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845A3" w14:textId="77777777" w:rsidR="0058237E" w:rsidRPr="00176900" w:rsidRDefault="0058237E">
      <w:pPr>
        <w:rPr>
          <w:rFonts w:ascii="Arial" w:hAnsi="Arial" w:cs="Arial"/>
        </w:rPr>
      </w:pPr>
    </w:p>
    <w:p w14:paraId="6BA43E20" w14:textId="77777777" w:rsidR="003A2B1A" w:rsidRPr="00176900" w:rsidRDefault="003A2B1A">
      <w:pPr>
        <w:rPr>
          <w:rFonts w:ascii="Arial" w:hAnsi="Arial" w:cs="Arial"/>
        </w:rPr>
      </w:pPr>
    </w:p>
    <w:tbl>
      <w:tblPr>
        <w:tblpPr w:leftFromText="180" w:rightFromText="180" w:vertAnchor="text" w:horzAnchor="margin" w:tblpX="80" w:tblpY="32"/>
        <w:tblW w:w="10602" w:type="dxa"/>
        <w:tblLook w:val="0000" w:firstRow="0" w:lastRow="0" w:firstColumn="0" w:lastColumn="0" w:noHBand="0" w:noVBand="0"/>
      </w:tblPr>
      <w:tblGrid>
        <w:gridCol w:w="10602"/>
      </w:tblGrid>
      <w:tr w:rsidR="003A2B1A" w:rsidRPr="00176900" w14:paraId="342F18BD" w14:textId="77777777" w:rsidTr="00DC4761">
        <w:trPr>
          <w:trHeight w:val="11727"/>
        </w:trPr>
        <w:tc>
          <w:tcPr>
            <w:tcW w:w="10602" w:type="dxa"/>
          </w:tcPr>
          <w:p w14:paraId="16F04F82" w14:textId="77777777" w:rsidR="003A2B1A" w:rsidRPr="00176900" w:rsidRDefault="003A2B1A" w:rsidP="003A2B1A">
            <w:pPr>
              <w:spacing w:after="0" w:line="240" w:lineRule="auto"/>
              <w:rPr>
                <w:rFonts w:ascii="Arial" w:eastAsia="Times New Roman" w:hAnsi="Arial" w:cs="Arial"/>
                <w:szCs w:val="24"/>
                <w:lang w:eastAsia="sv-SE"/>
              </w:rPr>
            </w:pPr>
          </w:p>
          <w:p w14:paraId="1C26E7B3" w14:textId="77777777" w:rsidR="003A2B1A" w:rsidRPr="00176900" w:rsidRDefault="003A2B1A" w:rsidP="003A2B1A">
            <w:pPr>
              <w:spacing w:after="0" w:line="240" w:lineRule="auto"/>
              <w:rPr>
                <w:rFonts w:ascii="Arial" w:eastAsia="Times New Roman" w:hAnsi="Arial" w:cs="Arial"/>
                <w:szCs w:val="24"/>
                <w:lang w:eastAsia="sv-SE"/>
              </w:rPr>
            </w:pPr>
          </w:p>
          <w:p w14:paraId="1B937DB8" w14:textId="77777777" w:rsidR="003A2B1A" w:rsidRPr="00176900" w:rsidRDefault="003A2B1A" w:rsidP="003A2B1A">
            <w:pPr>
              <w:spacing w:after="0" w:line="240" w:lineRule="auto"/>
              <w:rPr>
                <w:rFonts w:ascii="Arial" w:eastAsia="Times New Roman" w:hAnsi="Arial" w:cs="Arial"/>
                <w:szCs w:val="24"/>
                <w:lang w:eastAsia="sv-SE"/>
              </w:rPr>
            </w:pPr>
          </w:p>
          <w:p w14:paraId="044ABE75" w14:textId="77777777" w:rsidR="003A2B1A" w:rsidRPr="00176900" w:rsidRDefault="003A2B1A" w:rsidP="003A2B1A">
            <w:pPr>
              <w:spacing w:after="0" w:line="240" w:lineRule="auto"/>
              <w:rPr>
                <w:rFonts w:ascii="Arial" w:eastAsia="Times New Roman" w:hAnsi="Arial" w:cs="Arial"/>
                <w:szCs w:val="24"/>
                <w:lang w:eastAsia="sv-SE"/>
              </w:rPr>
            </w:pPr>
          </w:p>
          <w:p w14:paraId="42795456" w14:textId="77777777" w:rsidR="003A2B1A" w:rsidRPr="00176900" w:rsidRDefault="003A2B1A" w:rsidP="003A2B1A">
            <w:pPr>
              <w:spacing w:after="0" w:line="240" w:lineRule="auto"/>
              <w:rPr>
                <w:rFonts w:ascii="Arial" w:eastAsia="Times New Roman" w:hAnsi="Arial" w:cs="Arial"/>
                <w:szCs w:val="24"/>
                <w:lang w:eastAsia="sv-SE"/>
              </w:rPr>
            </w:pPr>
          </w:p>
          <w:p w14:paraId="43A54C2C" w14:textId="77777777" w:rsidR="003A2B1A" w:rsidRPr="00176900" w:rsidRDefault="003A2B1A" w:rsidP="003A2B1A">
            <w:pPr>
              <w:spacing w:after="0" w:line="240" w:lineRule="auto"/>
              <w:rPr>
                <w:rFonts w:ascii="Arial" w:eastAsia="Times New Roman" w:hAnsi="Arial" w:cs="Arial"/>
                <w:szCs w:val="24"/>
                <w:lang w:eastAsia="sv-SE"/>
              </w:rPr>
            </w:pPr>
          </w:p>
          <w:p w14:paraId="37680129" w14:textId="77777777" w:rsidR="003A2B1A" w:rsidRPr="00176900" w:rsidRDefault="003A2B1A" w:rsidP="003A2B1A">
            <w:pPr>
              <w:spacing w:after="0" w:line="240" w:lineRule="auto"/>
              <w:rPr>
                <w:rFonts w:ascii="Arial" w:eastAsia="Times New Roman" w:hAnsi="Arial" w:cs="Arial"/>
                <w:sz w:val="48"/>
                <w:szCs w:val="48"/>
                <w:lang w:eastAsia="sv-SE"/>
              </w:rPr>
            </w:pPr>
            <w:r w:rsidRPr="00176900">
              <w:rPr>
                <w:rFonts w:ascii="Arial" w:eastAsia="Times New Roman" w:hAnsi="Arial" w:cs="Arial"/>
                <w:sz w:val="48"/>
                <w:szCs w:val="48"/>
                <w:lang w:eastAsia="sv-SE"/>
              </w:rPr>
              <w:t xml:space="preserve">IMT-2020: </w:t>
            </w:r>
          </w:p>
          <w:p w14:paraId="2C015F2F" w14:textId="77777777" w:rsidR="003A2B1A" w:rsidRPr="00176900" w:rsidRDefault="00E01E13" w:rsidP="00E01E13">
            <w:pPr>
              <w:spacing w:before="35"/>
              <w:ind w:right="440"/>
              <w:rPr>
                <w:rFonts w:ascii="Arial" w:eastAsia="Arial" w:hAnsi="Arial" w:cs="Arial"/>
                <w:sz w:val="49"/>
                <w:szCs w:val="49"/>
              </w:rPr>
            </w:pPr>
            <w:r w:rsidRPr="00176900">
              <w:rPr>
                <w:rFonts w:ascii="Arial" w:eastAsia="Arial" w:hAnsi="Arial" w:cs="Arial"/>
                <w:sz w:val="49"/>
                <w:szCs w:val="49"/>
              </w:rPr>
              <w:t xml:space="preserve">INITIAL EVALUATION REPORT </w:t>
            </w:r>
            <w:r w:rsidR="003A2B1A" w:rsidRPr="00176900">
              <w:rPr>
                <w:rFonts w:ascii="Arial" w:eastAsia="Times New Roman" w:hAnsi="Arial" w:cs="Arial"/>
                <w:sz w:val="48"/>
                <w:szCs w:val="48"/>
                <w:lang w:eastAsia="sv-SE"/>
              </w:rPr>
              <w:t>(NR)</w:t>
            </w:r>
          </w:p>
          <w:p w14:paraId="4BAD4705" w14:textId="77777777" w:rsidR="003A2B1A" w:rsidRPr="00176900" w:rsidRDefault="003A2B1A" w:rsidP="003A2B1A">
            <w:pPr>
              <w:spacing w:after="0" w:line="240" w:lineRule="auto"/>
              <w:rPr>
                <w:rFonts w:ascii="Arial" w:eastAsia="Times New Roman" w:hAnsi="Arial" w:cs="Arial"/>
                <w:szCs w:val="24"/>
                <w:lang w:eastAsia="sv-SE"/>
              </w:rPr>
            </w:pPr>
          </w:p>
          <w:p w14:paraId="518A6674" w14:textId="77777777" w:rsidR="003A2B1A" w:rsidRPr="00176900" w:rsidRDefault="003A2B1A" w:rsidP="003A2B1A">
            <w:pPr>
              <w:spacing w:after="0" w:line="240" w:lineRule="auto"/>
              <w:rPr>
                <w:rFonts w:ascii="Arial" w:eastAsia="Times New Roman" w:hAnsi="Arial" w:cs="Arial"/>
                <w:szCs w:val="24"/>
                <w:lang w:eastAsia="sv-SE"/>
              </w:rPr>
            </w:pPr>
          </w:p>
          <w:p w14:paraId="45894F99" w14:textId="77777777" w:rsidR="003A2B1A" w:rsidRPr="00176900" w:rsidRDefault="003A2B1A" w:rsidP="003A2B1A">
            <w:pPr>
              <w:spacing w:after="0" w:line="240" w:lineRule="auto"/>
              <w:rPr>
                <w:rFonts w:ascii="Arial" w:eastAsia="Times New Roman" w:hAnsi="Arial" w:cs="Arial"/>
                <w:szCs w:val="24"/>
                <w:lang w:eastAsia="sv-SE"/>
              </w:rPr>
            </w:pPr>
          </w:p>
          <w:p w14:paraId="3FBF8A28" w14:textId="77777777" w:rsidR="003A2B1A" w:rsidRPr="00176900" w:rsidRDefault="003A2B1A" w:rsidP="003A2B1A">
            <w:pPr>
              <w:spacing w:after="0" w:line="240" w:lineRule="auto"/>
              <w:rPr>
                <w:rFonts w:ascii="Arial" w:eastAsia="Times New Roman" w:hAnsi="Arial" w:cs="Arial"/>
                <w:szCs w:val="24"/>
                <w:lang w:eastAsia="sv-SE"/>
              </w:rPr>
            </w:pPr>
          </w:p>
          <w:p w14:paraId="3223F7C0" w14:textId="77777777" w:rsidR="003A2B1A" w:rsidRPr="00176900" w:rsidRDefault="003A2B1A" w:rsidP="003A2B1A">
            <w:pPr>
              <w:spacing w:after="0" w:line="240" w:lineRule="auto"/>
              <w:rPr>
                <w:rFonts w:ascii="Arial" w:eastAsia="Times New Roman" w:hAnsi="Arial" w:cs="Arial"/>
                <w:szCs w:val="24"/>
                <w:lang w:eastAsia="sv-SE"/>
              </w:rPr>
            </w:pPr>
          </w:p>
          <w:p w14:paraId="28E444B6" w14:textId="77777777" w:rsidR="003A2B1A" w:rsidRPr="00176900" w:rsidRDefault="003A2B1A" w:rsidP="003A2B1A">
            <w:pPr>
              <w:spacing w:after="0" w:line="240" w:lineRule="auto"/>
              <w:rPr>
                <w:rFonts w:ascii="Arial" w:eastAsia="Times New Roman" w:hAnsi="Arial" w:cs="Arial"/>
                <w:szCs w:val="24"/>
                <w:lang w:eastAsia="sv-SE"/>
              </w:rPr>
            </w:pPr>
          </w:p>
          <w:p w14:paraId="582CCA4A" w14:textId="77777777" w:rsidR="003A2B1A" w:rsidRPr="00176900" w:rsidRDefault="003A2B1A" w:rsidP="003A2B1A">
            <w:pPr>
              <w:spacing w:after="0" w:line="240" w:lineRule="auto"/>
              <w:rPr>
                <w:rFonts w:ascii="Arial" w:eastAsia="Times New Roman" w:hAnsi="Arial" w:cs="Arial"/>
                <w:sz w:val="36"/>
                <w:szCs w:val="36"/>
                <w:lang w:eastAsia="sv-SE"/>
              </w:rPr>
            </w:pPr>
            <w:r w:rsidRPr="00176900">
              <w:rPr>
                <w:rFonts w:ascii="Arial" w:eastAsia="Times New Roman" w:hAnsi="Arial" w:cs="Arial"/>
                <w:sz w:val="36"/>
                <w:szCs w:val="36"/>
                <w:lang w:eastAsia="sv-SE"/>
              </w:rPr>
              <w:t>Document for discussion</w:t>
            </w:r>
          </w:p>
          <w:p w14:paraId="4959605C" w14:textId="77777777" w:rsidR="003A2B1A" w:rsidRPr="00176900" w:rsidRDefault="003A2B1A" w:rsidP="003A2B1A">
            <w:pPr>
              <w:spacing w:after="0" w:line="240" w:lineRule="auto"/>
              <w:rPr>
                <w:rFonts w:ascii="Arial" w:eastAsia="Times New Roman" w:hAnsi="Arial" w:cs="Arial"/>
                <w:sz w:val="36"/>
                <w:szCs w:val="36"/>
                <w:lang w:eastAsia="sv-SE"/>
              </w:rPr>
            </w:pPr>
          </w:p>
          <w:p w14:paraId="04D27D58" w14:textId="77777777" w:rsidR="003A2B1A" w:rsidRPr="00176900" w:rsidRDefault="003A2B1A" w:rsidP="003A2B1A">
            <w:pPr>
              <w:spacing w:after="0" w:line="240" w:lineRule="auto"/>
              <w:rPr>
                <w:rFonts w:ascii="Arial" w:eastAsia="Times New Roman" w:hAnsi="Arial" w:cs="Arial"/>
                <w:sz w:val="36"/>
                <w:szCs w:val="36"/>
                <w:lang w:eastAsia="sv-SE"/>
              </w:rPr>
            </w:pPr>
          </w:p>
          <w:p w14:paraId="1A1F5D3B" w14:textId="77777777" w:rsidR="002C6B4A" w:rsidRPr="00176900" w:rsidRDefault="002C6B4A" w:rsidP="003A2B1A">
            <w:pPr>
              <w:spacing w:after="0" w:line="240" w:lineRule="auto"/>
              <w:rPr>
                <w:rFonts w:ascii="Arial" w:eastAsia="Times New Roman" w:hAnsi="Arial" w:cs="Arial"/>
                <w:sz w:val="36"/>
                <w:szCs w:val="36"/>
                <w:lang w:eastAsia="sv-SE"/>
              </w:rPr>
            </w:pPr>
          </w:p>
          <w:p w14:paraId="4048661E" w14:textId="77777777" w:rsidR="002C6B4A" w:rsidRPr="00176900" w:rsidRDefault="002C6B4A" w:rsidP="003A2B1A">
            <w:pPr>
              <w:spacing w:after="0" w:line="240" w:lineRule="auto"/>
              <w:rPr>
                <w:rFonts w:ascii="Arial" w:eastAsia="Times New Roman" w:hAnsi="Arial" w:cs="Arial"/>
                <w:sz w:val="36"/>
                <w:szCs w:val="36"/>
                <w:lang w:eastAsia="sv-SE"/>
              </w:rPr>
            </w:pPr>
          </w:p>
          <w:p w14:paraId="348263E4" w14:textId="77777777" w:rsidR="003A2B1A" w:rsidRPr="00176900" w:rsidRDefault="003A2B1A" w:rsidP="003A2B1A">
            <w:pPr>
              <w:spacing w:after="0" w:line="240" w:lineRule="auto"/>
              <w:rPr>
                <w:rFonts w:ascii="Arial" w:eastAsia="Times New Roman" w:hAnsi="Arial" w:cs="Arial"/>
                <w:sz w:val="36"/>
                <w:szCs w:val="36"/>
                <w:lang w:eastAsia="sv-SE"/>
              </w:rPr>
            </w:pPr>
          </w:p>
          <w:p w14:paraId="093EF740" w14:textId="77777777" w:rsidR="003A2B1A" w:rsidRPr="00176900" w:rsidRDefault="003A2B1A" w:rsidP="003A2B1A">
            <w:pPr>
              <w:spacing w:after="0" w:line="240" w:lineRule="auto"/>
              <w:rPr>
                <w:rFonts w:ascii="Arial" w:eastAsia="Times New Roman" w:hAnsi="Arial" w:cs="Arial"/>
                <w:sz w:val="28"/>
                <w:szCs w:val="36"/>
                <w:lang w:eastAsia="sv-SE"/>
              </w:rPr>
            </w:pPr>
            <w:r w:rsidRPr="00176900">
              <w:rPr>
                <w:rFonts w:ascii="Arial" w:eastAsia="Times New Roman" w:hAnsi="Arial" w:cs="Arial"/>
                <w:sz w:val="28"/>
                <w:szCs w:val="36"/>
                <w:lang w:eastAsia="sv-SE"/>
              </w:rPr>
              <w:t>CEG meeting</w:t>
            </w:r>
          </w:p>
          <w:p w14:paraId="4FA0086C" w14:textId="77777777" w:rsidR="003A2B1A" w:rsidRPr="00176900" w:rsidRDefault="003A2B1A" w:rsidP="003A2B1A">
            <w:pPr>
              <w:spacing w:after="0" w:line="240" w:lineRule="auto"/>
              <w:rPr>
                <w:rFonts w:ascii="Arial" w:eastAsia="Times New Roman" w:hAnsi="Arial" w:cs="Arial"/>
                <w:sz w:val="28"/>
                <w:szCs w:val="36"/>
                <w:lang w:eastAsia="sv-SE"/>
              </w:rPr>
            </w:pPr>
            <w:r w:rsidRPr="00176900">
              <w:rPr>
                <w:rFonts w:ascii="Arial" w:eastAsia="Times New Roman" w:hAnsi="Arial" w:cs="Arial"/>
                <w:sz w:val="28"/>
                <w:szCs w:val="36"/>
                <w:lang w:eastAsia="sv-SE"/>
              </w:rPr>
              <w:t>Montreal, Canada</w:t>
            </w:r>
          </w:p>
          <w:p w14:paraId="496FFD96" w14:textId="5470F23A" w:rsidR="003A2B1A" w:rsidRPr="00176900" w:rsidRDefault="003A2B1A" w:rsidP="003A2B1A">
            <w:pPr>
              <w:spacing w:after="0" w:line="240" w:lineRule="auto"/>
              <w:rPr>
                <w:rFonts w:ascii="Arial" w:eastAsia="Times New Roman" w:hAnsi="Arial" w:cs="Arial"/>
                <w:sz w:val="28"/>
                <w:szCs w:val="36"/>
                <w:lang w:eastAsia="sv-SE"/>
              </w:rPr>
            </w:pPr>
            <w:r w:rsidRPr="00176900">
              <w:rPr>
                <w:rFonts w:ascii="Arial" w:eastAsia="Times New Roman" w:hAnsi="Arial" w:cs="Arial"/>
                <w:sz w:val="28"/>
                <w:szCs w:val="36"/>
                <w:lang w:eastAsia="sv-SE"/>
              </w:rPr>
              <w:t>September 2</w:t>
            </w:r>
            <w:r w:rsidR="00650B7B">
              <w:rPr>
                <w:rFonts w:ascii="Arial" w:eastAsia="Times New Roman" w:hAnsi="Arial" w:cs="Arial"/>
                <w:sz w:val="28"/>
                <w:szCs w:val="36"/>
                <w:lang w:eastAsia="sv-SE"/>
              </w:rPr>
              <w:t>5</w:t>
            </w:r>
            <w:r w:rsidRPr="00176900">
              <w:rPr>
                <w:rFonts w:ascii="Arial" w:eastAsia="Times New Roman" w:hAnsi="Arial" w:cs="Arial"/>
                <w:sz w:val="28"/>
                <w:szCs w:val="36"/>
                <w:lang w:eastAsia="sv-SE"/>
              </w:rPr>
              <w:t xml:space="preserve">th, 2019 </w:t>
            </w:r>
            <w:r w:rsidR="00650B7B">
              <w:rPr>
                <w:rFonts w:ascii="Arial" w:eastAsia="Times New Roman" w:hAnsi="Arial" w:cs="Arial"/>
                <w:sz w:val="28"/>
                <w:szCs w:val="36"/>
                <w:lang w:eastAsia="sv-SE"/>
              </w:rPr>
              <w:t>(version 2)</w:t>
            </w:r>
            <w:bookmarkStart w:id="0" w:name="_GoBack"/>
            <w:bookmarkEnd w:id="0"/>
            <w:r w:rsidRPr="00176900">
              <w:rPr>
                <w:rFonts w:ascii="Arial" w:eastAsia="Times New Roman" w:hAnsi="Arial" w:cs="Arial"/>
                <w:sz w:val="28"/>
                <w:szCs w:val="36"/>
                <w:lang w:eastAsia="sv-SE"/>
              </w:rPr>
              <w:t xml:space="preserve"> </w:t>
            </w:r>
          </w:p>
          <w:p w14:paraId="686041FA" w14:textId="77777777" w:rsidR="003A2B1A" w:rsidRPr="00176900" w:rsidRDefault="003A2B1A" w:rsidP="003A2B1A">
            <w:pPr>
              <w:spacing w:after="0" w:line="240" w:lineRule="auto"/>
              <w:rPr>
                <w:rFonts w:ascii="Arial" w:eastAsia="Times New Roman" w:hAnsi="Arial" w:cs="Arial"/>
                <w:sz w:val="36"/>
                <w:szCs w:val="36"/>
                <w:lang w:eastAsia="sv-SE"/>
              </w:rPr>
            </w:pPr>
          </w:p>
          <w:p w14:paraId="4FCFEF88" w14:textId="77777777" w:rsidR="002C6B4A" w:rsidRPr="00176900" w:rsidRDefault="002C6B4A" w:rsidP="003A2B1A">
            <w:pPr>
              <w:spacing w:after="0" w:line="240" w:lineRule="auto"/>
              <w:rPr>
                <w:rFonts w:ascii="Arial" w:eastAsia="Times New Roman" w:hAnsi="Arial" w:cs="Arial"/>
                <w:sz w:val="36"/>
                <w:szCs w:val="36"/>
                <w:lang w:eastAsia="sv-SE"/>
              </w:rPr>
            </w:pPr>
          </w:p>
          <w:p w14:paraId="77251AD5" w14:textId="77777777" w:rsidR="002C6B4A" w:rsidRPr="00176900" w:rsidRDefault="002C6B4A" w:rsidP="003A2B1A">
            <w:pPr>
              <w:spacing w:after="0" w:line="240" w:lineRule="auto"/>
              <w:rPr>
                <w:rFonts w:ascii="Arial" w:eastAsia="Times New Roman" w:hAnsi="Arial" w:cs="Arial"/>
                <w:sz w:val="36"/>
                <w:szCs w:val="36"/>
                <w:lang w:eastAsia="sv-SE"/>
              </w:rPr>
            </w:pPr>
          </w:p>
          <w:p w14:paraId="658342D4" w14:textId="77777777" w:rsidR="002C6B4A" w:rsidRPr="00176900" w:rsidRDefault="002C6B4A" w:rsidP="003A2B1A">
            <w:pPr>
              <w:spacing w:after="0" w:line="240" w:lineRule="auto"/>
              <w:rPr>
                <w:rFonts w:ascii="Arial" w:eastAsia="Times New Roman" w:hAnsi="Arial" w:cs="Arial"/>
                <w:sz w:val="36"/>
                <w:szCs w:val="36"/>
                <w:lang w:eastAsia="sv-SE"/>
              </w:rPr>
            </w:pPr>
          </w:p>
          <w:p w14:paraId="77A7BD1E" w14:textId="77777777" w:rsidR="002C6B4A" w:rsidRPr="00176900" w:rsidRDefault="002C6B4A" w:rsidP="003A2B1A">
            <w:pPr>
              <w:spacing w:after="0" w:line="240" w:lineRule="auto"/>
              <w:rPr>
                <w:rFonts w:ascii="Arial" w:eastAsia="Times New Roman" w:hAnsi="Arial" w:cs="Arial"/>
                <w:sz w:val="36"/>
                <w:szCs w:val="36"/>
                <w:lang w:eastAsia="sv-SE"/>
              </w:rPr>
            </w:pPr>
          </w:p>
          <w:p w14:paraId="790F1CA2" w14:textId="77777777" w:rsidR="002C6B4A" w:rsidRPr="00176900" w:rsidRDefault="002C6B4A" w:rsidP="003A2B1A">
            <w:pPr>
              <w:spacing w:after="0" w:line="240" w:lineRule="auto"/>
              <w:rPr>
                <w:rFonts w:ascii="Arial" w:eastAsia="Times New Roman" w:hAnsi="Arial" w:cs="Arial"/>
                <w:sz w:val="36"/>
                <w:szCs w:val="36"/>
                <w:lang w:eastAsia="sv-SE"/>
              </w:rPr>
            </w:pPr>
          </w:p>
          <w:p w14:paraId="53CA730E" w14:textId="77777777" w:rsidR="003A2B1A" w:rsidRPr="00176900" w:rsidRDefault="003A2B1A" w:rsidP="003A2B1A">
            <w:pPr>
              <w:spacing w:after="0" w:line="240" w:lineRule="auto"/>
              <w:rPr>
                <w:rFonts w:ascii="Arial" w:eastAsia="Times New Roman" w:hAnsi="Arial" w:cs="Arial"/>
                <w:sz w:val="36"/>
                <w:szCs w:val="36"/>
                <w:lang w:eastAsia="sv-SE"/>
              </w:rPr>
            </w:pPr>
          </w:p>
          <w:p w14:paraId="18ACB1D6" w14:textId="77777777" w:rsidR="003A2B1A" w:rsidRPr="00176900" w:rsidRDefault="003A2B1A" w:rsidP="003A2B1A">
            <w:pPr>
              <w:spacing w:after="0" w:line="240" w:lineRule="auto"/>
              <w:rPr>
                <w:rFonts w:ascii="Arial" w:eastAsia="Times New Roman" w:hAnsi="Arial" w:cs="Arial"/>
                <w:sz w:val="28"/>
                <w:szCs w:val="28"/>
                <w:lang w:eastAsia="sv-SE"/>
              </w:rPr>
            </w:pPr>
            <w:r w:rsidRPr="00176900">
              <w:rPr>
                <w:rFonts w:ascii="Arial" w:eastAsia="Times New Roman" w:hAnsi="Arial" w:cs="Arial"/>
                <w:sz w:val="28"/>
                <w:szCs w:val="28"/>
                <w:lang w:eastAsia="sv-SE"/>
              </w:rPr>
              <w:t>Source:</w:t>
            </w:r>
            <w:r w:rsidRPr="00176900">
              <w:rPr>
                <w:rFonts w:ascii="Arial" w:eastAsia="Times New Roman" w:hAnsi="Arial" w:cs="Arial"/>
                <w:b/>
                <w:sz w:val="28"/>
                <w:szCs w:val="28"/>
                <w:lang w:eastAsia="sv-SE"/>
              </w:rPr>
              <w:t xml:space="preserve"> </w:t>
            </w:r>
            <w:r w:rsidRPr="00176900">
              <w:rPr>
                <w:rFonts w:ascii="Arial" w:hAnsi="Arial" w:cs="Arial"/>
                <w:sz w:val="28"/>
                <w:szCs w:val="28"/>
              </w:rPr>
              <w:t xml:space="preserve"> </w:t>
            </w:r>
            <w:r w:rsidRPr="00176900">
              <w:rPr>
                <w:rFonts w:ascii="Arial" w:eastAsia="Times New Roman" w:hAnsi="Arial" w:cs="Arial"/>
                <w:bCs/>
                <w:sz w:val="28"/>
                <w:szCs w:val="28"/>
                <w:lang w:eastAsia="sv-SE"/>
              </w:rPr>
              <w:t>Wireless Lab, EMT Centre, INRS.</w:t>
            </w:r>
          </w:p>
        </w:tc>
      </w:tr>
    </w:tbl>
    <w:p w14:paraId="0DD4D4C5" w14:textId="77777777" w:rsidR="00E01E13" w:rsidRPr="00176900" w:rsidRDefault="00E01E13" w:rsidP="00913D65">
      <w:pPr>
        <w:keepNext/>
        <w:keepLines/>
        <w:tabs>
          <w:tab w:val="num" w:pos="1701"/>
        </w:tabs>
        <w:spacing w:before="480" w:after="0" w:line="240" w:lineRule="auto"/>
        <w:outlineLvl w:val="0"/>
        <w:rPr>
          <w:rFonts w:ascii="Arial" w:eastAsia="Times New Roman" w:hAnsi="Arial" w:cs="Arial"/>
          <w:kern w:val="28"/>
          <w:sz w:val="40"/>
          <w:szCs w:val="20"/>
        </w:rPr>
      </w:pPr>
      <w:r w:rsidRPr="00176900">
        <w:rPr>
          <w:rFonts w:ascii="Arial" w:eastAsia="Times New Roman" w:hAnsi="Arial" w:cs="Arial"/>
          <w:kern w:val="28"/>
          <w:sz w:val="40"/>
          <w:szCs w:val="20"/>
        </w:rPr>
        <w:lastRenderedPageBreak/>
        <w:t>Abbreviations</w:t>
      </w:r>
    </w:p>
    <w:p w14:paraId="38F32F55" w14:textId="77777777" w:rsidR="00E01E13" w:rsidRPr="00176900" w:rsidRDefault="00E01E13" w:rsidP="00E01E13">
      <w:pPr>
        <w:spacing w:after="0" w:line="240" w:lineRule="auto"/>
        <w:rPr>
          <w:rFonts w:ascii="Arial" w:eastAsia="Times New Roman" w:hAnsi="Arial" w:cs="Arial"/>
          <w:szCs w:val="24"/>
          <w:lang w:eastAsia="sv-SE"/>
        </w:rPr>
      </w:pPr>
    </w:p>
    <w:p w14:paraId="646B9855"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3GPP: 3</w:t>
      </w:r>
      <w:r w:rsidRPr="00176900">
        <w:rPr>
          <w:rFonts w:ascii="Arial" w:eastAsia="Times New Roman" w:hAnsi="Arial" w:cs="Arial"/>
          <w:szCs w:val="24"/>
          <w:vertAlign w:val="superscript"/>
          <w:lang w:eastAsia="sv-SE"/>
        </w:rPr>
        <w:t>rd</w:t>
      </w:r>
      <w:r w:rsidRPr="00176900">
        <w:rPr>
          <w:rFonts w:ascii="Arial" w:eastAsia="Times New Roman" w:hAnsi="Arial" w:cs="Arial"/>
          <w:szCs w:val="24"/>
          <w:lang w:eastAsia="sv-SE"/>
        </w:rPr>
        <w:t xml:space="preserve"> Generation Partnership Project</w:t>
      </w:r>
    </w:p>
    <w:p w14:paraId="0EBFE786" w14:textId="77777777" w:rsidR="00913D65" w:rsidRPr="00176900" w:rsidRDefault="00913D65"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ASE: Average Spectral Efficiency</w:t>
      </w:r>
    </w:p>
    <w:p w14:paraId="7321AFB5"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BS: Base-station</w:t>
      </w:r>
    </w:p>
    <w:p w14:paraId="6E5E9D26"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BW: Bandwidth</w:t>
      </w:r>
    </w:p>
    <w:p w14:paraId="3EBFB84F"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CP: Control-plane or Cyclic Prefix</w:t>
      </w:r>
    </w:p>
    <w:p w14:paraId="5C0E9221"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 xml:space="preserve">CSI: Channel state information </w:t>
      </w:r>
    </w:p>
    <w:p w14:paraId="3608D740"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CSI-RS: Channel state information reference signal</w:t>
      </w:r>
    </w:p>
    <w:p w14:paraId="0C36953C"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DU: Dense Urban</w:t>
      </w:r>
    </w:p>
    <w:p w14:paraId="2507D040"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DL: Downlink</w:t>
      </w:r>
    </w:p>
    <w:p w14:paraId="37CCFC98"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 xml:space="preserve">DMRS: Demodulation reference signal </w:t>
      </w:r>
    </w:p>
    <w:p w14:paraId="4E0328C9"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eMBB: enhanced mobile broadband</w:t>
      </w:r>
    </w:p>
    <w:p w14:paraId="6A40917E"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FDM: Frequency division multiplexing</w:t>
      </w:r>
    </w:p>
    <w:p w14:paraId="4A1A6CE2"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HARQ: Hybrid automatic repeat request</w:t>
      </w:r>
    </w:p>
    <w:p w14:paraId="72CFF955"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InH: Indoor Hotspot</w:t>
      </w:r>
    </w:p>
    <w:p w14:paraId="2F9D2CEA"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ITU: International Telecommunication Union</w:t>
      </w:r>
    </w:p>
    <w:p w14:paraId="3BD0CA60"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MIMO: multiple-input multiple-output</w:t>
      </w:r>
    </w:p>
    <w:p w14:paraId="53F095A6"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NR: New Radio</w:t>
      </w:r>
    </w:p>
    <w:p w14:paraId="4FA9D3CD"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OFDM: Orthogonal frequency division multiplexing</w:t>
      </w:r>
    </w:p>
    <w:p w14:paraId="412F38CA"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PDCCH: Physical downlink control channel, PDSCH: Physical downlink shared channel</w:t>
      </w:r>
    </w:p>
    <w:p w14:paraId="4BA264A4"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 xml:space="preserve">PUCCH: Physical uplink control channel; PUSCH: Physical uplink shared channel </w:t>
      </w:r>
    </w:p>
    <w:p w14:paraId="2FFBB774"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RIT: Radio-interface technology</w:t>
      </w:r>
    </w:p>
    <w:p w14:paraId="66B9A8BE"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SCS: Sub-carrier spacing</w:t>
      </w:r>
    </w:p>
    <w:p w14:paraId="7B8B656D"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SINR/SNR: Signal-to-interference noise ratio/Signal-to-noise ratio</w:t>
      </w:r>
    </w:p>
    <w:p w14:paraId="2DBEEFB9" w14:textId="77777777" w:rsidR="00913D65" w:rsidRPr="00176900" w:rsidRDefault="00913D65" w:rsidP="00913D65">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SCM: Stochastic channel model</w:t>
      </w:r>
    </w:p>
    <w:p w14:paraId="10FF600E" w14:textId="77777777" w:rsidR="00913D65" w:rsidRPr="00176900" w:rsidRDefault="00913D65" w:rsidP="00913D65">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TRxP: Transmission and reception point</w:t>
      </w:r>
    </w:p>
    <w:p w14:paraId="3014B661" w14:textId="77777777" w:rsidR="00913D65" w:rsidRPr="00176900" w:rsidRDefault="00913D65" w:rsidP="00913D65">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 xml:space="preserve">UE: User equipment </w:t>
      </w:r>
    </w:p>
    <w:p w14:paraId="25A5710B" w14:textId="77777777" w:rsidR="00DA3625" w:rsidRPr="00176900" w:rsidRDefault="00DA3625" w:rsidP="00913D65">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 xml:space="preserve">USE: User spectral Efficiency </w:t>
      </w:r>
    </w:p>
    <w:p w14:paraId="56EE899D" w14:textId="77777777" w:rsidR="00913D65" w:rsidRPr="00176900" w:rsidRDefault="00913D65" w:rsidP="00913D65">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UL: Uplink</w:t>
      </w:r>
    </w:p>
    <w:p w14:paraId="182224FA" w14:textId="77777777" w:rsidR="00913D65" w:rsidRPr="00176900" w:rsidRDefault="00913D65">
      <w:pPr>
        <w:rPr>
          <w:rFonts w:ascii="Arial" w:hAnsi="Arial" w:cs="Arial"/>
        </w:rPr>
      </w:pPr>
    </w:p>
    <w:p w14:paraId="152BDB16" w14:textId="77777777" w:rsidR="00430B66" w:rsidRDefault="00430B66">
      <w:pPr>
        <w:rPr>
          <w:rFonts w:ascii="Arial" w:hAnsi="Arial" w:cs="Arial"/>
        </w:rPr>
      </w:pPr>
    </w:p>
    <w:p w14:paraId="340BED18" w14:textId="77777777" w:rsidR="00430B66" w:rsidRDefault="00430B66">
      <w:pPr>
        <w:rPr>
          <w:rFonts w:ascii="Arial" w:hAnsi="Arial" w:cs="Arial"/>
        </w:rPr>
      </w:pPr>
    </w:p>
    <w:p w14:paraId="603DF488" w14:textId="51546BBC" w:rsidR="00430B66" w:rsidRDefault="00430B66">
      <w:pPr>
        <w:rPr>
          <w:rFonts w:ascii="Arial" w:hAnsi="Arial" w:cs="Arial"/>
        </w:rPr>
      </w:pPr>
    </w:p>
    <w:p w14:paraId="2EB5D9E6" w14:textId="117514CA" w:rsidR="00987B5A" w:rsidRDefault="00987B5A">
      <w:pPr>
        <w:rPr>
          <w:rFonts w:ascii="Arial" w:hAnsi="Arial" w:cs="Arial"/>
        </w:rPr>
      </w:pPr>
    </w:p>
    <w:p w14:paraId="53AB40C1" w14:textId="6BE00EDE" w:rsidR="00987B5A" w:rsidRDefault="00987B5A">
      <w:pPr>
        <w:rPr>
          <w:rFonts w:ascii="Arial" w:hAnsi="Arial" w:cs="Arial"/>
        </w:rPr>
      </w:pPr>
    </w:p>
    <w:p w14:paraId="0DA743ED" w14:textId="64E59684" w:rsidR="00987B5A" w:rsidRDefault="00987B5A">
      <w:pPr>
        <w:rPr>
          <w:rFonts w:ascii="Arial" w:hAnsi="Arial" w:cs="Arial"/>
        </w:rPr>
      </w:pPr>
    </w:p>
    <w:p w14:paraId="56CC215D" w14:textId="7028DDB3" w:rsidR="00987B5A" w:rsidRDefault="00987B5A">
      <w:pPr>
        <w:rPr>
          <w:rFonts w:ascii="Arial" w:hAnsi="Arial" w:cs="Arial"/>
        </w:rPr>
      </w:pPr>
    </w:p>
    <w:p w14:paraId="6ACE11F6" w14:textId="7E9406F8" w:rsidR="00987B5A" w:rsidRDefault="00987B5A">
      <w:pPr>
        <w:rPr>
          <w:rFonts w:ascii="Arial" w:hAnsi="Arial" w:cs="Arial"/>
        </w:rPr>
      </w:pPr>
    </w:p>
    <w:p w14:paraId="0FDC5AFF" w14:textId="139BA8B4" w:rsidR="00987B5A" w:rsidRDefault="00987B5A">
      <w:pPr>
        <w:rPr>
          <w:rFonts w:ascii="Arial" w:hAnsi="Arial" w:cs="Arial"/>
        </w:rPr>
      </w:pPr>
    </w:p>
    <w:p w14:paraId="55A3C07B" w14:textId="77777777" w:rsidR="00987B5A" w:rsidRDefault="00987B5A">
      <w:pPr>
        <w:rPr>
          <w:rFonts w:ascii="Arial" w:hAnsi="Arial" w:cs="Arial"/>
        </w:rPr>
      </w:pPr>
    </w:p>
    <w:p w14:paraId="42341D36" w14:textId="77777777" w:rsidR="00430B66" w:rsidRDefault="00430B66">
      <w:pPr>
        <w:rPr>
          <w:rFonts w:ascii="Arial" w:hAnsi="Arial" w:cs="Arial"/>
        </w:rPr>
      </w:pPr>
    </w:p>
    <w:p w14:paraId="21CB8F19" w14:textId="68630145" w:rsidR="00430B66" w:rsidRDefault="00430B66">
      <w:pPr>
        <w:rPr>
          <w:rFonts w:ascii="Arial" w:hAnsi="Arial" w:cs="Arial"/>
        </w:rPr>
      </w:pPr>
    </w:p>
    <w:p w14:paraId="39349E3E" w14:textId="77777777" w:rsidR="00630540" w:rsidRDefault="00630540">
      <w:pPr>
        <w:rPr>
          <w:rFonts w:ascii="Arial" w:hAnsi="Arial" w:cs="Arial"/>
        </w:rPr>
      </w:pPr>
    </w:p>
    <w:tbl>
      <w:tblPr>
        <w:tblStyle w:val="TableGrid"/>
        <w:tblW w:w="0" w:type="auto"/>
        <w:tblLook w:val="04A0" w:firstRow="1" w:lastRow="0" w:firstColumn="1" w:lastColumn="0" w:noHBand="0" w:noVBand="1"/>
      </w:tblPr>
      <w:tblGrid>
        <w:gridCol w:w="4675"/>
        <w:gridCol w:w="4675"/>
      </w:tblGrid>
      <w:tr w:rsidR="00987B5A" w14:paraId="4F939E6B" w14:textId="77777777" w:rsidTr="00987B5A">
        <w:tc>
          <w:tcPr>
            <w:tcW w:w="4675" w:type="dxa"/>
          </w:tcPr>
          <w:p w14:paraId="50188CDF" w14:textId="3DFAA3C1" w:rsidR="00987B5A" w:rsidRDefault="00987B5A" w:rsidP="00987B5A">
            <w:pPr>
              <w:jc w:val="center"/>
              <w:rPr>
                <w:rFonts w:ascii="Arial" w:hAnsi="Arial" w:cs="Arial"/>
              </w:rPr>
            </w:pPr>
            <w:r>
              <w:rPr>
                <w:rFonts w:ascii="Arial" w:hAnsi="Arial" w:cs="Arial"/>
              </w:rPr>
              <w:t>Report release</w:t>
            </w:r>
          </w:p>
        </w:tc>
        <w:tc>
          <w:tcPr>
            <w:tcW w:w="4675" w:type="dxa"/>
          </w:tcPr>
          <w:p w14:paraId="58E11FF3" w14:textId="599ECC42" w:rsidR="00987B5A" w:rsidRDefault="00987B5A" w:rsidP="00987B5A">
            <w:pPr>
              <w:jc w:val="center"/>
              <w:rPr>
                <w:rFonts w:ascii="Arial" w:hAnsi="Arial" w:cs="Arial"/>
              </w:rPr>
            </w:pPr>
            <w:r>
              <w:rPr>
                <w:rFonts w:ascii="Arial" w:hAnsi="Arial" w:cs="Arial"/>
              </w:rPr>
              <w:t>Submission date</w:t>
            </w:r>
          </w:p>
        </w:tc>
      </w:tr>
      <w:tr w:rsidR="00987B5A" w14:paraId="6D0DBE3E" w14:textId="77777777" w:rsidTr="00987B5A">
        <w:tc>
          <w:tcPr>
            <w:tcW w:w="4675" w:type="dxa"/>
          </w:tcPr>
          <w:p w14:paraId="6D315359" w14:textId="442471D2" w:rsidR="00987B5A" w:rsidRDefault="00BC40D2" w:rsidP="00987B5A">
            <w:pPr>
              <w:jc w:val="center"/>
              <w:rPr>
                <w:rFonts w:ascii="Arial" w:hAnsi="Arial" w:cs="Arial"/>
              </w:rPr>
            </w:pPr>
            <w:r>
              <w:rPr>
                <w:rFonts w:ascii="Arial" w:hAnsi="Arial" w:cs="Arial"/>
              </w:rPr>
              <w:t>IER</w:t>
            </w:r>
            <w:r w:rsidR="00987B5A">
              <w:rPr>
                <w:rFonts w:ascii="Arial" w:hAnsi="Arial" w:cs="Arial"/>
              </w:rPr>
              <w:t>-1</w:t>
            </w:r>
          </w:p>
        </w:tc>
        <w:tc>
          <w:tcPr>
            <w:tcW w:w="4675" w:type="dxa"/>
          </w:tcPr>
          <w:p w14:paraId="18576D6D" w14:textId="49C0EA09" w:rsidR="00987B5A" w:rsidRDefault="00987B5A" w:rsidP="00987B5A">
            <w:pPr>
              <w:jc w:val="center"/>
              <w:rPr>
                <w:rFonts w:ascii="Arial" w:hAnsi="Arial" w:cs="Arial"/>
              </w:rPr>
            </w:pPr>
            <w:r>
              <w:rPr>
                <w:rFonts w:ascii="Arial" w:hAnsi="Arial" w:cs="Arial"/>
              </w:rPr>
              <w:t>12-09-2019</w:t>
            </w:r>
          </w:p>
        </w:tc>
      </w:tr>
      <w:tr w:rsidR="00987B5A" w14:paraId="6FD4C9F3" w14:textId="77777777" w:rsidTr="00987B5A">
        <w:tc>
          <w:tcPr>
            <w:tcW w:w="4675" w:type="dxa"/>
          </w:tcPr>
          <w:p w14:paraId="434853F3" w14:textId="79B66E08" w:rsidR="00987B5A" w:rsidRDefault="00BC40D2" w:rsidP="00987B5A">
            <w:pPr>
              <w:jc w:val="center"/>
              <w:rPr>
                <w:rFonts w:ascii="Arial" w:hAnsi="Arial" w:cs="Arial"/>
              </w:rPr>
            </w:pPr>
            <w:r>
              <w:rPr>
                <w:rFonts w:ascii="Arial" w:hAnsi="Arial" w:cs="Arial"/>
              </w:rPr>
              <w:t>IER</w:t>
            </w:r>
            <w:r w:rsidR="00987B5A">
              <w:rPr>
                <w:rFonts w:ascii="Arial" w:hAnsi="Arial" w:cs="Arial"/>
              </w:rPr>
              <w:t>-2</w:t>
            </w:r>
          </w:p>
        </w:tc>
        <w:tc>
          <w:tcPr>
            <w:tcW w:w="4675" w:type="dxa"/>
          </w:tcPr>
          <w:p w14:paraId="48C95BD5" w14:textId="0D842AF5" w:rsidR="00987B5A" w:rsidRDefault="00987B5A" w:rsidP="00987B5A">
            <w:pPr>
              <w:jc w:val="center"/>
              <w:rPr>
                <w:rFonts w:ascii="Arial" w:hAnsi="Arial" w:cs="Arial"/>
              </w:rPr>
            </w:pPr>
            <w:r>
              <w:rPr>
                <w:rFonts w:ascii="Arial" w:hAnsi="Arial" w:cs="Arial"/>
              </w:rPr>
              <w:t>25-09-2019</w:t>
            </w:r>
          </w:p>
        </w:tc>
      </w:tr>
    </w:tbl>
    <w:p w14:paraId="70F15599" w14:textId="7CD1FAB0" w:rsidR="00913D65" w:rsidRDefault="00913D65">
      <w:pPr>
        <w:rPr>
          <w:rFonts w:ascii="Arial" w:hAnsi="Arial" w:cs="Arial"/>
        </w:rPr>
      </w:pPr>
    </w:p>
    <w:p w14:paraId="1E8B3C1C" w14:textId="5E8DAF8C" w:rsidR="00630540" w:rsidRDefault="00630540">
      <w:pPr>
        <w:rPr>
          <w:rFonts w:ascii="Arial" w:hAnsi="Arial" w:cs="Arial"/>
        </w:rPr>
      </w:pPr>
    </w:p>
    <w:p w14:paraId="7C948298" w14:textId="77777777" w:rsidR="00630540" w:rsidRPr="00176900" w:rsidRDefault="00630540">
      <w:pPr>
        <w:rPr>
          <w:rFonts w:ascii="Arial" w:hAnsi="Arial" w:cs="Arial"/>
        </w:rPr>
      </w:pPr>
    </w:p>
    <w:p w14:paraId="756DB30F" w14:textId="77777777" w:rsidR="00913D65" w:rsidRPr="00176900" w:rsidRDefault="00D01861" w:rsidP="00913D65">
      <w:pPr>
        <w:pStyle w:val="ListParagraph"/>
        <w:keepNext/>
        <w:keepLines/>
        <w:numPr>
          <w:ilvl w:val="0"/>
          <w:numId w:val="3"/>
        </w:numPr>
        <w:tabs>
          <w:tab w:val="num" w:pos="1701"/>
        </w:tabs>
        <w:spacing w:before="480" w:after="0" w:line="240" w:lineRule="auto"/>
        <w:outlineLvl w:val="0"/>
        <w:rPr>
          <w:rFonts w:ascii="Arial" w:eastAsia="Times New Roman" w:hAnsi="Arial" w:cs="Arial"/>
          <w:kern w:val="28"/>
          <w:sz w:val="40"/>
          <w:szCs w:val="20"/>
        </w:rPr>
      </w:pPr>
      <w:r w:rsidRPr="00176900">
        <w:rPr>
          <w:rFonts w:ascii="Arial" w:eastAsia="Times New Roman" w:hAnsi="Arial" w:cs="Arial"/>
          <w:kern w:val="28"/>
          <w:sz w:val="40"/>
          <w:szCs w:val="20"/>
        </w:rPr>
        <w:t xml:space="preserve"> </w:t>
      </w:r>
      <w:r w:rsidR="00913D65" w:rsidRPr="00176900">
        <w:rPr>
          <w:rFonts w:ascii="Arial" w:eastAsia="Times New Roman" w:hAnsi="Arial" w:cs="Arial"/>
          <w:kern w:val="28"/>
          <w:sz w:val="40"/>
          <w:szCs w:val="20"/>
        </w:rPr>
        <w:t xml:space="preserve">Introduction </w:t>
      </w:r>
    </w:p>
    <w:p w14:paraId="0C7B369F" w14:textId="77777777" w:rsidR="00DA3625" w:rsidRPr="00176900" w:rsidRDefault="00DA3625" w:rsidP="00913D65">
      <w:pPr>
        <w:spacing w:after="0" w:line="240" w:lineRule="auto"/>
        <w:ind w:firstLine="360"/>
        <w:rPr>
          <w:rFonts w:ascii="Arial" w:eastAsia="Times New Roman" w:hAnsi="Arial" w:cs="Arial"/>
          <w:szCs w:val="24"/>
          <w:lang w:eastAsia="sv-SE"/>
        </w:rPr>
      </w:pPr>
    </w:p>
    <w:p w14:paraId="6DEB2217" w14:textId="77777777" w:rsidR="001F3EBC" w:rsidRPr="001F3EBC" w:rsidRDefault="001F3EBC" w:rsidP="001F3EBC">
      <w:pPr>
        <w:ind w:firstLine="360"/>
        <w:jc w:val="both"/>
        <w:rPr>
          <w:rFonts w:ascii="Arial" w:eastAsia="Times New Roman" w:hAnsi="Arial" w:cs="Arial"/>
          <w:szCs w:val="24"/>
          <w:lang w:val="en-US" w:eastAsia="sv-SE"/>
        </w:rPr>
      </w:pPr>
      <w:r w:rsidRPr="001F3EBC">
        <w:rPr>
          <w:rFonts w:ascii="Arial" w:eastAsia="Times New Roman" w:hAnsi="Arial" w:cs="Arial"/>
          <w:szCs w:val="24"/>
          <w:lang w:eastAsia="sv-SE"/>
        </w:rPr>
        <w:t>Research and development of signal processing algorithms for 5G NR require a realistic and flexible simulation environment. In this work, we use a MATLAB-based downlink/uplink physical-layer simulator for the evaluation of submitted 5G standard candidates.</w:t>
      </w:r>
      <w:r w:rsidR="00F64CD0">
        <w:rPr>
          <w:rFonts w:ascii="Arial" w:eastAsia="Times New Roman" w:hAnsi="Arial" w:cs="Arial"/>
          <w:szCs w:val="24"/>
          <w:lang w:eastAsia="sv-SE"/>
        </w:rPr>
        <w:t xml:space="preserve"> </w:t>
      </w:r>
    </w:p>
    <w:p w14:paraId="7087AC43" w14:textId="4D2817D2" w:rsidR="00913D65" w:rsidRPr="00176900" w:rsidRDefault="00913D65" w:rsidP="001F3EBC">
      <w:pPr>
        <w:spacing w:after="0" w:line="240" w:lineRule="auto"/>
        <w:ind w:firstLine="720"/>
        <w:jc w:val="both"/>
        <w:rPr>
          <w:rFonts w:ascii="Arial" w:eastAsia="Times New Roman" w:hAnsi="Arial" w:cs="Arial"/>
          <w:szCs w:val="24"/>
          <w:lang w:eastAsia="sv-SE"/>
        </w:rPr>
      </w:pPr>
      <w:r w:rsidRPr="00176900">
        <w:rPr>
          <w:rFonts w:ascii="Arial" w:eastAsia="Times New Roman" w:hAnsi="Arial" w:cs="Arial"/>
          <w:szCs w:val="24"/>
          <w:lang w:eastAsia="sv-SE"/>
        </w:rPr>
        <w:t xml:space="preserve">In this contribution, we provide the simulation </w:t>
      </w:r>
      <w:r w:rsidR="00DA3625" w:rsidRPr="00176900">
        <w:rPr>
          <w:rFonts w:ascii="Arial" w:eastAsia="Times New Roman" w:hAnsi="Arial" w:cs="Arial"/>
          <w:szCs w:val="24"/>
          <w:lang w:eastAsia="sv-SE"/>
        </w:rPr>
        <w:t>results of the 3GPP candidate in terms of ASE and 5% USE. The results for eMBB with its 3 test environments (i.e., Indoor hotsp</w:t>
      </w:r>
      <w:r w:rsidR="002C6B4A" w:rsidRPr="00176900">
        <w:rPr>
          <w:rFonts w:ascii="Arial" w:eastAsia="Times New Roman" w:hAnsi="Arial" w:cs="Arial"/>
          <w:szCs w:val="24"/>
          <w:lang w:eastAsia="sv-SE"/>
        </w:rPr>
        <w:t>o</w:t>
      </w:r>
      <w:r w:rsidR="00DA3625" w:rsidRPr="00176900">
        <w:rPr>
          <w:rFonts w:ascii="Arial" w:eastAsia="Times New Roman" w:hAnsi="Arial" w:cs="Arial"/>
          <w:szCs w:val="24"/>
          <w:lang w:eastAsia="sv-SE"/>
        </w:rPr>
        <w:t>t, dense urban and rural) are provided in the downlink case</w:t>
      </w:r>
      <w:r w:rsidRPr="00176900">
        <w:rPr>
          <w:rFonts w:ascii="Arial" w:eastAsia="Times New Roman" w:hAnsi="Arial" w:cs="Arial"/>
          <w:szCs w:val="24"/>
          <w:lang w:eastAsia="sv-SE"/>
        </w:rPr>
        <w:t xml:space="preserve">. </w:t>
      </w:r>
      <w:r w:rsidR="00DA3625" w:rsidRPr="00176900">
        <w:rPr>
          <w:rFonts w:ascii="Arial" w:eastAsia="Times New Roman" w:hAnsi="Arial" w:cs="Arial"/>
          <w:szCs w:val="24"/>
          <w:lang w:eastAsia="sv-SE"/>
        </w:rPr>
        <w:t xml:space="preserve">A summary of the simulation performed is shown in the table </w:t>
      </w:r>
      <w:r w:rsidR="0069395D">
        <w:rPr>
          <w:rFonts w:ascii="Arial" w:eastAsia="Times New Roman" w:hAnsi="Arial" w:cs="Arial"/>
          <w:szCs w:val="24"/>
          <w:lang w:eastAsia="sv-SE"/>
        </w:rPr>
        <w:t>1</w:t>
      </w:r>
      <w:r w:rsidR="00DA3625" w:rsidRPr="00176900">
        <w:rPr>
          <w:rFonts w:ascii="Arial" w:eastAsia="Times New Roman" w:hAnsi="Arial" w:cs="Arial"/>
          <w:szCs w:val="24"/>
          <w:lang w:eastAsia="sv-SE"/>
        </w:rPr>
        <w:t xml:space="preserve"> below:</w:t>
      </w:r>
    </w:p>
    <w:p w14:paraId="1FE8735D" w14:textId="77777777" w:rsidR="00DA3625" w:rsidRPr="00176900" w:rsidRDefault="00DA3625" w:rsidP="00913D65">
      <w:pPr>
        <w:spacing w:after="0" w:line="240" w:lineRule="auto"/>
        <w:ind w:firstLine="360"/>
        <w:rPr>
          <w:rFonts w:ascii="Arial" w:eastAsia="Times New Roman" w:hAnsi="Arial" w:cs="Arial"/>
          <w:szCs w:val="24"/>
          <w:lang w:eastAsia="sv-SE"/>
        </w:rPr>
      </w:pPr>
    </w:p>
    <w:p w14:paraId="339E755A" w14:textId="77777777" w:rsidR="00DA3625" w:rsidRPr="00176900" w:rsidRDefault="00DA3625" w:rsidP="00DA3625">
      <w:pPr>
        <w:pStyle w:val="Caption"/>
        <w:keepNext/>
        <w:jc w:val="center"/>
        <w:rPr>
          <w:rFonts w:ascii="Arial" w:hAnsi="Arial" w:cs="Arial"/>
          <w:b/>
          <w:i w:val="0"/>
          <w:color w:val="auto"/>
          <w:sz w:val="22"/>
        </w:rPr>
      </w:pPr>
      <w:r w:rsidRPr="00176900">
        <w:rPr>
          <w:rFonts w:ascii="Arial" w:hAnsi="Arial" w:cs="Arial"/>
          <w:b/>
          <w:i w:val="0"/>
          <w:color w:val="auto"/>
          <w:sz w:val="22"/>
        </w:rPr>
        <w:t xml:space="preserve">Table </w:t>
      </w:r>
      <w:r w:rsidRPr="00176900">
        <w:rPr>
          <w:rFonts w:ascii="Arial" w:hAnsi="Arial" w:cs="Arial"/>
          <w:b/>
          <w:i w:val="0"/>
          <w:color w:val="auto"/>
          <w:sz w:val="22"/>
        </w:rPr>
        <w:fldChar w:fldCharType="begin"/>
      </w:r>
      <w:r w:rsidRPr="00176900">
        <w:rPr>
          <w:rFonts w:ascii="Arial" w:hAnsi="Arial" w:cs="Arial"/>
          <w:b/>
          <w:i w:val="0"/>
          <w:color w:val="auto"/>
          <w:sz w:val="22"/>
        </w:rPr>
        <w:instrText xml:space="preserve"> SEQ Table \* ARABIC </w:instrText>
      </w:r>
      <w:r w:rsidRPr="00176900">
        <w:rPr>
          <w:rFonts w:ascii="Arial" w:hAnsi="Arial" w:cs="Arial"/>
          <w:b/>
          <w:i w:val="0"/>
          <w:color w:val="auto"/>
          <w:sz w:val="22"/>
        </w:rPr>
        <w:fldChar w:fldCharType="separate"/>
      </w:r>
      <w:r w:rsidRPr="00176900">
        <w:rPr>
          <w:rFonts w:ascii="Arial" w:hAnsi="Arial" w:cs="Arial"/>
          <w:b/>
          <w:i w:val="0"/>
          <w:noProof/>
          <w:color w:val="auto"/>
          <w:sz w:val="22"/>
        </w:rPr>
        <w:t>1</w:t>
      </w:r>
      <w:r w:rsidRPr="00176900">
        <w:rPr>
          <w:rFonts w:ascii="Arial" w:hAnsi="Arial" w:cs="Arial"/>
          <w:b/>
          <w:i w:val="0"/>
          <w:color w:val="auto"/>
          <w:sz w:val="22"/>
        </w:rPr>
        <w:fldChar w:fldCharType="end"/>
      </w:r>
      <w:r w:rsidRPr="00176900">
        <w:rPr>
          <w:rFonts w:ascii="Arial" w:hAnsi="Arial" w:cs="Arial"/>
          <w:b/>
          <w:i w:val="0"/>
          <w:color w:val="auto"/>
          <w:sz w:val="22"/>
        </w:rPr>
        <w:t>. Tested environments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6402"/>
      </w:tblGrid>
      <w:tr w:rsidR="00DA3625" w:rsidRPr="00176900" w14:paraId="3CA104EB" w14:textId="77777777" w:rsidTr="00DA3625">
        <w:tc>
          <w:tcPr>
            <w:tcW w:w="2698" w:type="dxa"/>
          </w:tcPr>
          <w:p w14:paraId="6108CADF" w14:textId="77777777" w:rsidR="00DA3625" w:rsidRPr="00176900" w:rsidRDefault="00DA3625" w:rsidP="00DA3625">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textAlignment w:val="baseline"/>
              <w:rPr>
                <w:rFonts w:ascii="Arial" w:eastAsia="PMingLiU" w:hAnsi="Arial" w:cs="Arial"/>
                <w:lang w:eastAsia="zh-CN"/>
              </w:rPr>
            </w:pPr>
            <w:r w:rsidRPr="00176900">
              <w:rPr>
                <w:rFonts w:ascii="Arial" w:eastAsia="PMingLiU" w:hAnsi="Arial" w:cs="Arial"/>
                <w:lang w:eastAsia="zh-CN"/>
              </w:rPr>
              <w:t>Test environment</w:t>
            </w:r>
          </w:p>
        </w:tc>
        <w:tc>
          <w:tcPr>
            <w:tcW w:w="6402" w:type="dxa"/>
          </w:tcPr>
          <w:p w14:paraId="295BAA4D" w14:textId="77777777" w:rsidR="00DA3625" w:rsidRPr="00176900" w:rsidRDefault="00DA3625" w:rsidP="00DA3625">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textAlignment w:val="baseline"/>
              <w:rPr>
                <w:rFonts w:ascii="Arial" w:eastAsia="PMingLiU" w:hAnsi="Arial" w:cs="Arial"/>
                <w:lang w:eastAsia="zh-CN"/>
              </w:rPr>
            </w:pPr>
            <w:r w:rsidRPr="00176900">
              <w:rPr>
                <w:rFonts w:ascii="Arial" w:eastAsia="PMingLiU" w:hAnsi="Arial" w:cs="Arial"/>
                <w:lang w:eastAsia="zh-CN"/>
              </w:rPr>
              <w:t>Does the Evaluation Report indicate that the minimum technical performance requirements are met in the test environment?</w:t>
            </w:r>
          </w:p>
        </w:tc>
      </w:tr>
      <w:tr w:rsidR="00DA3625" w:rsidRPr="00176900" w14:paraId="2D6FEFA6" w14:textId="77777777" w:rsidTr="00DA3625">
        <w:tc>
          <w:tcPr>
            <w:tcW w:w="2698" w:type="dxa"/>
          </w:tcPr>
          <w:p w14:paraId="08468703" w14:textId="77777777" w:rsidR="00DA3625" w:rsidRPr="00176900" w:rsidRDefault="00DA3625" w:rsidP="00DA3625">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textAlignment w:val="baseline"/>
              <w:rPr>
                <w:rFonts w:ascii="Arial" w:eastAsia="PMingLiU" w:hAnsi="Arial" w:cs="Arial"/>
                <w:lang w:eastAsia="zh-CN"/>
              </w:rPr>
            </w:pPr>
            <w:r w:rsidRPr="00176900">
              <w:rPr>
                <w:rFonts w:ascii="Arial" w:eastAsia="Malgun Gothic" w:hAnsi="Arial" w:cs="Arial"/>
                <w:lang w:eastAsia="ko-KR"/>
              </w:rPr>
              <w:sym w:font="Wingdings" w:char="F0FE"/>
            </w:r>
            <w:r w:rsidRPr="00176900">
              <w:rPr>
                <w:rFonts w:ascii="Arial" w:eastAsia="MS Mincho" w:hAnsi="Arial" w:cs="Arial"/>
              </w:rPr>
              <w:t xml:space="preserve"> Indoor Hotspot-eMBB</w:t>
            </w:r>
          </w:p>
        </w:tc>
        <w:tc>
          <w:tcPr>
            <w:tcW w:w="6402" w:type="dxa"/>
          </w:tcPr>
          <w:p w14:paraId="14B63730" w14:textId="77777777" w:rsidR="00DA3625" w:rsidRPr="00176900" w:rsidRDefault="00DA3625" w:rsidP="00DA3625">
            <w:pPr>
              <w:tabs>
                <w:tab w:val="left" w:pos="1168"/>
                <w:tab w:val="left" w:pos="2160"/>
              </w:tabs>
              <w:overflowPunct w:val="0"/>
              <w:autoSpaceDE w:val="0"/>
              <w:autoSpaceDN w:val="0"/>
              <w:adjustRightInd w:val="0"/>
              <w:spacing w:before="120" w:after="0" w:line="240" w:lineRule="auto"/>
              <w:textAlignment w:val="baseline"/>
              <w:rPr>
                <w:rFonts w:ascii="Arial" w:eastAsia="PMingLiU" w:hAnsi="Arial" w:cs="Arial"/>
                <w:lang w:eastAsia="zh-CN"/>
              </w:rPr>
            </w:pPr>
            <w:r w:rsidRPr="00176900">
              <w:rPr>
                <w:rFonts w:ascii="Arial" w:eastAsia="PMingLiU" w:hAnsi="Arial" w:cs="Arial"/>
              </w:rPr>
              <w:sym w:font="Wingdings" w:char="F0A8"/>
            </w:r>
            <w:r w:rsidRPr="00176900">
              <w:rPr>
                <w:rFonts w:ascii="Arial" w:eastAsia="PMingLiU" w:hAnsi="Arial" w:cs="Arial"/>
              </w:rPr>
              <w:t xml:space="preserve"> Yes</w:t>
            </w:r>
            <w:r w:rsidRPr="00176900">
              <w:rPr>
                <w:rFonts w:ascii="Arial" w:eastAsia="PMingLiU" w:hAnsi="Arial" w:cs="Arial"/>
              </w:rPr>
              <w:tab/>
            </w:r>
            <w:r w:rsidR="002C6B4A" w:rsidRPr="00176900">
              <w:rPr>
                <w:rFonts w:ascii="Arial" w:eastAsia="PMingLiU" w:hAnsi="Arial" w:cs="Arial"/>
              </w:rPr>
              <w:sym w:font="Wingdings" w:char="F0A8"/>
            </w:r>
            <w:r w:rsidRPr="00176900">
              <w:rPr>
                <w:rFonts w:ascii="Arial" w:eastAsia="PMingLiU" w:hAnsi="Arial" w:cs="Arial"/>
                <w:lang w:eastAsia="zh-CN"/>
              </w:rPr>
              <w:t xml:space="preserve"> </w:t>
            </w:r>
            <w:r w:rsidRPr="00176900">
              <w:rPr>
                <w:rFonts w:ascii="Arial" w:eastAsia="PMingLiU" w:hAnsi="Arial" w:cs="Arial"/>
              </w:rPr>
              <w:t>No</w:t>
            </w:r>
            <w:r w:rsidRPr="00176900">
              <w:rPr>
                <w:rFonts w:ascii="Arial" w:eastAsia="PMingLiU" w:hAnsi="Arial" w:cs="Arial"/>
              </w:rPr>
              <w:tab/>
            </w:r>
            <w:r w:rsidR="002C6B4A" w:rsidRPr="00176900">
              <w:rPr>
                <w:rFonts w:ascii="Arial" w:eastAsia="Malgun Gothic" w:hAnsi="Arial" w:cs="Arial"/>
                <w:lang w:eastAsia="ko-KR"/>
              </w:rPr>
              <w:sym w:font="Wingdings" w:char="F0FE"/>
            </w:r>
            <w:r w:rsidRPr="00176900">
              <w:rPr>
                <w:rFonts w:ascii="Arial" w:eastAsia="PMingLiU" w:hAnsi="Arial" w:cs="Arial"/>
                <w:lang w:eastAsia="zh-CN"/>
              </w:rPr>
              <w:t xml:space="preserve"> Partial evaluation        </w:t>
            </w:r>
          </w:p>
        </w:tc>
      </w:tr>
      <w:tr w:rsidR="00DA3625" w:rsidRPr="00176900" w14:paraId="5AC335C0" w14:textId="77777777" w:rsidTr="00DA3625">
        <w:tc>
          <w:tcPr>
            <w:tcW w:w="2698" w:type="dxa"/>
          </w:tcPr>
          <w:p w14:paraId="3A498A86" w14:textId="77777777" w:rsidR="00DA3625" w:rsidRPr="00176900" w:rsidRDefault="00DA3625" w:rsidP="00DA3625">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textAlignment w:val="baseline"/>
              <w:rPr>
                <w:rFonts w:ascii="Arial" w:eastAsia="MS Mincho" w:hAnsi="Arial" w:cs="Arial"/>
              </w:rPr>
            </w:pPr>
            <w:r w:rsidRPr="00176900">
              <w:rPr>
                <w:rFonts w:ascii="Arial" w:eastAsia="Malgun Gothic" w:hAnsi="Arial" w:cs="Arial"/>
                <w:lang w:eastAsia="ko-KR"/>
              </w:rPr>
              <w:sym w:font="Wingdings" w:char="F0FE"/>
            </w:r>
            <w:r w:rsidRPr="00176900">
              <w:rPr>
                <w:rFonts w:ascii="Arial" w:eastAsia="MS Mincho" w:hAnsi="Arial" w:cs="Arial"/>
              </w:rPr>
              <w:t xml:space="preserve"> Dense Urban-eMBB</w:t>
            </w:r>
          </w:p>
        </w:tc>
        <w:tc>
          <w:tcPr>
            <w:tcW w:w="6402" w:type="dxa"/>
          </w:tcPr>
          <w:p w14:paraId="3253FAA4" w14:textId="77777777" w:rsidR="00DA3625" w:rsidRPr="00176900" w:rsidRDefault="00DA3625" w:rsidP="00DA3625">
            <w:pPr>
              <w:tabs>
                <w:tab w:val="left" w:pos="1168"/>
                <w:tab w:val="left" w:pos="2160"/>
              </w:tabs>
              <w:overflowPunct w:val="0"/>
              <w:autoSpaceDE w:val="0"/>
              <w:autoSpaceDN w:val="0"/>
              <w:adjustRightInd w:val="0"/>
              <w:spacing w:before="120" w:after="0" w:line="240" w:lineRule="auto"/>
              <w:textAlignment w:val="baseline"/>
              <w:rPr>
                <w:rFonts w:ascii="Arial" w:eastAsia="PMingLiU" w:hAnsi="Arial" w:cs="Arial"/>
                <w:lang w:eastAsia="zh-CN"/>
              </w:rPr>
            </w:pPr>
            <w:r w:rsidRPr="00176900">
              <w:rPr>
                <w:rFonts w:ascii="Arial" w:eastAsia="PMingLiU" w:hAnsi="Arial" w:cs="Arial"/>
              </w:rPr>
              <w:sym w:font="Wingdings" w:char="F0A8"/>
            </w:r>
            <w:r w:rsidRPr="00176900">
              <w:rPr>
                <w:rFonts w:ascii="Arial" w:eastAsia="PMingLiU" w:hAnsi="Arial" w:cs="Arial"/>
              </w:rPr>
              <w:t xml:space="preserve"> Yes</w:t>
            </w:r>
            <w:r w:rsidRPr="00176900">
              <w:rPr>
                <w:rFonts w:ascii="Arial" w:eastAsia="PMingLiU" w:hAnsi="Arial" w:cs="Arial"/>
              </w:rPr>
              <w:tab/>
            </w:r>
            <w:r w:rsidRPr="00176900">
              <w:rPr>
                <w:rFonts w:ascii="Arial" w:eastAsia="PMingLiU" w:hAnsi="Arial" w:cs="Arial"/>
              </w:rPr>
              <w:sym w:font="Wingdings" w:char="F0A8"/>
            </w:r>
            <w:r w:rsidRPr="00176900">
              <w:rPr>
                <w:rFonts w:ascii="Arial" w:eastAsia="PMingLiU" w:hAnsi="Arial" w:cs="Arial"/>
                <w:lang w:eastAsia="zh-CN"/>
              </w:rPr>
              <w:t xml:space="preserve"> </w:t>
            </w:r>
            <w:r w:rsidRPr="00176900">
              <w:rPr>
                <w:rFonts w:ascii="Arial" w:eastAsia="PMingLiU" w:hAnsi="Arial" w:cs="Arial"/>
              </w:rPr>
              <w:t>No</w:t>
            </w:r>
            <w:r w:rsidRPr="00176900">
              <w:rPr>
                <w:rFonts w:ascii="Arial" w:eastAsia="PMingLiU" w:hAnsi="Arial" w:cs="Arial"/>
              </w:rPr>
              <w:tab/>
            </w:r>
            <w:r w:rsidRPr="00176900">
              <w:rPr>
                <w:rFonts w:ascii="Arial" w:eastAsia="Malgun Gothic" w:hAnsi="Arial" w:cs="Arial"/>
                <w:lang w:eastAsia="ko-KR"/>
              </w:rPr>
              <w:sym w:font="Wingdings" w:char="F0FE"/>
            </w:r>
            <w:r w:rsidRPr="00176900">
              <w:rPr>
                <w:rFonts w:ascii="Arial" w:eastAsia="PMingLiU" w:hAnsi="Arial" w:cs="Arial"/>
                <w:lang w:eastAsia="zh-CN"/>
              </w:rPr>
              <w:t xml:space="preserve"> Partial evaluation </w:t>
            </w:r>
          </w:p>
        </w:tc>
      </w:tr>
      <w:tr w:rsidR="00DA3625" w:rsidRPr="00176900" w14:paraId="4545A688" w14:textId="77777777" w:rsidTr="00DA3625">
        <w:tc>
          <w:tcPr>
            <w:tcW w:w="2698" w:type="dxa"/>
          </w:tcPr>
          <w:p w14:paraId="0DF1EE3B" w14:textId="77777777" w:rsidR="00DA3625" w:rsidRPr="00176900" w:rsidRDefault="00DA3625" w:rsidP="00DA3625">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textAlignment w:val="baseline"/>
              <w:rPr>
                <w:rFonts w:ascii="Arial" w:eastAsia="Malgun Gothic" w:hAnsi="Arial" w:cs="Arial"/>
                <w:lang w:eastAsia="ko-KR"/>
              </w:rPr>
            </w:pPr>
            <w:r w:rsidRPr="00176900">
              <w:rPr>
                <w:rFonts w:ascii="Arial" w:eastAsia="Malgun Gothic" w:hAnsi="Arial" w:cs="Arial"/>
                <w:lang w:eastAsia="ko-KR"/>
              </w:rPr>
              <w:sym w:font="Wingdings" w:char="F0FE"/>
            </w:r>
            <w:r w:rsidRPr="00176900">
              <w:rPr>
                <w:rFonts w:ascii="Arial" w:eastAsia="MS Mincho" w:hAnsi="Arial" w:cs="Arial"/>
              </w:rPr>
              <w:t xml:space="preserve"> Rural-eMBB</w:t>
            </w:r>
          </w:p>
        </w:tc>
        <w:tc>
          <w:tcPr>
            <w:tcW w:w="6402" w:type="dxa"/>
          </w:tcPr>
          <w:p w14:paraId="154CFAFE" w14:textId="77777777" w:rsidR="00DA3625" w:rsidRPr="00176900" w:rsidRDefault="00DA3625" w:rsidP="00DA3625">
            <w:pPr>
              <w:tabs>
                <w:tab w:val="left" w:pos="1168"/>
                <w:tab w:val="left" w:pos="2160"/>
              </w:tabs>
              <w:overflowPunct w:val="0"/>
              <w:autoSpaceDE w:val="0"/>
              <w:autoSpaceDN w:val="0"/>
              <w:adjustRightInd w:val="0"/>
              <w:spacing w:before="120" w:after="0" w:line="240" w:lineRule="auto"/>
              <w:textAlignment w:val="baseline"/>
              <w:rPr>
                <w:rFonts w:ascii="Arial" w:eastAsia="PMingLiU" w:hAnsi="Arial" w:cs="Arial"/>
                <w:lang w:eastAsia="zh-CN"/>
              </w:rPr>
            </w:pPr>
            <w:r w:rsidRPr="00176900">
              <w:rPr>
                <w:rFonts w:ascii="Arial" w:eastAsia="PMingLiU" w:hAnsi="Arial" w:cs="Arial"/>
              </w:rPr>
              <w:sym w:font="Wingdings" w:char="F0A8"/>
            </w:r>
            <w:r w:rsidRPr="00176900">
              <w:rPr>
                <w:rFonts w:ascii="Arial" w:eastAsia="PMingLiU" w:hAnsi="Arial" w:cs="Arial"/>
              </w:rPr>
              <w:t xml:space="preserve"> Yes</w:t>
            </w:r>
            <w:r w:rsidRPr="00176900">
              <w:rPr>
                <w:rFonts w:ascii="Arial" w:eastAsia="PMingLiU" w:hAnsi="Arial" w:cs="Arial"/>
              </w:rPr>
              <w:tab/>
            </w:r>
            <w:r w:rsidRPr="00176900">
              <w:rPr>
                <w:rFonts w:ascii="Arial" w:eastAsia="PMingLiU" w:hAnsi="Arial" w:cs="Arial"/>
              </w:rPr>
              <w:sym w:font="Wingdings" w:char="F0A8"/>
            </w:r>
            <w:r w:rsidRPr="00176900">
              <w:rPr>
                <w:rFonts w:ascii="Arial" w:eastAsia="PMingLiU" w:hAnsi="Arial" w:cs="Arial"/>
                <w:lang w:eastAsia="zh-CN"/>
              </w:rPr>
              <w:t xml:space="preserve"> </w:t>
            </w:r>
            <w:r w:rsidRPr="00176900">
              <w:rPr>
                <w:rFonts w:ascii="Arial" w:eastAsia="PMingLiU" w:hAnsi="Arial" w:cs="Arial"/>
              </w:rPr>
              <w:t>No</w:t>
            </w:r>
            <w:r w:rsidRPr="00176900">
              <w:rPr>
                <w:rFonts w:ascii="Arial" w:eastAsia="PMingLiU" w:hAnsi="Arial" w:cs="Arial"/>
              </w:rPr>
              <w:tab/>
            </w:r>
            <w:r w:rsidRPr="00176900">
              <w:rPr>
                <w:rFonts w:ascii="Arial" w:eastAsia="Malgun Gothic" w:hAnsi="Arial" w:cs="Arial"/>
                <w:lang w:eastAsia="ko-KR"/>
              </w:rPr>
              <w:sym w:font="Wingdings" w:char="F0FE"/>
            </w:r>
            <w:r w:rsidRPr="00176900">
              <w:rPr>
                <w:rFonts w:ascii="Arial" w:eastAsia="PMingLiU" w:hAnsi="Arial" w:cs="Arial"/>
                <w:lang w:eastAsia="zh-CN"/>
              </w:rPr>
              <w:t xml:space="preserve"> Partial evaluation</w:t>
            </w:r>
          </w:p>
        </w:tc>
      </w:tr>
      <w:tr w:rsidR="00DA3625" w:rsidRPr="00176900" w14:paraId="5D8D55C5" w14:textId="77777777" w:rsidTr="00DA3625">
        <w:tc>
          <w:tcPr>
            <w:tcW w:w="2698" w:type="dxa"/>
          </w:tcPr>
          <w:p w14:paraId="1C129B75" w14:textId="77777777" w:rsidR="00DA3625" w:rsidRPr="00176900" w:rsidRDefault="00DA3625" w:rsidP="00DA3625">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textAlignment w:val="baseline"/>
              <w:rPr>
                <w:rFonts w:ascii="Arial" w:eastAsia="MS Mincho" w:hAnsi="Arial" w:cs="Arial"/>
              </w:rPr>
            </w:pPr>
            <w:r w:rsidRPr="00176900">
              <w:rPr>
                <w:rFonts w:ascii="Arial" w:eastAsia="PMingLiU" w:hAnsi="Arial" w:cs="Arial"/>
              </w:rPr>
              <w:sym w:font="Wingdings" w:char="F0A8"/>
            </w:r>
            <w:r w:rsidRPr="00176900">
              <w:rPr>
                <w:rFonts w:ascii="Arial" w:eastAsia="MS Mincho" w:hAnsi="Arial" w:cs="Arial"/>
              </w:rPr>
              <w:t xml:space="preserve"> Urban Macro–mMTC</w:t>
            </w:r>
          </w:p>
        </w:tc>
        <w:tc>
          <w:tcPr>
            <w:tcW w:w="6402" w:type="dxa"/>
          </w:tcPr>
          <w:p w14:paraId="10E28823" w14:textId="77777777" w:rsidR="00DA3625" w:rsidRPr="00176900" w:rsidRDefault="00DA3625" w:rsidP="00DA3625">
            <w:pPr>
              <w:tabs>
                <w:tab w:val="left" w:pos="1168"/>
                <w:tab w:val="left" w:pos="2160"/>
              </w:tabs>
              <w:overflowPunct w:val="0"/>
              <w:autoSpaceDE w:val="0"/>
              <w:autoSpaceDN w:val="0"/>
              <w:adjustRightInd w:val="0"/>
              <w:spacing w:before="120" w:after="0" w:line="240" w:lineRule="auto"/>
              <w:textAlignment w:val="baseline"/>
              <w:rPr>
                <w:rFonts w:ascii="Arial" w:eastAsia="PMingLiU" w:hAnsi="Arial" w:cs="Arial"/>
                <w:lang w:eastAsia="zh-CN"/>
              </w:rPr>
            </w:pPr>
            <w:r w:rsidRPr="00176900">
              <w:rPr>
                <w:rFonts w:ascii="Arial" w:eastAsia="PMingLiU" w:hAnsi="Arial" w:cs="Arial"/>
              </w:rPr>
              <w:sym w:font="Wingdings" w:char="F0A8"/>
            </w:r>
            <w:r w:rsidRPr="00176900">
              <w:rPr>
                <w:rFonts w:ascii="Arial" w:eastAsia="PMingLiU" w:hAnsi="Arial" w:cs="Arial"/>
              </w:rPr>
              <w:t xml:space="preserve"> Yes</w:t>
            </w:r>
            <w:r w:rsidRPr="00176900">
              <w:rPr>
                <w:rFonts w:ascii="Arial" w:eastAsia="PMingLiU" w:hAnsi="Arial" w:cs="Arial"/>
              </w:rPr>
              <w:tab/>
            </w:r>
            <w:r w:rsidRPr="00176900">
              <w:rPr>
                <w:rFonts w:ascii="Arial" w:eastAsia="PMingLiU" w:hAnsi="Arial" w:cs="Arial"/>
              </w:rPr>
              <w:sym w:font="Wingdings" w:char="F0A8"/>
            </w:r>
            <w:r w:rsidRPr="00176900">
              <w:rPr>
                <w:rFonts w:ascii="Arial" w:eastAsia="PMingLiU" w:hAnsi="Arial" w:cs="Arial"/>
                <w:lang w:eastAsia="zh-CN"/>
              </w:rPr>
              <w:t xml:space="preserve"> </w:t>
            </w:r>
            <w:r w:rsidRPr="00176900">
              <w:rPr>
                <w:rFonts w:ascii="Arial" w:eastAsia="PMingLiU" w:hAnsi="Arial" w:cs="Arial"/>
              </w:rPr>
              <w:t>No</w:t>
            </w:r>
            <w:r w:rsidRPr="00176900">
              <w:rPr>
                <w:rFonts w:ascii="Arial" w:eastAsia="PMingLiU" w:hAnsi="Arial" w:cs="Arial"/>
              </w:rPr>
              <w:tab/>
            </w:r>
            <w:r w:rsidRPr="00176900">
              <w:rPr>
                <w:rFonts w:ascii="Arial" w:eastAsia="PMingLiU" w:hAnsi="Arial" w:cs="Arial"/>
              </w:rPr>
              <w:sym w:font="Wingdings" w:char="F0A8"/>
            </w:r>
            <w:r w:rsidRPr="00176900">
              <w:rPr>
                <w:rFonts w:ascii="Arial" w:eastAsia="PMingLiU" w:hAnsi="Arial" w:cs="Arial"/>
                <w:lang w:eastAsia="zh-CN"/>
              </w:rPr>
              <w:t xml:space="preserve"> Partial evaluation</w:t>
            </w:r>
          </w:p>
        </w:tc>
      </w:tr>
      <w:tr w:rsidR="00DA3625" w:rsidRPr="00176900" w14:paraId="7832CA97" w14:textId="77777777" w:rsidTr="00DA3625">
        <w:tc>
          <w:tcPr>
            <w:tcW w:w="2698" w:type="dxa"/>
          </w:tcPr>
          <w:p w14:paraId="1220431B" w14:textId="77777777" w:rsidR="00DA3625" w:rsidRPr="00176900" w:rsidRDefault="00DA3625" w:rsidP="00DA3625">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textAlignment w:val="baseline"/>
              <w:rPr>
                <w:rFonts w:ascii="Arial" w:eastAsia="PMingLiU" w:hAnsi="Arial" w:cs="Arial"/>
                <w:lang w:eastAsia="zh-CN"/>
              </w:rPr>
            </w:pPr>
            <w:r w:rsidRPr="00176900">
              <w:rPr>
                <w:rFonts w:ascii="Arial" w:eastAsia="PMingLiU" w:hAnsi="Arial" w:cs="Arial"/>
              </w:rPr>
              <w:sym w:font="Wingdings" w:char="F0A8"/>
            </w:r>
            <w:r w:rsidRPr="00176900">
              <w:rPr>
                <w:rFonts w:ascii="Arial" w:eastAsia="MS Mincho" w:hAnsi="Arial" w:cs="Arial"/>
              </w:rPr>
              <w:t xml:space="preserve"> Urban Macro–URLLC</w:t>
            </w:r>
          </w:p>
        </w:tc>
        <w:tc>
          <w:tcPr>
            <w:tcW w:w="6402" w:type="dxa"/>
          </w:tcPr>
          <w:p w14:paraId="7ABB22CB" w14:textId="77777777" w:rsidR="00DA3625" w:rsidRPr="00176900" w:rsidRDefault="00DA3625" w:rsidP="00DA3625">
            <w:pPr>
              <w:tabs>
                <w:tab w:val="left" w:pos="1168"/>
                <w:tab w:val="left" w:pos="2160"/>
              </w:tabs>
              <w:overflowPunct w:val="0"/>
              <w:autoSpaceDE w:val="0"/>
              <w:autoSpaceDN w:val="0"/>
              <w:adjustRightInd w:val="0"/>
              <w:spacing w:before="120" w:after="0" w:line="240" w:lineRule="auto"/>
              <w:textAlignment w:val="baseline"/>
              <w:rPr>
                <w:rFonts w:ascii="Arial" w:eastAsia="PMingLiU" w:hAnsi="Arial" w:cs="Arial"/>
                <w:lang w:eastAsia="zh-CN"/>
              </w:rPr>
            </w:pPr>
            <w:r w:rsidRPr="00176900">
              <w:rPr>
                <w:rFonts w:ascii="Arial" w:eastAsia="PMingLiU" w:hAnsi="Arial" w:cs="Arial"/>
              </w:rPr>
              <w:sym w:font="Wingdings" w:char="F0A8"/>
            </w:r>
            <w:r w:rsidRPr="00176900">
              <w:rPr>
                <w:rFonts w:ascii="Arial" w:eastAsia="PMingLiU" w:hAnsi="Arial" w:cs="Arial"/>
              </w:rPr>
              <w:t xml:space="preserve"> Yes</w:t>
            </w:r>
            <w:r w:rsidRPr="00176900">
              <w:rPr>
                <w:rFonts w:ascii="Arial" w:eastAsia="PMingLiU" w:hAnsi="Arial" w:cs="Arial"/>
              </w:rPr>
              <w:tab/>
            </w:r>
            <w:r w:rsidRPr="00176900">
              <w:rPr>
                <w:rFonts w:ascii="Arial" w:eastAsia="PMingLiU" w:hAnsi="Arial" w:cs="Arial"/>
              </w:rPr>
              <w:sym w:font="Wingdings" w:char="F0A8"/>
            </w:r>
            <w:r w:rsidRPr="00176900">
              <w:rPr>
                <w:rFonts w:ascii="Arial" w:eastAsia="PMingLiU" w:hAnsi="Arial" w:cs="Arial"/>
                <w:lang w:eastAsia="zh-CN"/>
              </w:rPr>
              <w:t xml:space="preserve"> </w:t>
            </w:r>
            <w:r w:rsidRPr="00176900">
              <w:rPr>
                <w:rFonts w:ascii="Arial" w:eastAsia="PMingLiU" w:hAnsi="Arial" w:cs="Arial"/>
              </w:rPr>
              <w:t>No</w:t>
            </w:r>
            <w:r w:rsidRPr="00176900">
              <w:rPr>
                <w:rFonts w:ascii="Arial" w:eastAsia="PMingLiU" w:hAnsi="Arial" w:cs="Arial"/>
              </w:rPr>
              <w:tab/>
            </w:r>
            <w:r w:rsidRPr="00176900">
              <w:rPr>
                <w:rFonts w:ascii="Arial" w:eastAsia="PMingLiU" w:hAnsi="Arial" w:cs="Arial"/>
              </w:rPr>
              <w:sym w:font="Wingdings" w:char="F0A8"/>
            </w:r>
            <w:r w:rsidRPr="00176900">
              <w:rPr>
                <w:rFonts w:ascii="Arial" w:eastAsia="PMingLiU" w:hAnsi="Arial" w:cs="Arial"/>
                <w:lang w:eastAsia="zh-CN"/>
              </w:rPr>
              <w:t xml:space="preserve"> Partial evaluation</w:t>
            </w:r>
          </w:p>
        </w:tc>
      </w:tr>
    </w:tbl>
    <w:p w14:paraId="4F930501" w14:textId="77777777" w:rsidR="00DA3625" w:rsidRPr="00176900" w:rsidRDefault="00DA3625" w:rsidP="00913D65">
      <w:pPr>
        <w:spacing w:after="0" w:line="240" w:lineRule="auto"/>
        <w:ind w:firstLine="360"/>
        <w:rPr>
          <w:rFonts w:ascii="Arial" w:eastAsia="Times New Roman" w:hAnsi="Arial" w:cs="Arial"/>
          <w:szCs w:val="24"/>
          <w:lang w:eastAsia="sv-SE"/>
        </w:rPr>
      </w:pPr>
    </w:p>
    <w:p w14:paraId="5633E4D5" w14:textId="77777777" w:rsidR="00176900" w:rsidRDefault="00DA3625" w:rsidP="00176900">
      <w:pPr>
        <w:pStyle w:val="BodyText"/>
        <w:ind w:left="0"/>
        <w:rPr>
          <w:rFonts w:cs="Arial"/>
          <w:lang w:val="en-US"/>
        </w:rPr>
      </w:pPr>
      <w:r w:rsidRPr="00176900">
        <w:rPr>
          <w:rFonts w:cs="Arial"/>
          <w:lang w:val="en-US"/>
        </w:rPr>
        <w:t>In table. 2</w:t>
      </w:r>
      <w:r w:rsidR="00D01861" w:rsidRPr="00176900">
        <w:rPr>
          <w:rFonts w:cs="Arial"/>
          <w:lang w:val="en-US"/>
        </w:rPr>
        <w:t>,</w:t>
      </w:r>
      <w:r w:rsidRPr="00176900">
        <w:rPr>
          <w:rFonts w:cs="Arial"/>
          <w:lang w:val="en-US"/>
        </w:rPr>
        <w:t xml:space="preserve"> we reproduce the list of parameters to be evaluated using link- and system-level simulation</w:t>
      </w:r>
      <w:r w:rsidR="00D01861" w:rsidRPr="00176900">
        <w:rPr>
          <w:rFonts w:cs="Arial"/>
          <w:lang w:val="en-US"/>
        </w:rPr>
        <w:t xml:space="preserve"> from M.2412 [1]</w:t>
      </w:r>
    </w:p>
    <w:p w14:paraId="1FDEA7AE" w14:textId="0915BD23" w:rsidR="00176900" w:rsidRDefault="00176900" w:rsidP="00176900">
      <w:pPr>
        <w:pStyle w:val="BodyText"/>
        <w:ind w:left="0"/>
        <w:rPr>
          <w:rFonts w:cs="Arial"/>
          <w:lang w:val="en-US"/>
        </w:rPr>
      </w:pPr>
    </w:p>
    <w:p w14:paraId="22059D5E" w14:textId="4C72D4B9" w:rsidR="00630540" w:rsidRDefault="00630540" w:rsidP="00176900">
      <w:pPr>
        <w:pStyle w:val="BodyText"/>
        <w:ind w:left="0"/>
        <w:rPr>
          <w:rFonts w:cs="Arial"/>
          <w:lang w:val="en-US"/>
        </w:rPr>
      </w:pPr>
    </w:p>
    <w:p w14:paraId="6C57922C" w14:textId="768FA16F" w:rsidR="00630540" w:rsidRDefault="00630540" w:rsidP="00176900">
      <w:pPr>
        <w:pStyle w:val="BodyText"/>
        <w:ind w:left="0"/>
        <w:rPr>
          <w:rFonts w:cs="Arial"/>
          <w:lang w:val="en-US"/>
        </w:rPr>
      </w:pPr>
    </w:p>
    <w:p w14:paraId="0A44648C" w14:textId="77777777" w:rsidR="00630540" w:rsidRDefault="00630540" w:rsidP="00176900">
      <w:pPr>
        <w:pStyle w:val="BodyText"/>
        <w:ind w:left="0"/>
        <w:rPr>
          <w:rFonts w:cs="Arial"/>
          <w:lang w:val="en-US"/>
        </w:rPr>
      </w:pPr>
    </w:p>
    <w:p w14:paraId="3BD3920E" w14:textId="77777777" w:rsidR="005C5AD3" w:rsidRDefault="005C5AD3" w:rsidP="00176900">
      <w:pPr>
        <w:pStyle w:val="BodyText"/>
        <w:ind w:left="0"/>
        <w:jc w:val="center"/>
        <w:rPr>
          <w:rFonts w:cs="Arial"/>
          <w:b/>
        </w:rPr>
      </w:pPr>
      <w:r w:rsidRPr="00176900">
        <w:rPr>
          <w:rFonts w:cs="Arial"/>
          <w:b/>
        </w:rPr>
        <w:lastRenderedPageBreak/>
        <w:t>Table 2. Parameters to be evaluated</w:t>
      </w:r>
    </w:p>
    <w:p w14:paraId="3E9706BE" w14:textId="77777777" w:rsidR="00176900" w:rsidRPr="00176900" w:rsidRDefault="00176900" w:rsidP="00176900">
      <w:pPr>
        <w:pStyle w:val="BodyText"/>
        <w:ind w:left="0"/>
        <w:jc w:val="center"/>
        <w:rPr>
          <w:rFonts w:cs="Arial"/>
          <w:b/>
          <w:lang w:val="en-US"/>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947"/>
        <w:gridCol w:w="1108"/>
        <w:gridCol w:w="1530"/>
        <w:gridCol w:w="1222"/>
        <w:gridCol w:w="1559"/>
        <w:gridCol w:w="1560"/>
      </w:tblGrid>
      <w:tr w:rsidR="005C5AD3" w:rsidRPr="00176900" w14:paraId="534C6528" w14:textId="77777777" w:rsidTr="00DC4761">
        <w:trPr>
          <w:cantSplit/>
          <w:tblHeader/>
          <w:jc w:val="center"/>
        </w:trPr>
        <w:tc>
          <w:tcPr>
            <w:tcW w:w="194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2EA70D4" w14:textId="77777777" w:rsidR="005C5AD3" w:rsidRPr="00176900" w:rsidRDefault="005C5AD3" w:rsidP="00DC4761">
            <w:pPr>
              <w:pStyle w:val="Tablehead"/>
              <w:rPr>
                <w:rFonts w:ascii="Arial" w:hAnsi="Arial" w:cs="Arial"/>
              </w:rPr>
            </w:pPr>
            <w:r w:rsidRPr="00176900">
              <w:rPr>
                <w:rFonts w:ascii="Arial" w:hAnsi="Arial" w:cs="Arial"/>
              </w:rPr>
              <w:t>Minimum technical performance requirements item (5.2.4.3.x), units, and Report</w:t>
            </w:r>
            <w:r w:rsidRPr="00176900">
              <w:rPr>
                <w:rFonts w:ascii="Arial" w:hAnsi="Arial" w:cs="Arial"/>
              </w:rPr>
              <w:br/>
              <w:t>ITU-R M.2410-0 section reference</w:t>
            </w:r>
            <w:r w:rsidRPr="00176900">
              <w:rPr>
                <w:rFonts w:ascii="Arial" w:hAnsi="Arial" w:cs="Arial"/>
                <w:vertAlign w:val="superscript"/>
              </w:rPr>
              <w:t>(1)</w:t>
            </w:r>
          </w:p>
        </w:tc>
        <w:tc>
          <w:tcPr>
            <w:tcW w:w="386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6F74BA2" w14:textId="77777777" w:rsidR="005C5AD3" w:rsidRPr="00176900" w:rsidRDefault="005C5AD3" w:rsidP="00DC4761">
            <w:pPr>
              <w:pStyle w:val="Tablehead"/>
              <w:rPr>
                <w:rFonts w:ascii="Arial" w:hAnsi="Arial" w:cs="Arial"/>
              </w:rPr>
            </w:pPr>
            <w:r w:rsidRPr="00176900">
              <w:rPr>
                <w:rFonts w:ascii="Arial" w:hAnsi="Arial" w:cs="Arial"/>
              </w:rPr>
              <w:t>Category</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1D5ECB" w14:textId="77777777" w:rsidR="005C5AD3" w:rsidRPr="00176900" w:rsidRDefault="005C5AD3" w:rsidP="00DC4761">
            <w:pPr>
              <w:pStyle w:val="Tablehead"/>
              <w:rPr>
                <w:rFonts w:ascii="Arial" w:hAnsi="Arial" w:cs="Arial"/>
              </w:rPr>
            </w:pPr>
            <w:r w:rsidRPr="00176900">
              <w:rPr>
                <w:rFonts w:ascii="Arial" w:hAnsi="Arial" w:cs="Arial"/>
              </w:rPr>
              <w:t>Required value</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CA5C87" w14:textId="77777777" w:rsidR="005C5AD3" w:rsidRPr="00176900" w:rsidRDefault="005C5AD3" w:rsidP="00DC4761">
            <w:pPr>
              <w:pStyle w:val="Tablehead"/>
              <w:rPr>
                <w:rFonts w:ascii="Arial" w:hAnsi="Arial" w:cs="Arial"/>
              </w:rPr>
            </w:pPr>
            <w:r w:rsidRPr="00176900">
              <w:rPr>
                <w:rFonts w:ascii="Arial" w:hAnsi="Arial" w:cs="Arial"/>
              </w:rPr>
              <w:t>Requirement met?</w:t>
            </w:r>
          </w:p>
        </w:tc>
      </w:tr>
      <w:tr w:rsidR="005C5AD3" w:rsidRPr="00176900" w14:paraId="71549065" w14:textId="77777777" w:rsidTr="00C95602">
        <w:trPr>
          <w:cantSplit/>
          <w:tblHeader/>
          <w:jc w:val="center"/>
        </w:trPr>
        <w:tc>
          <w:tcPr>
            <w:tcW w:w="194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4D19FA0" w14:textId="77777777" w:rsidR="005C5AD3" w:rsidRPr="00176900" w:rsidRDefault="005C5AD3" w:rsidP="00DC4761">
            <w:pPr>
              <w:rPr>
                <w:rFonts w:ascii="Arial" w:hAnsi="Arial" w:cs="Arial"/>
                <w:b/>
                <w:sz w:val="20"/>
              </w:rPr>
            </w:pP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E58CC6" w14:textId="77777777" w:rsidR="005C5AD3" w:rsidRPr="00176900" w:rsidRDefault="005C5AD3" w:rsidP="00DC4761">
            <w:pPr>
              <w:pStyle w:val="Tablehead"/>
              <w:rPr>
                <w:rFonts w:ascii="Arial" w:hAnsi="Arial" w:cs="Arial"/>
              </w:rPr>
            </w:pPr>
            <w:r w:rsidRPr="00176900">
              <w:rPr>
                <w:rFonts w:ascii="Arial" w:hAnsi="Arial" w:cs="Arial"/>
              </w:rPr>
              <w:t>Usage scenario</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5664FE" w14:textId="77777777" w:rsidR="005C5AD3" w:rsidRPr="00176900" w:rsidRDefault="005C5AD3" w:rsidP="00DC4761">
            <w:pPr>
              <w:pStyle w:val="Tablehead"/>
              <w:rPr>
                <w:rFonts w:ascii="Arial" w:hAnsi="Arial" w:cs="Arial"/>
              </w:rPr>
            </w:pPr>
            <w:r w:rsidRPr="00176900">
              <w:rPr>
                <w:rFonts w:ascii="Arial" w:hAnsi="Arial" w:cs="Arial"/>
              </w:rPr>
              <w:t>Test environment</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6D2EAE" w14:textId="77777777" w:rsidR="005C5AD3" w:rsidRPr="00176900" w:rsidRDefault="005C5AD3" w:rsidP="00DC4761">
            <w:pPr>
              <w:pStyle w:val="Tablehead"/>
              <w:rPr>
                <w:rFonts w:ascii="Arial" w:hAnsi="Arial" w:cs="Arial"/>
              </w:rPr>
            </w:pPr>
            <w:r w:rsidRPr="00176900">
              <w:rPr>
                <w:rFonts w:ascii="Arial" w:hAnsi="Arial" w:cs="Arial"/>
              </w:rPr>
              <w:t>D</w:t>
            </w:r>
            <w:r w:rsidR="003E14BF">
              <w:rPr>
                <w:rFonts w:ascii="Arial" w:hAnsi="Arial" w:cs="Arial"/>
              </w:rPr>
              <w:t>L</w:t>
            </w:r>
            <w:r w:rsidRPr="00176900">
              <w:rPr>
                <w:rFonts w:ascii="Arial" w:hAnsi="Arial" w:cs="Arial"/>
              </w:rPr>
              <w:t xml:space="preserve"> or </w:t>
            </w:r>
            <w:r w:rsidR="003E14BF">
              <w:rPr>
                <w:rFonts w:ascii="Arial" w:hAnsi="Arial" w:cs="Arial"/>
              </w:rPr>
              <w:t>UL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1A48ADA" w14:textId="77777777" w:rsidR="005C5AD3" w:rsidRPr="00176900" w:rsidRDefault="005C5AD3" w:rsidP="00DC4761">
            <w:pPr>
              <w:pStyle w:val="Tablehead"/>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206F852B" w14:textId="77777777" w:rsidR="005C5AD3" w:rsidRPr="00176900" w:rsidRDefault="005C5AD3" w:rsidP="00DC4761">
            <w:pPr>
              <w:pStyle w:val="Tablehead"/>
              <w:rPr>
                <w:rFonts w:ascii="Arial" w:hAnsi="Arial" w:cs="Arial"/>
              </w:rPr>
            </w:pPr>
          </w:p>
        </w:tc>
      </w:tr>
      <w:tr w:rsidR="005C5AD3" w:rsidRPr="00176900" w14:paraId="67D8489C" w14:textId="77777777" w:rsidTr="00C95602">
        <w:trPr>
          <w:cantSplit/>
          <w:jc w:val="center"/>
        </w:trPr>
        <w:tc>
          <w:tcPr>
            <w:tcW w:w="1947" w:type="dxa"/>
            <w:vMerge w:val="restart"/>
            <w:tcBorders>
              <w:top w:val="single" w:sz="4" w:space="0" w:color="auto"/>
              <w:left w:val="single" w:sz="4" w:space="0" w:color="auto"/>
              <w:right w:val="single" w:sz="4" w:space="0" w:color="auto"/>
            </w:tcBorders>
            <w:shd w:val="clear" w:color="auto" w:fill="FFFFFF"/>
            <w:vAlign w:val="center"/>
            <w:hideMark/>
          </w:tcPr>
          <w:p w14:paraId="54346CDC" w14:textId="77777777" w:rsidR="005C5AD3" w:rsidRPr="00176900" w:rsidRDefault="005C5AD3" w:rsidP="00DC4761">
            <w:pPr>
              <w:pStyle w:val="Tabletext"/>
              <w:rPr>
                <w:rFonts w:ascii="Arial" w:hAnsi="Arial" w:cs="Arial"/>
              </w:rPr>
            </w:pPr>
            <w:r w:rsidRPr="00176900">
              <w:rPr>
                <w:rFonts w:ascii="Arial" w:hAnsi="Arial" w:cs="Arial"/>
                <w:b/>
              </w:rPr>
              <w:t>5.2.4.3.4</w:t>
            </w:r>
            <w:r w:rsidRPr="00176900">
              <w:rPr>
                <w:rFonts w:ascii="Arial" w:hAnsi="Arial" w:cs="Arial"/>
              </w:rPr>
              <w:br/>
              <w:t>5</w:t>
            </w:r>
            <w:r w:rsidRPr="00176900">
              <w:rPr>
                <w:rFonts w:ascii="Arial" w:hAnsi="Arial" w:cs="Arial"/>
                <w:vertAlign w:val="superscript"/>
              </w:rPr>
              <w:t>th</w:t>
            </w:r>
            <w:r w:rsidRPr="00176900">
              <w:rPr>
                <w:rFonts w:ascii="Arial" w:hAnsi="Arial" w:cs="Arial"/>
              </w:rPr>
              <w:t xml:space="preserve"> percentile user spectral efficiency (bit/s/Hz)</w:t>
            </w:r>
            <w:r w:rsidRPr="00176900">
              <w:rPr>
                <w:rFonts w:ascii="Arial" w:hAnsi="Arial" w:cs="Arial"/>
              </w:rPr>
              <w:br/>
            </w:r>
            <w:r w:rsidRPr="00176900">
              <w:rPr>
                <w:rFonts w:ascii="Arial" w:hAnsi="Arial" w:cs="Arial"/>
                <w:i/>
                <w:iCs/>
              </w:rPr>
              <w:t>(4.4)</w:t>
            </w:r>
          </w:p>
        </w:tc>
        <w:tc>
          <w:tcPr>
            <w:tcW w:w="110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A412762" w14:textId="77777777" w:rsidR="005C5AD3" w:rsidRPr="00176900" w:rsidRDefault="005C5AD3" w:rsidP="00DC4761">
            <w:pPr>
              <w:pStyle w:val="Tabletext"/>
              <w:rPr>
                <w:rFonts w:ascii="Arial" w:hAnsi="Arial" w:cs="Arial"/>
              </w:rPr>
            </w:pPr>
            <w:r w:rsidRPr="00176900">
              <w:rPr>
                <w:rFonts w:ascii="Arial" w:hAnsi="Arial" w:cs="Arial"/>
              </w:rPr>
              <w:t>eMBB</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090D749" w14:textId="77777777" w:rsidR="005C5AD3" w:rsidRPr="00176900" w:rsidRDefault="005C5AD3" w:rsidP="00DC4761">
            <w:pPr>
              <w:pStyle w:val="Tabletext"/>
              <w:rPr>
                <w:rFonts w:ascii="Arial" w:hAnsi="Arial" w:cs="Arial"/>
              </w:rPr>
            </w:pPr>
            <w:r w:rsidRPr="00176900">
              <w:rPr>
                <w:rFonts w:ascii="Arial" w:hAnsi="Arial" w:cs="Arial"/>
              </w:rPr>
              <w:t>Indoor Hotspot – eMBB</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9FC896" w14:textId="77777777" w:rsidR="005C5AD3" w:rsidRPr="00176900" w:rsidRDefault="00C95602" w:rsidP="00DC4761">
            <w:pPr>
              <w:pStyle w:val="Tabletext"/>
              <w:jc w:val="center"/>
              <w:rPr>
                <w:rFonts w:ascii="Arial" w:hAnsi="Arial" w:cs="Arial"/>
              </w:rPr>
            </w:pPr>
            <w:r>
              <w:rPr>
                <w:rFonts w:ascii="Arial" w:hAnsi="Arial" w:cs="Arial"/>
              </w:rPr>
              <w:t>DL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DEFDC1" w14:textId="77777777" w:rsidR="005C5AD3" w:rsidRPr="00176900" w:rsidRDefault="005C5AD3" w:rsidP="00DC4761">
            <w:pPr>
              <w:pStyle w:val="Tabletext"/>
              <w:jc w:val="center"/>
              <w:rPr>
                <w:rFonts w:ascii="Arial" w:hAnsi="Arial" w:cs="Arial"/>
              </w:rPr>
            </w:pPr>
            <w:r w:rsidRPr="00176900">
              <w:rPr>
                <w:rFonts w:ascii="Arial" w:hAnsi="Arial" w:cs="Arial"/>
              </w:rPr>
              <w:t>0.3</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B9B818" w14:textId="634CEE05" w:rsidR="005C5AD3" w:rsidRPr="00176900" w:rsidRDefault="0069395D" w:rsidP="00DC4761">
            <w:pPr>
              <w:pStyle w:val="Tabletext"/>
              <w:rPr>
                <w:rFonts w:ascii="Arial" w:hAnsi="Arial" w:cs="Arial"/>
              </w:rPr>
            </w:pPr>
            <w:r w:rsidRPr="00176900">
              <w:rPr>
                <w:rFonts w:ascii="Arial" w:hAnsi="Arial" w:cs="Arial"/>
              </w:rPr>
              <w:sym w:font="Times New Roman" w:char="F072"/>
            </w:r>
            <w:r w:rsidR="005C5AD3" w:rsidRPr="00176900">
              <w:rPr>
                <w:rFonts w:ascii="Arial" w:hAnsi="Arial" w:cs="Arial"/>
              </w:rPr>
              <w:tab/>
              <w:t>Yes</w:t>
            </w:r>
            <w:r w:rsidR="005C5AD3" w:rsidRPr="00176900">
              <w:rPr>
                <w:rFonts w:ascii="Arial" w:hAnsi="Arial" w:cs="Arial"/>
              </w:rPr>
              <w:br/>
            </w:r>
            <w:r w:rsidR="005C5AD3" w:rsidRPr="00176900">
              <w:rPr>
                <w:rFonts w:ascii="Arial" w:hAnsi="Arial" w:cs="Arial"/>
              </w:rPr>
              <w:sym w:font="Times New Roman" w:char="F072"/>
            </w:r>
            <w:r w:rsidR="005C5AD3" w:rsidRPr="00176900">
              <w:rPr>
                <w:rFonts w:ascii="Arial" w:hAnsi="Arial" w:cs="Arial"/>
              </w:rPr>
              <w:tab/>
              <w:t>No</w:t>
            </w:r>
          </w:p>
        </w:tc>
      </w:tr>
      <w:tr w:rsidR="005C5AD3" w:rsidRPr="00176900" w14:paraId="3339B381" w14:textId="77777777" w:rsidTr="00C95602">
        <w:trPr>
          <w:cantSplit/>
          <w:jc w:val="center"/>
        </w:trPr>
        <w:tc>
          <w:tcPr>
            <w:tcW w:w="1947" w:type="dxa"/>
            <w:vMerge/>
            <w:tcBorders>
              <w:left w:val="single" w:sz="4" w:space="0" w:color="auto"/>
              <w:right w:val="single" w:sz="4" w:space="0" w:color="auto"/>
            </w:tcBorders>
            <w:shd w:val="clear" w:color="auto" w:fill="FFFFFF"/>
            <w:vAlign w:val="center"/>
            <w:hideMark/>
          </w:tcPr>
          <w:p w14:paraId="6F6664FB" w14:textId="77777777" w:rsidR="005C5AD3" w:rsidRPr="00176900" w:rsidRDefault="005C5AD3" w:rsidP="00DC4761">
            <w:pPr>
              <w:rPr>
                <w:rFonts w:ascii="Arial" w:hAnsi="Arial" w:cs="Arial"/>
                <w:sz w:val="20"/>
              </w:rPr>
            </w:pPr>
          </w:p>
        </w:tc>
        <w:tc>
          <w:tcPr>
            <w:tcW w:w="110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63CE8FE" w14:textId="77777777" w:rsidR="005C5AD3" w:rsidRPr="00176900" w:rsidRDefault="005C5AD3" w:rsidP="00DC4761">
            <w:pPr>
              <w:rPr>
                <w:rFonts w:ascii="Arial" w:hAnsi="Arial" w:cs="Arial"/>
                <w:sz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9C34333" w14:textId="77777777" w:rsidR="005C5AD3" w:rsidRPr="00176900" w:rsidRDefault="005C5AD3" w:rsidP="00DC4761">
            <w:pPr>
              <w:rPr>
                <w:rFonts w:ascii="Arial" w:hAnsi="Arial" w:cs="Arial"/>
                <w:sz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F5B6B9" w14:textId="77777777" w:rsidR="005C5AD3" w:rsidRPr="00176900" w:rsidRDefault="00C95602" w:rsidP="00DC4761">
            <w:pPr>
              <w:pStyle w:val="Tabletext"/>
              <w:jc w:val="center"/>
              <w:rPr>
                <w:rFonts w:ascii="Arial" w:hAnsi="Arial" w:cs="Arial"/>
              </w:rPr>
            </w:pPr>
            <w:r>
              <w:rPr>
                <w:rFonts w:ascii="Arial" w:hAnsi="Arial" w:cs="Arial"/>
              </w:rPr>
              <w:t>UL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6F9DB6" w14:textId="77777777" w:rsidR="005C5AD3" w:rsidRPr="00176900" w:rsidRDefault="005C5AD3" w:rsidP="00DC4761">
            <w:pPr>
              <w:pStyle w:val="Tabletext"/>
              <w:jc w:val="center"/>
              <w:rPr>
                <w:rFonts w:ascii="Arial" w:hAnsi="Arial" w:cs="Arial"/>
              </w:rPr>
            </w:pPr>
            <w:r w:rsidRPr="00176900">
              <w:rPr>
                <w:rFonts w:ascii="Arial" w:hAnsi="Arial" w:cs="Arial"/>
              </w:rPr>
              <w:t>0.21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024C66" w14:textId="7777777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14:paraId="6DC6D4E0" w14:textId="77777777" w:rsidTr="00C95602">
        <w:trPr>
          <w:cantSplit/>
          <w:jc w:val="center"/>
        </w:trPr>
        <w:tc>
          <w:tcPr>
            <w:tcW w:w="1947" w:type="dxa"/>
            <w:vMerge/>
            <w:tcBorders>
              <w:left w:val="single" w:sz="4" w:space="0" w:color="auto"/>
              <w:right w:val="single" w:sz="4" w:space="0" w:color="auto"/>
            </w:tcBorders>
            <w:shd w:val="clear" w:color="auto" w:fill="FFFFFF"/>
            <w:vAlign w:val="center"/>
            <w:hideMark/>
          </w:tcPr>
          <w:p w14:paraId="47A83C85" w14:textId="77777777" w:rsidR="005C5AD3" w:rsidRPr="00176900" w:rsidRDefault="005C5AD3" w:rsidP="00DC4761">
            <w:pPr>
              <w:rPr>
                <w:rFonts w:ascii="Arial" w:hAnsi="Arial" w:cs="Arial"/>
                <w:sz w:val="20"/>
              </w:rPr>
            </w:pPr>
          </w:p>
        </w:tc>
        <w:tc>
          <w:tcPr>
            <w:tcW w:w="110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C26A04C" w14:textId="77777777" w:rsidR="005C5AD3" w:rsidRPr="00176900" w:rsidRDefault="005C5AD3" w:rsidP="00DC4761">
            <w:pPr>
              <w:pStyle w:val="Tabletext"/>
              <w:rPr>
                <w:rFonts w:ascii="Arial" w:hAnsi="Arial" w:cs="Arial"/>
              </w:rPr>
            </w:pPr>
            <w:r w:rsidRPr="00176900">
              <w:rPr>
                <w:rFonts w:ascii="Arial" w:hAnsi="Arial" w:cs="Arial"/>
              </w:rPr>
              <w:t>eMBB</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0E03F41" w14:textId="77777777" w:rsidR="005C5AD3" w:rsidRPr="00176900" w:rsidRDefault="005C5AD3" w:rsidP="00DC4761">
            <w:pPr>
              <w:pStyle w:val="Tabletext"/>
              <w:rPr>
                <w:rFonts w:ascii="Arial" w:hAnsi="Arial" w:cs="Arial"/>
              </w:rPr>
            </w:pPr>
            <w:r w:rsidRPr="00176900">
              <w:rPr>
                <w:rFonts w:ascii="Arial" w:hAnsi="Arial" w:cs="Arial"/>
              </w:rPr>
              <w:t>Dense Urban – eMBB</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E76A92" w14:textId="77777777" w:rsidR="005C5AD3" w:rsidRPr="00176900" w:rsidRDefault="005C5AD3" w:rsidP="00DC4761">
            <w:pPr>
              <w:pStyle w:val="Tabletext"/>
              <w:jc w:val="center"/>
              <w:rPr>
                <w:rFonts w:ascii="Arial" w:hAnsi="Arial" w:cs="Arial"/>
              </w:rPr>
            </w:pPr>
            <w:r w:rsidRPr="00176900">
              <w:rPr>
                <w:rFonts w:ascii="Arial" w:hAnsi="Arial" w:cs="Arial"/>
              </w:rPr>
              <w:t>D</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F0213B" w14:textId="77777777" w:rsidR="005C5AD3" w:rsidRPr="00176900" w:rsidRDefault="005C5AD3" w:rsidP="00DC4761">
            <w:pPr>
              <w:pStyle w:val="Tabletext"/>
              <w:jc w:val="center"/>
              <w:rPr>
                <w:rFonts w:ascii="Arial" w:hAnsi="Arial" w:cs="Arial"/>
              </w:rPr>
            </w:pPr>
            <w:r w:rsidRPr="00176900">
              <w:rPr>
                <w:rFonts w:ascii="Arial" w:hAnsi="Arial" w:cs="Arial"/>
              </w:rPr>
              <w:t>0.225</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37A522" w14:textId="3F7B8DA9" w:rsidR="005C5AD3" w:rsidRPr="00176900" w:rsidRDefault="0069395D" w:rsidP="00DC4761">
            <w:pPr>
              <w:pStyle w:val="Tabletext"/>
              <w:rPr>
                <w:rFonts w:ascii="Arial" w:hAnsi="Arial" w:cs="Arial"/>
              </w:rPr>
            </w:pPr>
            <w:r w:rsidRPr="00176900">
              <w:rPr>
                <w:rFonts w:ascii="Arial" w:hAnsi="Arial" w:cs="Arial"/>
              </w:rPr>
              <w:sym w:font="Times New Roman" w:char="F072"/>
            </w:r>
            <w:r w:rsidR="005C5AD3" w:rsidRPr="00176900">
              <w:rPr>
                <w:rFonts w:ascii="Arial" w:hAnsi="Arial" w:cs="Arial"/>
              </w:rPr>
              <w:tab/>
              <w:t>Yes</w:t>
            </w:r>
            <w:r w:rsidR="005C5AD3" w:rsidRPr="00176900">
              <w:rPr>
                <w:rFonts w:ascii="Arial" w:hAnsi="Arial" w:cs="Arial"/>
              </w:rPr>
              <w:br/>
            </w:r>
            <w:r w:rsidR="005C5AD3" w:rsidRPr="00176900">
              <w:rPr>
                <w:rFonts w:ascii="Arial" w:hAnsi="Arial" w:cs="Arial"/>
              </w:rPr>
              <w:sym w:font="Times New Roman" w:char="F072"/>
            </w:r>
            <w:r w:rsidR="005C5AD3" w:rsidRPr="00176900">
              <w:rPr>
                <w:rFonts w:ascii="Arial" w:hAnsi="Arial" w:cs="Arial"/>
              </w:rPr>
              <w:tab/>
              <w:t>No</w:t>
            </w:r>
          </w:p>
        </w:tc>
      </w:tr>
      <w:tr w:rsidR="005C5AD3" w:rsidRPr="00176900" w14:paraId="57BED92B" w14:textId="77777777" w:rsidTr="00C95602">
        <w:trPr>
          <w:cantSplit/>
          <w:jc w:val="center"/>
        </w:trPr>
        <w:tc>
          <w:tcPr>
            <w:tcW w:w="1947" w:type="dxa"/>
            <w:vMerge/>
            <w:tcBorders>
              <w:left w:val="single" w:sz="4" w:space="0" w:color="auto"/>
              <w:right w:val="single" w:sz="4" w:space="0" w:color="auto"/>
            </w:tcBorders>
            <w:shd w:val="clear" w:color="auto" w:fill="FFFFFF"/>
            <w:vAlign w:val="center"/>
            <w:hideMark/>
          </w:tcPr>
          <w:p w14:paraId="7FE1992C" w14:textId="77777777" w:rsidR="005C5AD3" w:rsidRPr="00176900" w:rsidRDefault="005C5AD3" w:rsidP="00DC4761">
            <w:pPr>
              <w:rPr>
                <w:rFonts w:ascii="Arial" w:hAnsi="Arial" w:cs="Arial"/>
                <w:sz w:val="20"/>
              </w:rPr>
            </w:pPr>
          </w:p>
        </w:tc>
        <w:tc>
          <w:tcPr>
            <w:tcW w:w="110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CBE1A4F" w14:textId="77777777" w:rsidR="005C5AD3" w:rsidRPr="00176900" w:rsidRDefault="005C5AD3" w:rsidP="00DC4761">
            <w:pPr>
              <w:rPr>
                <w:rFonts w:ascii="Arial" w:hAnsi="Arial" w:cs="Arial"/>
                <w:sz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403FCC6" w14:textId="77777777" w:rsidR="005C5AD3" w:rsidRPr="00176900" w:rsidRDefault="005C5AD3" w:rsidP="00DC4761">
            <w:pPr>
              <w:rPr>
                <w:rFonts w:ascii="Arial" w:hAnsi="Arial" w:cs="Arial"/>
                <w:sz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051AFC" w14:textId="77777777"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E9147B" w14:textId="77777777" w:rsidR="005C5AD3" w:rsidRPr="00176900" w:rsidRDefault="005C5AD3" w:rsidP="00DC4761">
            <w:pPr>
              <w:pStyle w:val="Tabletext"/>
              <w:jc w:val="center"/>
              <w:rPr>
                <w:rFonts w:ascii="Arial" w:hAnsi="Arial" w:cs="Arial"/>
              </w:rPr>
            </w:pPr>
            <w:r w:rsidRPr="00176900">
              <w:rPr>
                <w:rFonts w:ascii="Arial" w:hAnsi="Arial" w:cs="Arial"/>
              </w:rPr>
              <w:t>0.15</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C391D8" w14:textId="7777777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14:paraId="0261ECC8" w14:textId="77777777" w:rsidTr="00C95602">
        <w:trPr>
          <w:cantSplit/>
          <w:trHeight w:val="450"/>
          <w:jc w:val="center"/>
        </w:trPr>
        <w:tc>
          <w:tcPr>
            <w:tcW w:w="1947" w:type="dxa"/>
            <w:vMerge/>
            <w:tcBorders>
              <w:left w:val="single" w:sz="4" w:space="0" w:color="auto"/>
              <w:right w:val="single" w:sz="4" w:space="0" w:color="auto"/>
            </w:tcBorders>
            <w:shd w:val="clear" w:color="auto" w:fill="FFFFFF"/>
            <w:vAlign w:val="center"/>
            <w:hideMark/>
          </w:tcPr>
          <w:p w14:paraId="4F9E2E52" w14:textId="77777777" w:rsidR="005C5AD3" w:rsidRPr="00176900" w:rsidRDefault="005C5AD3" w:rsidP="00DC4761">
            <w:pPr>
              <w:rPr>
                <w:rFonts w:ascii="Arial" w:hAnsi="Arial" w:cs="Arial"/>
                <w:sz w:val="20"/>
              </w:rPr>
            </w:pPr>
          </w:p>
        </w:tc>
        <w:tc>
          <w:tcPr>
            <w:tcW w:w="1108" w:type="dxa"/>
            <w:vMerge w:val="restart"/>
            <w:tcBorders>
              <w:top w:val="single" w:sz="4" w:space="0" w:color="auto"/>
              <w:left w:val="single" w:sz="4" w:space="0" w:color="auto"/>
              <w:right w:val="single" w:sz="4" w:space="0" w:color="auto"/>
            </w:tcBorders>
            <w:shd w:val="clear" w:color="auto" w:fill="FFFFFF"/>
            <w:vAlign w:val="center"/>
            <w:hideMark/>
          </w:tcPr>
          <w:p w14:paraId="0263E89E" w14:textId="77777777" w:rsidR="005C5AD3" w:rsidRPr="00176900" w:rsidRDefault="005C5AD3" w:rsidP="00DC4761">
            <w:pPr>
              <w:pStyle w:val="Tabletext"/>
              <w:rPr>
                <w:rFonts w:ascii="Arial" w:hAnsi="Arial" w:cs="Arial"/>
              </w:rPr>
            </w:pPr>
            <w:r w:rsidRPr="00176900">
              <w:rPr>
                <w:rFonts w:ascii="Arial" w:hAnsi="Arial" w:cs="Arial"/>
              </w:rPr>
              <w:t>eMBB</w:t>
            </w:r>
          </w:p>
        </w:tc>
        <w:tc>
          <w:tcPr>
            <w:tcW w:w="1530" w:type="dxa"/>
            <w:vMerge w:val="restart"/>
            <w:tcBorders>
              <w:top w:val="single" w:sz="4" w:space="0" w:color="auto"/>
              <w:left w:val="single" w:sz="4" w:space="0" w:color="auto"/>
              <w:right w:val="single" w:sz="4" w:space="0" w:color="auto"/>
            </w:tcBorders>
            <w:shd w:val="clear" w:color="auto" w:fill="FFFFFF"/>
            <w:vAlign w:val="center"/>
            <w:hideMark/>
          </w:tcPr>
          <w:p w14:paraId="4DDFAD4B" w14:textId="77777777" w:rsidR="005C5AD3" w:rsidRPr="00176900" w:rsidRDefault="005C5AD3" w:rsidP="00DC4761">
            <w:pPr>
              <w:pStyle w:val="Tabletext"/>
              <w:rPr>
                <w:rFonts w:ascii="Arial" w:hAnsi="Arial" w:cs="Arial"/>
              </w:rPr>
            </w:pPr>
            <w:r w:rsidRPr="00176900">
              <w:rPr>
                <w:rFonts w:ascii="Arial" w:hAnsi="Arial" w:cs="Arial"/>
              </w:rPr>
              <w:t>Rural – eMBB</w:t>
            </w:r>
          </w:p>
        </w:tc>
        <w:tc>
          <w:tcPr>
            <w:tcW w:w="1222" w:type="dxa"/>
            <w:vMerge w:val="restart"/>
            <w:tcBorders>
              <w:top w:val="single" w:sz="4" w:space="0" w:color="auto"/>
              <w:left w:val="single" w:sz="4" w:space="0" w:color="auto"/>
              <w:right w:val="single" w:sz="4" w:space="0" w:color="auto"/>
            </w:tcBorders>
            <w:shd w:val="clear" w:color="auto" w:fill="FFFFFF"/>
            <w:vAlign w:val="center"/>
            <w:hideMark/>
          </w:tcPr>
          <w:p w14:paraId="1908036C" w14:textId="77777777" w:rsidR="005C5AD3" w:rsidRPr="00176900" w:rsidRDefault="005C5AD3" w:rsidP="00DC4761">
            <w:pPr>
              <w:pStyle w:val="Tabletext"/>
              <w:jc w:val="center"/>
              <w:rPr>
                <w:rFonts w:ascii="Arial" w:hAnsi="Arial" w:cs="Arial"/>
              </w:rPr>
            </w:pPr>
            <w:r w:rsidRPr="00176900">
              <w:rPr>
                <w:rFonts w:ascii="Arial" w:hAnsi="Arial" w:cs="Arial"/>
              </w:rPr>
              <w:t>D</w:t>
            </w:r>
            <w:r w:rsidR="00C95602">
              <w:rPr>
                <w:rFonts w:ascii="Arial" w:hAnsi="Arial" w:cs="Arial"/>
              </w:rPr>
              <w:t>L</w:t>
            </w:r>
          </w:p>
        </w:tc>
        <w:tc>
          <w:tcPr>
            <w:tcW w:w="1559" w:type="dxa"/>
            <w:vMerge w:val="restart"/>
            <w:tcBorders>
              <w:top w:val="single" w:sz="4" w:space="0" w:color="auto"/>
              <w:left w:val="single" w:sz="4" w:space="0" w:color="auto"/>
              <w:right w:val="single" w:sz="4" w:space="0" w:color="auto"/>
            </w:tcBorders>
            <w:shd w:val="clear" w:color="auto" w:fill="FFFFFF"/>
            <w:vAlign w:val="center"/>
            <w:hideMark/>
          </w:tcPr>
          <w:p w14:paraId="6378034D" w14:textId="77777777" w:rsidR="005C5AD3" w:rsidRPr="00176900" w:rsidRDefault="005C5AD3" w:rsidP="00DC4761">
            <w:pPr>
              <w:pStyle w:val="Tabletext"/>
              <w:jc w:val="center"/>
              <w:rPr>
                <w:rFonts w:ascii="Arial" w:hAnsi="Arial" w:cs="Arial"/>
              </w:rPr>
            </w:pPr>
            <w:r w:rsidRPr="00176900">
              <w:rPr>
                <w:rFonts w:ascii="Arial" w:hAnsi="Arial" w:cs="Arial"/>
              </w:rPr>
              <w:t>0.12</w:t>
            </w:r>
          </w:p>
        </w:tc>
        <w:tc>
          <w:tcPr>
            <w:tcW w:w="1560" w:type="dxa"/>
            <w:vMerge w:val="restart"/>
            <w:tcBorders>
              <w:top w:val="single" w:sz="4" w:space="0" w:color="auto"/>
              <w:left w:val="single" w:sz="4" w:space="0" w:color="auto"/>
              <w:right w:val="single" w:sz="4" w:space="0" w:color="auto"/>
            </w:tcBorders>
            <w:shd w:val="clear" w:color="auto" w:fill="FFFFFF"/>
            <w:vAlign w:val="center"/>
            <w:hideMark/>
          </w:tcPr>
          <w:p w14:paraId="0E237C3D" w14:textId="4A929679" w:rsidR="005C5AD3" w:rsidRPr="00176900" w:rsidRDefault="0069395D" w:rsidP="00DC4761">
            <w:pPr>
              <w:pStyle w:val="Tabletext"/>
              <w:rPr>
                <w:rFonts w:ascii="Arial" w:hAnsi="Arial" w:cs="Arial"/>
              </w:rPr>
            </w:pPr>
            <w:r w:rsidRPr="00176900">
              <w:rPr>
                <w:rFonts w:ascii="Arial" w:hAnsi="Arial" w:cs="Arial"/>
              </w:rPr>
              <w:sym w:font="Times New Roman" w:char="F072"/>
            </w:r>
            <w:r w:rsidR="005C5AD3" w:rsidRPr="00176900">
              <w:rPr>
                <w:rFonts w:ascii="Arial" w:hAnsi="Arial" w:cs="Arial"/>
              </w:rPr>
              <w:tab/>
              <w:t>Yes</w:t>
            </w:r>
            <w:r w:rsidR="005C5AD3" w:rsidRPr="00176900">
              <w:rPr>
                <w:rFonts w:ascii="Arial" w:hAnsi="Arial" w:cs="Arial"/>
              </w:rPr>
              <w:br/>
            </w:r>
            <w:r w:rsidR="005C5AD3" w:rsidRPr="00176900">
              <w:rPr>
                <w:rFonts w:ascii="Arial" w:hAnsi="Arial" w:cs="Arial"/>
              </w:rPr>
              <w:sym w:font="Times New Roman" w:char="F072"/>
            </w:r>
            <w:r w:rsidR="005C5AD3" w:rsidRPr="00176900">
              <w:rPr>
                <w:rFonts w:ascii="Arial" w:hAnsi="Arial" w:cs="Arial"/>
              </w:rPr>
              <w:tab/>
              <w:t>No</w:t>
            </w:r>
          </w:p>
        </w:tc>
      </w:tr>
      <w:tr w:rsidR="005C5AD3" w:rsidRPr="00176900" w14:paraId="024AF2C3" w14:textId="77777777" w:rsidTr="00C95602">
        <w:trPr>
          <w:cantSplit/>
          <w:trHeight w:val="423"/>
          <w:jc w:val="center"/>
        </w:trPr>
        <w:tc>
          <w:tcPr>
            <w:tcW w:w="1947" w:type="dxa"/>
            <w:vMerge/>
            <w:tcBorders>
              <w:left w:val="single" w:sz="4" w:space="0" w:color="auto"/>
              <w:right w:val="single" w:sz="4" w:space="0" w:color="auto"/>
            </w:tcBorders>
            <w:shd w:val="clear" w:color="auto" w:fill="FFFFFF"/>
            <w:vAlign w:val="center"/>
          </w:tcPr>
          <w:p w14:paraId="01C5661D" w14:textId="77777777" w:rsidR="005C5AD3" w:rsidRPr="00176900" w:rsidRDefault="005C5AD3" w:rsidP="00DC4761">
            <w:pPr>
              <w:rPr>
                <w:rFonts w:ascii="Arial" w:hAnsi="Arial" w:cs="Arial"/>
                <w:sz w:val="20"/>
              </w:rPr>
            </w:pPr>
          </w:p>
        </w:tc>
        <w:tc>
          <w:tcPr>
            <w:tcW w:w="1108" w:type="dxa"/>
            <w:vMerge/>
            <w:tcBorders>
              <w:left w:val="single" w:sz="4" w:space="0" w:color="auto"/>
              <w:right w:val="single" w:sz="4" w:space="0" w:color="auto"/>
            </w:tcBorders>
            <w:shd w:val="clear" w:color="auto" w:fill="FFFFFF"/>
            <w:vAlign w:val="center"/>
          </w:tcPr>
          <w:p w14:paraId="0CEB1585" w14:textId="77777777" w:rsidR="005C5AD3" w:rsidRPr="00176900" w:rsidRDefault="005C5AD3" w:rsidP="00DC4761">
            <w:pPr>
              <w:pStyle w:val="Tabletext"/>
              <w:rPr>
                <w:rFonts w:ascii="Arial" w:hAnsi="Arial" w:cs="Arial"/>
              </w:rPr>
            </w:pPr>
          </w:p>
        </w:tc>
        <w:tc>
          <w:tcPr>
            <w:tcW w:w="1530" w:type="dxa"/>
            <w:vMerge/>
            <w:tcBorders>
              <w:left w:val="single" w:sz="4" w:space="0" w:color="auto"/>
              <w:right w:val="single" w:sz="4" w:space="0" w:color="auto"/>
            </w:tcBorders>
            <w:shd w:val="clear" w:color="auto" w:fill="FFFFFF"/>
            <w:vAlign w:val="center"/>
          </w:tcPr>
          <w:p w14:paraId="31A55585" w14:textId="77777777" w:rsidR="005C5AD3" w:rsidRPr="00176900" w:rsidRDefault="005C5AD3" w:rsidP="00DC4761">
            <w:pPr>
              <w:pStyle w:val="Tabletext"/>
              <w:rPr>
                <w:rFonts w:ascii="Arial" w:hAnsi="Arial" w:cs="Arial"/>
              </w:rPr>
            </w:pPr>
          </w:p>
        </w:tc>
        <w:tc>
          <w:tcPr>
            <w:tcW w:w="1222" w:type="dxa"/>
            <w:vMerge/>
            <w:tcBorders>
              <w:left w:val="single" w:sz="4" w:space="0" w:color="auto"/>
              <w:right w:val="single" w:sz="4" w:space="0" w:color="auto"/>
            </w:tcBorders>
            <w:shd w:val="clear" w:color="auto" w:fill="FFFFFF"/>
            <w:vAlign w:val="center"/>
          </w:tcPr>
          <w:p w14:paraId="2ECEA91A" w14:textId="77777777" w:rsidR="005C5AD3" w:rsidRPr="00176900" w:rsidRDefault="005C5AD3" w:rsidP="00DC4761">
            <w:pPr>
              <w:pStyle w:val="Tabletext"/>
              <w:jc w:val="center"/>
              <w:rPr>
                <w:rFonts w:ascii="Arial" w:hAnsi="Arial" w:cs="Arial"/>
              </w:rPr>
            </w:pPr>
          </w:p>
        </w:tc>
        <w:tc>
          <w:tcPr>
            <w:tcW w:w="1559" w:type="dxa"/>
            <w:vMerge/>
            <w:tcBorders>
              <w:left w:val="single" w:sz="4" w:space="0" w:color="auto"/>
              <w:right w:val="single" w:sz="4" w:space="0" w:color="auto"/>
            </w:tcBorders>
            <w:shd w:val="clear" w:color="auto" w:fill="FFFFFF"/>
            <w:vAlign w:val="center"/>
          </w:tcPr>
          <w:p w14:paraId="493A0D48" w14:textId="77777777" w:rsidR="005C5AD3" w:rsidRPr="00176900" w:rsidRDefault="005C5AD3" w:rsidP="00DC4761">
            <w:pPr>
              <w:pStyle w:val="Tabletext"/>
              <w:jc w:val="center"/>
              <w:rPr>
                <w:rFonts w:ascii="Arial" w:hAnsi="Arial" w:cs="Arial"/>
              </w:rPr>
            </w:pPr>
          </w:p>
        </w:tc>
        <w:tc>
          <w:tcPr>
            <w:tcW w:w="1560" w:type="dxa"/>
            <w:vMerge/>
            <w:tcBorders>
              <w:left w:val="single" w:sz="4" w:space="0" w:color="auto"/>
              <w:right w:val="single" w:sz="4" w:space="0" w:color="auto"/>
            </w:tcBorders>
            <w:shd w:val="clear" w:color="auto" w:fill="FFFFFF"/>
            <w:vAlign w:val="center"/>
          </w:tcPr>
          <w:p w14:paraId="531C5DE5" w14:textId="77777777" w:rsidR="005C5AD3" w:rsidRPr="00176900" w:rsidRDefault="005C5AD3" w:rsidP="00DC4761">
            <w:pPr>
              <w:pStyle w:val="Tabletext"/>
              <w:rPr>
                <w:rFonts w:ascii="Arial" w:hAnsi="Arial" w:cs="Arial"/>
              </w:rPr>
            </w:pPr>
          </w:p>
        </w:tc>
      </w:tr>
      <w:tr w:rsidR="005C5AD3" w:rsidRPr="00176900" w14:paraId="6E3C74A6" w14:textId="77777777" w:rsidTr="00C95602">
        <w:trPr>
          <w:cantSplit/>
          <w:trHeight w:val="423"/>
          <w:jc w:val="center"/>
        </w:trPr>
        <w:tc>
          <w:tcPr>
            <w:tcW w:w="1947" w:type="dxa"/>
            <w:vMerge/>
            <w:tcBorders>
              <w:left w:val="single" w:sz="4" w:space="0" w:color="auto"/>
              <w:right w:val="single" w:sz="4" w:space="0" w:color="auto"/>
            </w:tcBorders>
            <w:shd w:val="clear" w:color="auto" w:fill="FFFFFF"/>
            <w:vAlign w:val="center"/>
          </w:tcPr>
          <w:p w14:paraId="104FCAC8" w14:textId="77777777" w:rsidR="005C5AD3" w:rsidRPr="00176900" w:rsidRDefault="005C5AD3" w:rsidP="00DC4761">
            <w:pPr>
              <w:rPr>
                <w:rFonts w:ascii="Arial" w:hAnsi="Arial" w:cs="Arial"/>
                <w:sz w:val="20"/>
              </w:rPr>
            </w:pPr>
          </w:p>
        </w:tc>
        <w:tc>
          <w:tcPr>
            <w:tcW w:w="1108" w:type="dxa"/>
            <w:vMerge/>
            <w:tcBorders>
              <w:left w:val="single" w:sz="4" w:space="0" w:color="auto"/>
              <w:right w:val="single" w:sz="4" w:space="0" w:color="auto"/>
            </w:tcBorders>
            <w:shd w:val="clear" w:color="auto" w:fill="FFFFFF"/>
            <w:vAlign w:val="center"/>
          </w:tcPr>
          <w:p w14:paraId="60230704" w14:textId="77777777" w:rsidR="005C5AD3" w:rsidRPr="00176900" w:rsidRDefault="005C5AD3" w:rsidP="00DC4761">
            <w:pPr>
              <w:pStyle w:val="Tabletext"/>
              <w:rPr>
                <w:rFonts w:ascii="Arial" w:hAnsi="Arial" w:cs="Arial"/>
              </w:rPr>
            </w:pPr>
          </w:p>
        </w:tc>
        <w:tc>
          <w:tcPr>
            <w:tcW w:w="1530" w:type="dxa"/>
            <w:vMerge/>
            <w:tcBorders>
              <w:left w:val="single" w:sz="4" w:space="0" w:color="auto"/>
              <w:right w:val="single" w:sz="4" w:space="0" w:color="auto"/>
            </w:tcBorders>
            <w:shd w:val="clear" w:color="auto" w:fill="FFFFFF"/>
            <w:vAlign w:val="center"/>
          </w:tcPr>
          <w:p w14:paraId="3AD10350" w14:textId="77777777" w:rsidR="005C5AD3" w:rsidRPr="00176900" w:rsidRDefault="005C5AD3" w:rsidP="00DC4761">
            <w:pPr>
              <w:pStyle w:val="Tabletext"/>
              <w:rPr>
                <w:rFonts w:ascii="Arial" w:hAnsi="Arial" w:cs="Arial"/>
              </w:rPr>
            </w:pPr>
          </w:p>
        </w:tc>
        <w:tc>
          <w:tcPr>
            <w:tcW w:w="1222" w:type="dxa"/>
            <w:vMerge/>
            <w:tcBorders>
              <w:left w:val="single" w:sz="4" w:space="0" w:color="auto"/>
              <w:bottom w:val="single" w:sz="4" w:space="0" w:color="auto"/>
              <w:right w:val="single" w:sz="4" w:space="0" w:color="auto"/>
            </w:tcBorders>
            <w:shd w:val="clear" w:color="auto" w:fill="FFFFFF"/>
            <w:vAlign w:val="center"/>
          </w:tcPr>
          <w:p w14:paraId="7F78EC40" w14:textId="77777777" w:rsidR="005C5AD3" w:rsidRPr="00176900" w:rsidRDefault="005C5AD3" w:rsidP="00DC4761">
            <w:pPr>
              <w:pStyle w:val="Tabletext"/>
              <w:jc w:val="center"/>
              <w:rPr>
                <w:rFonts w:ascii="Arial" w:hAnsi="Arial" w:cs="Arial"/>
              </w:rPr>
            </w:pPr>
          </w:p>
        </w:tc>
        <w:tc>
          <w:tcPr>
            <w:tcW w:w="1559" w:type="dxa"/>
            <w:vMerge/>
            <w:tcBorders>
              <w:left w:val="single" w:sz="4" w:space="0" w:color="auto"/>
              <w:bottom w:val="single" w:sz="4" w:space="0" w:color="auto"/>
              <w:right w:val="single" w:sz="4" w:space="0" w:color="auto"/>
            </w:tcBorders>
            <w:shd w:val="clear" w:color="auto" w:fill="FFFFFF"/>
            <w:vAlign w:val="center"/>
          </w:tcPr>
          <w:p w14:paraId="5D0C4B6F" w14:textId="77777777" w:rsidR="005C5AD3" w:rsidRPr="00176900" w:rsidRDefault="005C5AD3" w:rsidP="00DC4761">
            <w:pPr>
              <w:pStyle w:val="Tabletext"/>
              <w:jc w:val="center"/>
              <w:rPr>
                <w:rFonts w:ascii="Arial" w:hAnsi="Arial" w:cs="Arial"/>
              </w:rPr>
            </w:pPr>
          </w:p>
        </w:tc>
        <w:tc>
          <w:tcPr>
            <w:tcW w:w="1560" w:type="dxa"/>
            <w:vMerge/>
            <w:tcBorders>
              <w:left w:val="single" w:sz="4" w:space="0" w:color="auto"/>
              <w:bottom w:val="single" w:sz="4" w:space="0" w:color="auto"/>
              <w:right w:val="single" w:sz="4" w:space="0" w:color="auto"/>
            </w:tcBorders>
            <w:shd w:val="clear" w:color="auto" w:fill="FFFFFF"/>
            <w:vAlign w:val="center"/>
          </w:tcPr>
          <w:p w14:paraId="3BB6C8A7" w14:textId="77777777" w:rsidR="005C5AD3" w:rsidRPr="00176900" w:rsidRDefault="005C5AD3" w:rsidP="00DC4761">
            <w:pPr>
              <w:pStyle w:val="Tabletext"/>
              <w:rPr>
                <w:rFonts w:ascii="Arial" w:hAnsi="Arial" w:cs="Arial"/>
              </w:rPr>
            </w:pPr>
          </w:p>
        </w:tc>
      </w:tr>
      <w:tr w:rsidR="005C5AD3" w:rsidRPr="00176900" w14:paraId="297A2A3F" w14:textId="77777777" w:rsidTr="00C95602">
        <w:trPr>
          <w:cantSplit/>
          <w:trHeight w:val="450"/>
          <w:jc w:val="center"/>
        </w:trPr>
        <w:tc>
          <w:tcPr>
            <w:tcW w:w="1947" w:type="dxa"/>
            <w:vMerge/>
            <w:tcBorders>
              <w:left w:val="single" w:sz="4" w:space="0" w:color="auto"/>
              <w:right w:val="single" w:sz="4" w:space="0" w:color="auto"/>
            </w:tcBorders>
            <w:shd w:val="clear" w:color="auto" w:fill="FFFFFF"/>
            <w:vAlign w:val="center"/>
            <w:hideMark/>
          </w:tcPr>
          <w:p w14:paraId="2053F72C" w14:textId="77777777" w:rsidR="005C5AD3" w:rsidRPr="00176900" w:rsidRDefault="005C5AD3" w:rsidP="00DC4761">
            <w:pPr>
              <w:rPr>
                <w:rFonts w:ascii="Arial" w:hAnsi="Arial" w:cs="Arial"/>
                <w:sz w:val="20"/>
              </w:rPr>
            </w:pPr>
          </w:p>
        </w:tc>
        <w:tc>
          <w:tcPr>
            <w:tcW w:w="1108" w:type="dxa"/>
            <w:vMerge/>
            <w:tcBorders>
              <w:left w:val="single" w:sz="4" w:space="0" w:color="auto"/>
              <w:right w:val="single" w:sz="4" w:space="0" w:color="auto"/>
            </w:tcBorders>
            <w:shd w:val="clear" w:color="auto" w:fill="FFFFFF"/>
            <w:vAlign w:val="center"/>
            <w:hideMark/>
          </w:tcPr>
          <w:p w14:paraId="503E17FE" w14:textId="77777777" w:rsidR="005C5AD3" w:rsidRPr="00176900" w:rsidRDefault="005C5AD3" w:rsidP="00DC4761">
            <w:pPr>
              <w:rPr>
                <w:rFonts w:ascii="Arial" w:hAnsi="Arial" w:cs="Arial"/>
                <w:sz w:val="20"/>
              </w:rPr>
            </w:pPr>
          </w:p>
        </w:tc>
        <w:tc>
          <w:tcPr>
            <w:tcW w:w="1530" w:type="dxa"/>
            <w:vMerge/>
            <w:tcBorders>
              <w:left w:val="single" w:sz="4" w:space="0" w:color="auto"/>
              <w:right w:val="single" w:sz="4" w:space="0" w:color="auto"/>
            </w:tcBorders>
            <w:shd w:val="clear" w:color="auto" w:fill="FFFFFF"/>
            <w:vAlign w:val="center"/>
            <w:hideMark/>
          </w:tcPr>
          <w:p w14:paraId="792B5046" w14:textId="77777777" w:rsidR="005C5AD3" w:rsidRPr="00176900" w:rsidRDefault="005C5AD3" w:rsidP="00DC4761">
            <w:pPr>
              <w:rPr>
                <w:rFonts w:ascii="Arial" w:hAnsi="Arial" w:cs="Arial"/>
                <w:sz w:val="20"/>
              </w:rPr>
            </w:pPr>
          </w:p>
        </w:tc>
        <w:tc>
          <w:tcPr>
            <w:tcW w:w="1222" w:type="dxa"/>
            <w:vMerge w:val="restart"/>
            <w:tcBorders>
              <w:top w:val="single" w:sz="4" w:space="0" w:color="auto"/>
              <w:left w:val="single" w:sz="4" w:space="0" w:color="auto"/>
              <w:right w:val="single" w:sz="4" w:space="0" w:color="auto"/>
            </w:tcBorders>
            <w:shd w:val="clear" w:color="auto" w:fill="FFFFFF"/>
            <w:vAlign w:val="center"/>
            <w:hideMark/>
          </w:tcPr>
          <w:p w14:paraId="0DB387F1" w14:textId="77777777"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p>
        </w:tc>
        <w:tc>
          <w:tcPr>
            <w:tcW w:w="1559" w:type="dxa"/>
            <w:vMerge w:val="restart"/>
            <w:tcBorders>
              <w:top w:val="single" w:sz="4" w:space="0" w:color="auto"/>
              <w:left w:val="single" w:sz="4" w:space="0" w:color="auto"/>
              <w:right w:val="single" w:sz="4" w:space="0" w:color="auto"/>
            </w:tcBorders>
            <w:shd w:val="clear" w:color="auto" w:fill="FFFFFF"/>
            <w:vAlign w:val="center"/>
            <w:hideMark/>
          </w:tcPr>
          <w:p w14:paraId="3B72DB6D" w14:textId="77777777" w:rsidR="005C5AD3" w:rsidRPr="00176900" w:rsidRDefault="005C5AD3" w:rsidP="00DC4761">
            <w:pPr>
              <w:pStyle w:val="Tabletext"/>
              <w:jc w:val="center"/>
              <w:rPr>
                <w:rFonts w:ascii="Arial" w:hAnsi="Arial" w:cs="Arial"/>
              </w:rPr>
            </w:pPr>
            <w:r w:rsidRPr="00176900">
              <w:rPr>
                <w:rFonts w:ascii="Arial" w:hAnsi="Arial" w:cs="Arial"/>
              </w:rPr>
              <w:t>0.045</w:t>
            </w:r>
          </w:p>
        </w:tc>
        <w:tc>
          <w:tcPr>
            <w:tcW w:w="1560" w:type="dxa"/>
            <w:vMerge w:val="restart"/>
            <w:tcBorders>
              <w:top w:val="single" w:sz="4" w:space="0" w:color="auto"/>
              <w:left w:val="single" w:sz="4" w:space="0" w:color="auto"/>
              <w:right w:val="single" w:sz="4" w:space="0" w:color="auto"/>
            </w:tcBorders>
            <w:shd w:val="clear" w:color="auto" w:fill="FFFFFF"/>
            <w:vAlign w:val="center"/>
            <w:hideMark/>
          </w:tcPr>
          <w:p w14:paraId="4058CB40" w14:textId="7777777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14:paraId="5186885D" w14:textId="77777777" w:rsidTr="00C95602">
        <w:trPr>
          <w:cantSplit/>
          <w:trHeight w:val="423"/>
          <w:jc w:val="center"/>
        </w:trPr>
        <w:tc>
          <w:tcPr>
            <w:tcW w:w="1947" w:type="dxa"/>
            <w:vMerge/>
            <w:tcBorders>
              <w:left w:val="single" w:sz="4" w:space="0" w:color="auto"/>
              <w:right w:val="single" w:sz="4" w:space="0" w:color="auto"/>
            </w:tcBorders>
            <w:shd w:val="clear" w:color="auto" w:fill="FFFFFF"/>
            <w:vAlign w:val="center"/>
          </w:tcPr>
          <w:p w14:paraId="4EB37E1D" w14:textId="77777777" w:rsidR="005C5AD3" w:rsidRPr="00176900" w:rsidRDefault="005C5AD3" w:rsidP="00DC4761">
            <w:pPr>
              <w:rPr>
                <w:rFonts w:ascii="Arial" w:hAnsi="Arial" w:cs="Arial"/>
                <w:sz w:val="20"/>
              </w:rPr>
            </w:pPr>
          </w:p>
        </w:tc>
        <w:tc>
          <w:tcPr>
            <w:tcW w:w="1108" w:type="dxa"/>
            <w:vMerge/>
            <w:tcBorders>
              <w:left w:val="single" w:sz="4" w:space="0" w:color="auto"/>
              <w:right w:val="single" w:sz="4" w:space="0" w:color="auto"/>
            </w:tcBorders>
            <w:shd w:val="clear" w:color="auto" w:fill="FFFFFF"/>
            <w:vAlign w:val="center"/>
          </w:tcPr>
          <w:p w14:paraId="56FA0676" w14:textId="77777777" w:rsidR="005C5AD3" w:rsidRPr="00176900" w:rsidRDefault="005C5AD3" w:rsidP="00DC4761">
            <w:pPr>
              <w:rPr>
                <w:rFonts w:ascii="Arial" w:hAnsi="Arial" w:cs="Arial"/>
                <w:sz w:val="20"/>
              </w:rPr>
            </w:pPr>
          </w:p>
        </w:tc>
        <w:tc>
          <w:tcPr>
            <w:tcW w:w="1530" w:type="dxa"/>
            <w:vMerge/>
            <w:tcBorders>
              <w:left w:val="single" w:sz="4" w:space="0" w:color="auto"/>
              <w:right w:val="single" w:sz="4" w:space="0" w:color="auto"/>
            </w:tcBorders>
            <w:shd w:val="clear" w:color="auto" w:fill="FFFFFF"/>
            <w:vAlign w:val="center"/>
          </w:tcPr>
          <w:p w14:paraId="50D6B43C" w14:textId="77777777" w:rsidR="005C5AD3" w:rsidRPr="00176900" w:rsidRDefault="005C5AD3" w:rsidP="00DC4761">
            <w:pPr>
              <w:rPr>
                <w:rFonts w:ascii="Arial" w:hAnsi="Arial" w:cs="Arial"/>
                <w:sz w:val="20"/>
              </w:rPr>
            </w:pPr>
          </w:p>
        </w:tc>
        <w:tc>
          <w:tcPr>
            <w:tcW w:w="1222" w:type="dxa"/>
            <w:vMerge/>
            <w:tcBorders>
              <w:left w:val="single" w:sz="4" w:space="0" w:color="auto"/>
              <w:right w:val="single" w:sz="4" w:space="0" w:color="auto"/>
            </w:tcBorders>
            <w:shd w:val="clear" w:color="auto" w:fill="FFFFFF"/>
            <w:vAlign w:val="center"/>
          </w:tcPr>
          <w:p w14:paraId="57CD33B1" w14:textId="77777777" w:rsidR="005C5AD3" w:rsidRPr="00176900" w:rsidRDefault="005C5AD3" w:rsidP="00DC4761">
            <w:pPr>
              <w:pStyle w:val="Tabletext"/>
              <w:jc w:val="center"/>
              <w:rPr>
                <w:rFonts w:ascii="Arial" w:hAnsi="Arial" w:cs="Arial"/>
              </w:rPr>
            </w:pPr>
          </w:p>
        </w:tc>
        <w:tc>
          <w:tcPr>
            <w:tcW w:w="1559" w:type="dxa"/>
            <w:vMerge/>
            <w:tcBorders>
              <w:left w:val="single" w:sz="4" w:space="0" w:color="auto"/>
              <w:right w:val="single" w:sz="4" w:space="0" w:color="auto"/>
            </w:tcBorders>
            <w:shd w:val="clear" w:color="auto" w:fill="FFFFFF"/>
            <w:vAlign w:val="center"/>
          </w:tcPr>
          <w:p w14:paraId="7644FB98" w14:textId="77777777" w:rsidR="005C5AD3" w:rsidRPr="00176900" w:rsidRDefault="005C5AD3" w:rsidP="00DC4761">
            <w:pPr>
              <w:pStyle w:val="Tabletext"/>
              <w:jc w:val="center"/>
              <w:rPr>
                <w:rFonts w:ascii="Arial" w:hAnsi="Arial" w:cs="Arial"/>
              </w:rPr>
            </w:pPr>
          </w:p>
        </w:tc>
        <w:tc>
          <w:tcPr>
            <w:tcW w:w="1560" w:type="dxa"/>
            <w:vMerge/>
            <w:tcBorders>
              <w:left w:val="single" w:sz="4" w:space="0" w:color="auto"/>
              <w:right w:val="single" w:sz="4" w:space="0" w:color="auto"/>
            </w:tcBorders>
            <w:shd w:val="clear" w:color="auto" w:fill="FFFFFF"/>
            <w:vAlign w:val="center"/>
          </w:tcPr>
          <w:p w14:paraId="4F74DE72" w14:textId="77777777" w:rsidR="005C5AD3" w:rsidRPr="00176900" w:rsidRDefault="005C5AD3" w:rsidP="00DC4761">
            <w:pPr>
              <w:pStyle w:val="Tabletext"/>
              <w:rPr>
                <w:rFonts w:ascii="Arial" w:hAnsi="Arial" w:cs="Arial"/>
              </w:rPr>
            </w:pPr>
          </w:p>
        </w:tc>
      </w:tr>
      <w:tr w:rsidR="005C5AD3" w:rsidRPr="00176900" w14:paraId="1B47B602" w14:textId="77777777" w:rsidTr="00C95602">
        <w:trPr>
          <w:cantSplit/>
          <w:trHeight w:val="423"/>
          <w:jc w:val="center"/>
        </w:trPr>
        <w:tc>
          <w:tcPr>
            <w:tcW w:w="1947" w:type="dxa"/>
            <w:vMerge/>
            <w:tcBorders>
              <w:left w:val="single" w:sz="4" w:space="0" w:color="auto"/>
              <w:bottom w:val="single" w:sz="4" w:space="0" w:color="auto"/>
              <w:right w:val="single" w:sz="4" w:space="0" w:color="auto"/>
            </w:tcBorders>
            <w:shd w:val="clear" w:color="auto" w:fill="FFFFFF"/>
            <w:vAlign w:val="center"/>
          </w:tcPr>
          <w:p w14:paraId="312A4688" w14:textId="77777777" w:rsidR="005C5AD3" w:rsidRPr="00176900" w:rsidRDefault="005C5AD3" w:rsidP="00DC4761">
            <w:pPr>
              <w:rPr>
                <w:rFonts w:ascii="Arial" w:hAnsi="Arial" w:cs="Arial"/>
                <w:sz w:val="20"/>
              </w:rPr>
            </w:pPr>
          </w:p>
        </w:tc>
        <w:tc>
          <w:tcPr>
            <w:tcW w:w="1108" w:type="dxa"/>
            <w:vMerge/>
            <w:tcBorders>
              <w:left w:val="single" w:sz="4" w:space="0" w:color="auto"/>
              <w:bottom w:val="single" w:sz="4" w:space="0" w:color="auto"/>
              <w:right w:val="single" w:sz="4" w:space="0" w:color="auto"/>
            </w:tcBorders>
            <w:shd w:val="clear" w:color="auto" w:fill="FFFFFF"/>
            <w:vAlign w:val="center"/>
          </w:tcPr>
          <w:p w14:paraId="3DE094B7" w14:textId="77777777" w:rsidR="005C5AD3" w:rsidRPr="00176900" w:rsidRDefault="005C5AD3" w:rsidP="00DC4761">
            <w:pPr>
              <w:rPr>
                <w:rFonts w:ascii="Arial" w:hAnsi="Arial" w:cs="Arial"/>
                <w:sz w:val="20"/>
              </w:rPr>
            </w:pPr>
          </w:p>
        </w:tc>
        <w:tc>
          <w:tcPr>
            <w:tcW w:w="1530" w:type="dxa"/>
            <w:vMerge/>
            <w:tcBorders>
              <w:left w:val="single" w:sz="4" w:space="0" w:color="auto"/>
              <w:bottom w:val="single" w:sz="4" w:space="0" w:color="auto"/>
              <w:right w:val="single" w:sz="4" w:space="0" w:color="auto"/>
            </w:tcBorders>
            <w:shd w:val="clear" w:color="auto" w:fill="FFFFFF"/>
            <w:vAlign w:val="center"/>
          </w:tcPr>
          <w:p w14:paraId="6BB60AFE" w14:textId="77777777" w:rsidR="005C5AD3" w:rsidRPr="00176900" w:rsidRDefault="005C5AD3" w:rsidP="00DC4761">
            <w:pPr>
              <w:rPr>
                <w:rFonts w:ascii="Arial" w:hAnsi="Arial" w:cs="Arial"/>
                <w:sz w:val="20"/>
              </w:rPr>
            </w:pPr>
          </w:p>
        </w:tc>
        <w:tc>
          <w:tcPr>
            <w:tcW w:w="1222" w:type="dxa"/>
            <w:vMerge/>
            <w:tcBorders>
              <w:left w:val="single" w:sz="4" w:space="0" w:color="auto"/>
              <w:bottom w:val="single" w:sz="4" w:space="0" w:color="auto"/>
              <w:right w:val="single" w:sz="4" w:space="0" w:color="auto"/>
            </w:tcBorders>
            <w:shd w:val="clear" w:color="auto" w:fill="FFFFFF"/>
            <w:vAlign w:val="center"/>
          </w:tcPr>
          <w:p w14:paraId="41D09C4C" w14:textId="77777777" w:rsidR="005C5AD3" w:rsidRPr="00176900" w:rsidRDefault="005C5AD3" w:rsidP="00DC4761">
            <w:pPr>
              <w:pStyle w:val="Tabletext"/>
              <w:jc w:val="center"/>
              <w:rPr>
                <w:rFonts w:ascii="Arial" w:hAnsi="Arial" w:cs="Arial"/>
              </w:rPr>
            </w:pPr>
          </w:p>
        </w:tc>
        <w:tc>
          <w:tcPr>
            <w:tcW w:w="1559" w:type="dxa"/>
            <w:vMerge/>
            <w:tcBorders>
              <w:left w:val="single" w:sz="4" w:space="0" w:color="auto"/>
              <w:bottom w:val="single" w:sz="4" w:space="0" w:color="auto"/>
              <w:right w:val="single" w:sz="4" w:space="0" w:color="auto"/>
            </w:tcBorders>
            <w:shd w:val="clear" w:color="auto" w:fill="FFFFFF"/>
            <w:vAlign w:val="center"/>
          </w:tcPr>
          <w:p w14:paraId="7B08EA58" w14:textId="77777777" w:rsidR="005C5AD3" w:rsidRPr="00176900" w:rsidRDefault="005C5AD3" w:rsidP="00DC4761">
            <w:pPr>
              <w:pStyle w:val="Tabletext"/>
              <w:jc w:val="center"/>
              <w:rPr>
                <w:rFonts w:ascii="Arial" w:hAnsi="Arial" w:cs="Arial"/>
              </w:rPr>
            </w:pPr>
          </w:p>
        </w:tc>
        <w:tc>
          <w:tcPr>
            <w:tcW w:w="1560" w:type="dxa"/>
            <w:vMerge/>
            <w:tcBorders>
              <w:left w:val="single" w:sz="4" w:space="0" w:color="auto"/>
              <w:bottom w:val="single" w:sz="4" w:space="0" w:color="auto"/>
              <w:right w:val="single" w:sz="4" w:space="0" w:color="auto"/>
            </w:tcBorders>
            <w:shd w:val="clear" w:color="auto" w:fill="FFFFFF"/>
            <w:vAlign w:val="center"/>
          </w:tcPr>
          <w:p w14:paraId="201330E6" w14:textId="77777777" w:rsidR="005C5AD3" w:rsidRPr="00176900" w:rsidRDefault="005C5AD3" w:rsidP="00DC4761">
            <w:pPr>
              <w:pStyle w:val="Tabletext"/>
              <w:rPr>
                <w:rFonts w:ascii="Arial" w:hAnsi="Arial" w:cs="Arial"/>
              </w:rPr>
            </w:pPr>
          </w:p>
        </w:tc>
      </w:tr>
      <w:tr w:rsidR="005C5AD3" w:rsidRPr="00176900" w14:paraId="09B28975" w14:textId="77777777" w:rsidTr="00C95602">
        <w:trPr>
          <w:cantSplit/>
          <w:jc w:val="center"/>
        </w:trPr>
        <w:tc>
          <w:tcPr>
            <w:tcW w:w="1947" w:type="dxa"/>
            <w:vMerge w:val="restart"/>
            <w:tcBorders>
              <w:top w:val="single" w:sz="4" w:space="0" w:color="auto"/>
              <w:left w:val="single" w:sz="4" w:space="0" w:color="auto"/>
              <w:right w:val="single" w:sz="4" w:space="0" w:color="auto"/>
            </w:tcBorders>
            <w:shd w:val="clear" w:color="auto" w:fill="FFFFFF"/>
            <w:vAlign w:val="center"/>
            <w:hideMark/>
          </w:tcPr>
          <w:p w14:paraId="291E2506" w14:textId="77777777" w:rsidR="005C5AD3" w:rsidRPr="00176900" w:rsidRDefault="005C5AD3" w:rsidP="00DC4761">
            <w:pPr>
              <w:pStyle w:val="Tabletext"/>
              <w:rPr>
                <w:rFonts w:ascii="Arial" w:hAnsi="Arial" w:cs="Arial"/>
              </w:rPr>
            </w:pPr>
            <w:r w:rsidRPr="00176900">
              <w:rPr>
                <w:rFonts w:ascii="Arial" w:hAnsi="Arial" w:cs="Arial"/>
                <w:b/>
              </w:rPr>
              <w:t>5.2.4.3.5</w:t>
            </w:r>
            <w:r w:rsidRPr="00176900">
              <w:rPr>
                <w:rFonts w:ascii="Arial" w:hAnsi="Arial" w:cs="Arial"/>
              </w:rPr>
              <w:br/>
              <w:t>Average spectral efficiency (bit/s/Hz/ TRxP)</w:t>
            </w:r>
            <w:r w:rsidRPr="00176900">
              <w:rPr>
                <w:rFonts w:ascii="Arial" w:hAnsi="Arial" w:cs="Arial"/>
              </w:rPr>
              <w:br/>
            </w:r>
            <w:r w:rsidRPr="00176900">
              <w:rPr>
                <w:rFonts w:ascii="Arial" w:hAnsi="Arial" w:cs="Arial"/>
                <w:i/>
                <w:iCs/>
              </w:rPr>
              <w:t>(4.5)</w:t>
            </w:r>
          </w:p>
        </w:tc>
        <w:tc>
          <w:tcPr>
            <w:tcW w:w="110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47F16CC" w14:textId="77777777" w:rsidR="005C5AD3" w:rsidRPr="00176900" w:rsidRDefault="005C5AD3" w:rsidP="00DC4761">
            <w:pPr>
              <w:pStyle w:val="Tabletext"/>
              <w:rPr>
                <w:rFonts w:ascii="Arial" w:hAnsi="Arial" w:cs="Arial"/>
              </w:rPr>
            </w:pPr>
            <w:r w:rsidRPr="00176900">
              <w:rPr>
                <w:rFonts w:ascii="Arial" w:hAnsi="Arial" w:cs="Arial"/>
              </w:rPr>
              <w:t>eMBB</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A9A4BC1" w14:textId="77777777" w:rsidR="005C5AD3" w:rsidRPr="00176900" w:rsidRDefault="005C5AD3" w:rsidP="00DC4761">
            <w:pPr>
              <w:pStyle w:val="Tabletext"/>
              <w:rPr>
                <w:rFonts w:ascii="Arial" w:hAnsi="Arial" w:cs="Arial"/>
              </w:rPr>
            </w:pPr>
            <w:r w:rsidRPr="00176900">
              <w:rPr>
                <w:rFonts w:ascii="Arial" w:hAnsi="Arial" w:cs="Arial"/>
              </w:rPr>
              <w:t>Indoor Hotspot – eMBB</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58F512" w14:textId="77777777" w:rsidR="005C5AD3" w:rsidRPr="00176900" w:rsidRDefault="005C5AD3" w:rsidP="00DC4761">
            <w:pPr>
              <w:pStyle w:val="Tabletext"/>
              <w:jc w:val="center"/>
              <w:rPr>
                <w:rFonts w:ascii="Arial" w:hAnsi="Arial" w:cs="Arial"/>
              </w:rPr>
            </w:pPr>
            <w:r w:rsidRPr="00176900">
              <w:rPr>
                <w:rFonts w:ascii="Arial" w:hAnsi="Arial" w:cs="Arial"/>
              </w:rPr>
              <w:t>D</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BE71BA" w14:textId="77777777" w:rsidR="005C5AD3" w:rsidRPr="00176900" w:rsidRDefault="005C5AD3" w:rsidP="00DC4761">
            <w:pPr>
              <w:pStyle w:val="Tabletext"/>
              <w:jc w:val="center"/>
              <w:rPr>
                <w:rFonts w:ascii="Arial" w:hAnsi="Arial" w:cs="Arial"/>
              </w:rPr>
            </w:pPr>
            <w:r w:rsidRPr="00176900">
              <w:rPr>
                <w:rFonts w:ascii="Arial" w:hAnsi="Arial" w:cs="Arial"/>
              </w:rPr>
              <w:t>9</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1DE3A3" w14:textId="4E82BA1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0069395D" w:rsidRPr="00176900">
              <w:rPr>
                <w:rFonts w:ascii="Arial" w:hAnsi="Arial" w:cs="Arial"/>
              </w:rPr>
              <w:sym w:font="Times New Roman" w:char="F072"/>
            </w:r>
            <w:r w:rsidRPr="00176900">
              <w:rPr>
                <w:rFonts w:ascii="Arial" w:hAnsi="Arial" w:cs="Arial"/>
              </w:rPr>
              <w:tab/>
              <w:t>No</w:t>
            </w:r>
          </w:p>
        </w:tc>
      </w:tr>
      <w:tr w:rsidR="005C5AD3" w:rsidRPr="00176900" w14:paraId="2C8A506E" w14:textId="77777777" w:rsidTr="00C95602">
        <w:trPr>
          <w:cantSplit/>
          <w:jc w:val="center"/>
        </w:trPr>
        <w:tc>
          <w:tcPr>
            <w:tcW w:w="1947" w:type="dxa"/>
            <w:vMerge/>
            <w:tcBorders>
              <w:left w:val="single" w:sz="4" w:space="0" w:color="auto"/>
              <w:right w:val="single" w:sz="4" w:space="0" w:color="auto"/>
            </w:tcBorders>
            <w:shd w:val="clear" w:color="auto" w:fill="FFFFFF"/>
            <w:vAlign w:val="center"/>
            <w:hideMark/>
          </w:tcPr>
          <w:p w14:paraId="21500B8C" w14:textId="77777777" w:rsidR="005C5AD3" w:rsidRPr="00176900" w:rsidRDefault="005C5AD3" w:rsidP="00DC4761">
            <w:pPr>
              <w:rPr>
                <w:rFonts w:ascii="Arial" w:hAnsi="Arial" w:cs="Arial"/>
                <w:sz w:val="20"/>
              </w:rPr>
            </w:pPr>
          </w:p>
        </w:tc>
        <w:tc>
          <w:tcPr>
            <w:tcW w:w="110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6D7BCA0" w14:textId="77777777" w:rsidR="005C5AD3" w:rsidRPr="00176900" w:rsidRDefault="005C5AD3" w:rsidP="00DC4761">
            <w:pPr>
              <w:rPr>
                <w:rFonts w:ascii="Arial" w:hAnsi="Arial" w:cs="Arial"/>
                <w:sz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D6BF387" w14:textId="77777777" w:rsidR="005C5AD3" w:rsidRPr="00176900" w:rsidRDefault="005C5AD3" w:rsidP="00DC4761">
            <w:pPr>
              <w:rPr>
                <w:rFonts w:ascii="Arial" w:hAnsi="Arial" w:cs="Arial"/>
                <w:sz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6A8517" w14:textId="77777777"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80B7B8" w14:textId="77777777" w:rsidR="005C5AD3" w:rsidRPr="00176900" w:rsidRDefault="005C5AD3" w:rsidP="00DC4761">
            <w:pPr>
              <w:pStyle w:val="Tabletext"/>
              <w:jc w:val="center"/>
              <w:rPr>
                <w:rFonts w:ascii="Arial" w:hAnsi="Arial" w:cs="Arial"/>
              </w:rPr>
            </w:pPr>
            <w:r w:rsidRPr="00176900">
              <w:rPr>
                <w:rFonts w:ascii="Arial" w:hAnsi="Arial" w:cs="Arial"/>
              </w:rPr>
              <w:t>6.75</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14EB0E" w14:textId="7777777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14:paraId="3ED78663" w14:textId="77777777" w:rsidTr="00C95602">
        <w:trPr>
          <w:cantSplit/>
          <w:jc w:val="center"/>
        </w:trPr>
        <w:tc>
          <w:tcPr>
            <w:tcW w:w="1947" w:type="dxa"/>
            <w:vMerge/>
            <w:tcBorders>
              <w:left w:val="single" w:sz="4" w:space="0" w:color="auto"/>
              <w:right w:val="single" w:sz="4" w:space="0" w:color="auto"/>
            </w:tcBorders>
            <w:shd w:val="clear" w:color="auto" w:fill="FFFFFF"/>
            <w:vAlign w:val="center"/>
            <w:hideMark/>
          </w:tcPr>
          <w:p w14:paraId="513C455B" w14:textId="77777777" w:rsidR="005C5AD3" w:rsidRPr="00176900" w:rsidRDefault="005C5AD3" w:rsidP="00DC4761">
            <w:pPr>
              <w:rPr>
                <w:rFonts w:ascii="Arial" w:hAnsi="Arial" w:cs="Arial"/>
                <w:sz w:val="20"/>
              </w:rPr>
            </w:pPr>
          </w:p>
        </w:tc>
        <w:tc>
          <w:tcPr>
            <w:tcW w:w="110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03D9325" w14:textId="77777777" w:rsidR="005C5AD3" w:rsidRPr="00176900" w:rsidRDefault="005C5AD3" w:rsidP="00DC4761">
            <w:pPr>
              <w:pStyle w:val="Tabletext"/>
              <w:rPr>
                <w:rFonts w:ascii="Arial" w:hAnsi="Arial" w:cs="Arial"/>
              </w:rPr>
            </w:pPr>
            <w:r w:rsidRPr="00176900">
              <w:rPr>
                <w:rFonts w:ascii="Arial" w:hAnsi="Arial" w:cs="Arial"/>
              </w:rPr>
              <w:t>eMBB</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542B92D" w14:textId="77777777" w:rsidR="005C5AD3" w:rsidRPr="00176900" w:rsidRDefault="005C5AD3" w:rsidP="00DC4761">
            <w:pPr>
              <w:pStyle w:val="Tabletext"/>
              <w:rPr>
                <w:rFonts w:ascii="Arial" w:hAnsi="Arial" w:cs="Arial"/>
              </w:rPr>
            </w:pPr>
            <w:r w:rsidRPr="00176900">
              <w:rPr>
                <w:rFonts w:ascii="Arial" w:hAnsi="Arial" w:cs="Arial"/>
              </w:rPr>
              <w:t>Dense Urban – eMBB</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C6B8CF" w14:textId="77777777" w:rsidR="005C5AD3" w:rsidRPr="00176900" w:rsidRDefault="005C5AD3" w:rsidP="00DC4761">
            <w:pPr>
              <w:pStyle w:val="Tabletext"/>
              <w:jc w:val="center"/>
              <w:rPr>
                <w:rFonts w:ascii="Arial" w:hAnsi="Arial" w:cs="Arial"/>
              </w:rPr>
            </w:pPr>
            <w:r w:rsidRPr="00176900">
              <w:rPr>
                <w:rFonts w:ascii="Arial" w:hAnsi="Arial" w:cs="Arial"/>
              </w:rPr>
              <w:t>D</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AC9F49" w14:textId="77777777" w:rsidR="005C5AD3" w:rsidRPr="00176900" w:rsidRDefault="005C5AD3" w:rsidP="00DC4761">
            <w:pPr>
              <w:pStyle w:val="Tabletext"/>
              <w:jc w:val="center"/>
              <w:rPr>
                <w:rFonts w:ascii="Arial" w:hAnsi="Arial" w:cs="Arial"/>
              </w:rPr>
            </w:pPr>
            <w:r w:rsidRPr="00176900">
              <w:rPr>
                <w:rFonts w:ascii="Arial" w:hAnsi="Arial" w:cs="Arial"/>
              </w:rPr>
              <w:t>7.8</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67954D" w14:textId="2D4DBD86" w:rsidR="005C5AD3" w:rsidRPr="00176900" w:rsidRDefault="0069395D" w:rsidP="00DC4761">
            <w:pPr>
              <w:pStyle w:val="Tabletext"/>
              <w:rPr>
                <w:rFonts w:ascii="Arial" w:hAnsi="Arial" w:cs="Arial"/>
              </w:rPr>
            </w:pPr>
            <w:r w:rsidRPr="00176900">
              <w:rPr>
                <w:rFonts w:ascii="Arial" w:hAnsi="Arial" w:cs="Arial"/>
              </w:rPr>
              <w:sym w:font="Times New Roman" w:char="F072"/>
            </w:r>
            <w:r w:rsidR="005C5AD3" w:rsidRPr="00176900">
              <w:rPr>
                <w:rFonts w:ascii="Arial" w:hAnsi="Arial" w:cs="Arial"/>
              </w:rPr>
              <w:tab/>
              <w:t>Yes</w:t>
            </w:r>
            <w:r w:rsidR="005C5AD3" w:rsidRPr="00176900">
              <w:rPr>
                <w:rFonts w:ascii="Arial" w:hAnsi="Arial" w:cs="Arial"/>
              </w:rPr>
              <w:br/>
            </w:r>
            <w:r w:rsidR="005C5AD3" w:rsidRPr="00176900">
              <w:rPr>
                <w:rFonts w:ascii="Arial" w:hAnsi="Arial" w:cs="Arial"/>
              </w:rPr>
              <w:sym w:font="Times New Roman" w:char="F072"/>
            </w:r>
            <w:r w:rsidR="005C5AD3" w:rsidRPr="00176900">
              <w:rPr>
                <w:rFonts w:ascii="Arial" w:hAnsi="Arial" w:cs="Arial"/>
              </w:rPr>
              <w:tab/>
              <w:t xml:space="preserve">No </w:t>
            </w:r>
          </w:p>
        </w:tc>
      </w:tr>
      <w:tr w:rsidR="005C5AD3" w:rsidRPr="00176900" w14:paraId="62B7DAAF" w14:textId="77777777" w:rsidTr="00C95602">
        <w:trPr>
          <w:cantSplit/>
          <w:jc w:val="center"/>
        </w:trPr>
        <w:tc>
          <w:tcPr>
            <w:tcW w:w="1947" w:type="dxa"/>
            <w:vMerge/>
            <w:tcBorders>
              <w:left w:val="single" w:sz="4" w:space="0" w:color="auto"/>
              <w:right w:val="single" w:sz="4" w:space="0" w:color="auto"/>
            </w:tcBorders>
            <w:shd w:val="clear" w:color="auto" w:fill="FFFFFF"/>
            <w:vAlign w:val="center"/>
            <w:hideMark/>
          </w:tcPr>
          <w:p w14:paraId="6D4B4E84" w14:textId="77777777" w:rsidR="005C5AD3" w:rsidRPr="00176900" w:rsidRDefault="005C5AD3" w:rsidP="00DC4761">
            <w:pPr>
              <w:rPr>
                <w:rFonts w:ascii="Arial" w:hAnsi="Arial" w:cs="Arial"/>
                <w:sz w:val="20"/>
              </w:rPr>
            </w:pPr>
          </w:p>
        </w:tc>
        <w:tc>
          <w:tcPr>
            <w:tcW w:w="110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D1013E3" w14:textId="77777777" w:rsidR="005C5AD3" w:rsidRPr="00176900" w:rsidRDefault="005C5AD3" w:rsidP="00DC4761">
            <w:pPr>
              <w:rPr>
                <w:rFonts w:ascii="Arial" w:hAnsi="Arial" w:cs="Arial"/>
                <w:sz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CD7E811" w14:textId="77777777" w:rsidR="005C5AD3" w:rsidRPr="00176900" w:rsidRDefault="005C5AD3" w:rsidP="00DC4761">
            <w:pPr>
              <w:rPr>
                <w:rFonts w:ascii="Arial" w:hAnsi="Arial" w:cs="Arial"/>
                <w:sz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EED714" w14:textId="77777777"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BDDA55" w14:textId="77777777" w:rsidR="005C5AD3" w:rsidRPr="00176900" w:rsidRDefault="005C5AD3" w:rsidP="00DC4761">
            <w:pPr>
              <w:pStyle w:val="Tabletext"/>
              <w:jc w:val="center"/>
              <w:rPr>
                <w:rFonts w:ascii="Arial" w:hAnsi="Arial" w:cs="Arial"/>
              </w:rPr>
            </w:pPr>
            <w:r w:rsidRPr="00176900">
              <w:rPr>
                <w:rFonts w:ascii="Arial" w:hAnsi="Arial" w:cs="Arial"/>
              </w:rPr>
              <w:t>5.4</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6DADF8" w14:textId="7777777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 xml:space="preserve">No </w:t>
            </w:r>
          </w:p>
        </w:tc>
      </w:tr>
      <w:tr w:rsidR="005C5AD3" w:rsidRPr="00176900" w14:paraId="22DCCA52" w14:textId="77777777" w:rsidTr="00C95602">
        <w:trPr>
          <w:cantSplit/>
          <w:trHeight w:val="450"/>
          <w:jc w:val="center"/>
        </w:trPr>
        <w:tc>
          <w:tcPr>
            <w:tcW w:w="1947" w:type="dxa"/>
            <w:vMerge/>
            <w:tcBorders>
              <w:left w:val="single" w:sz="4" w:space="0" w:color="auto"/>
              <w:right w:val="single" w:sz="4" w:space="0" w:color="auto"/>
            </w:tcBorders>
            <w:shd w:val="clear" w:color="auto" w:fill="FFFFFF"/>
            <w:vAlign w:val="center"/>
            <w:hideMark/>
          </w:tcPr>
          <w:p w14:paraId="424D5260" w14:textId="77777777" w:rsidR="005C5AD3" w:rsidRPr="00176900" w:rsidRDefault="005C5AD3" w:rsidP="00DC4761">
            <w:pPr>
              <w:rPr>
                <w:rFonts w:ascii="Arial" w:hAnsi="Arial" w:cs="Arial"/>
                <w:sz w:val="20"/>
              </w:rPr>
            </w:pPr>
          </w:p>
        </w:tc>
        <w:tc>
          <w:tcPr>
            <w:tcW w:w="1108" w:type="dxa"/>
            <w:vMerge w:val="restart"/>
            <w:tcBorders>
              <w:top w:val="single" w:sz="4" w:space="0" w:color="auto"/>
              <w:left w:val="single" w:sz="4" w:space="0" w:color="auto"/>
              <w:right w:val="single" w:sz="4" w:space="0" w:color="auto"/>
            </w:tcBorders>
            <w:shd w:val="clear" w:color="auto" w:fill="FFFFFF"/>
            <w:vAlign w:val="center"/>
            <w:hideMark/>
          </w:tcPr>
          <w:p w14:paraId="2B5E0ECF" w14:textId="77777777" w:rsidR="005C5AD3" w:rsidRPr="00176900" w:rsidRDefault="005C5AD3" w:rsidP="00DC4761">
            <w:pPr>
              <w:pStyle w:val="Tabletext"/>
              <w:rPr>
                <w:rFonts w:ascii="Arial" w:hAnsi="Arial" w:cs="Arial"/>
              </w:rPr>
            </w:pPr>
            <w:r w:rsidRPr="00176900">
              <w:rPr>
                <w:rFonts w:ascii="Arial" w:hAnsi="Arial" w:cs="Arial"/>
              </w:rPr>
              <w:t>eMBB</w:t>
            </w:r>
          </w:p>
        </w:tc>
        <w:tc>
          <w:tcPr>
            <w:tcW w:w="1530" w:type="dxa"/>
            <w:vMerge w:val="restart"/>
            <w:tcBorders>
              <w:top w:val="single" w:sz="4" w:space="0" w:color="auto"/>
              <w:left w:val="single" w:sz="4" w:space="0" w:color="auto"/>
              <w:right w:val="single" w:sz="4" w:space="0" w:color="auto"/>
            </w:tcBorders>
            <w:shd w:val="clear" w:color="auto" w:fill="FFFFFF"/>
            <w:vAlign w:val="center"/>
            <w:hideMark/>
          </w:tcPr>
          <w:p w14:paraId="526ADE2F" w14:textId="77777777" w:rsidR="005C5AD3" w:rsidRPr="00176900" w:rsidRDefault="005C5AD3" w:rsidP="00DC4761">
            <w:pPr>
              <w:pStyle w:val="Tabletext"/>
              <w:rPr>
                <w:rFonts w:ascii="Arial" w:hAnsi="Arial" w:cs="Arial"/>
              </w:rPr>
            </w:pPr>
            <w:r w:rsidRPr="00176900">
              <w:rPr>
                <w:rFonts w:ascii="Arial" w:hAnsi="Arial" w:cs="Arial"/>
              </w:rPr>
              <w:t>Rural – eMBB</w:t>
            </w:r>
          </w:p>
        </w:tc>
        <w:tc>
          <w:tcPr>
            <w:tcW w:w="1222" w:type="dxa"/>
            <w:vMerge w:val="restart"/>
            <w:tcBorders>
              <w:top w:val="single" w:sz="4" w:space="0" w:color="auto"/>
              <w:left w:val="single" w:sz="4" w:space="0" w:color="auto"/>
              <w:right w:val="single" w:sz="4" w:space="0" w:color="auto"/>
            </w:tcBorders>
            <w:shd w:val="clear" w:color="auto" w:fill="FFFFFF"/>
            <w:vAlign w:val="center"/>
            <w:hideMark/>
          </w:tcPr>
          <w:p w14:paraId="68DA99BF" w14:textId="77777777" w:rsidR="005C5AD3" w:rsidRPr="00176900" w:rsidRDefault="005C5AD3" w:rsidP="00DC4761">
            <w:pPr>
              <w:pStyle w:val="Tabletext"/>
              <w:jc w:val="center"/>
              <w:rPr>
                <w:rFonts w:ascii="Arial" w:hAnsi="Arial" w:cs="Arial"/>
              </w:rPr>
            </w:pPr>
            <w:r w:rsidRPr="00176900">
              <w:rPr>
                <w:rFonts w:ascii="Arial" w:hAnsi="Arial" w:cs="Arial"/>
              </w:rPr>
              <w:t>D</w:t>
            </w:r>
            <w:r w:rsidR="00C95602">
              <w:rPr>
                <w:rFonts w:ascii="Arial" w:hAnsi="Arial" w:cs="Arial"/>
              </w:rPr>
              <w:t>L</w:t>
            </w:r>
          </w:p>
        </w:tc>
        <w:tc>
          <w:tcPr>
            <w:tcW w:w="1559" w:type="dxa"/>
            <w:vMerge w:val="restart"/>
            <w:tcBorders>
              <w:top w:val="single" w:sz="4" w:space="0" w:color="auto"/>
              <w:left w:val="single" w:sz="4" w:space="0" w:color="auto"/>
              <w:right w:val="single" w:sz="4" w:space="0" w:color="auto"/>
            </w:tcBorders>
            <w:shd w:val="clear" w:color="auto" w:fill="FFFFFF"/>
            <w:vAlign w:val="center"/>
            <w:hideMark/>
          </w:tcPr>
          <w:p w14:paraId="25492B13" w14:textId="77777777" w:rsidR="005C5AD3" w:rsidRPr="00176900" w:rsidRDefault="005C5AD3" w:rsidP="00DC4761">
            <w:pPr>
              <w:pStyle w:val="Tabletext"/>
              <w:jc w:val="center"/>
              <w:rPr>
                <w:rFonts w:ascii="Arial" w:hAnsi="Arial" w:cs="Arial"/>
              </w:rPr>
            </w:pPr>
            <w:r w:rsidRPr="00176900">
              <w:rPr>
                <w:rFonts w:ascii="Arial" w:hAnsi="Arial" w:cs="Arial"/>
              </w:rPr>
              <w:t>3.3</w:t>
            </w:r>
          </w:p>
        </w:tc>
        <w:tc>
          <w:tcPr>
            <w:tcW w:w="1560" w:type="dxa"/>
            <w:vMerge w:val="restart"/>
            <w:tcBorders>
              <w:top w:val="single" w:sz="4" w:space="0" w:color="auto"/>
              <w:left w:val="single" w:sz="4" w:space="0" w:color="auto"/>
              <w:right w:val="single" w:sz="4" w:space="0" w:color="auto"/>
            </w:tcBorders>
            <w:shd w:val="clear" w:color="auto" w:fill="FFFFFF"/>
            <w:vAlign w:val="center"/>
            <w:hideMark/>
          </w:tcPr>
          <w:p w14:paraId="030646F5" w14:textId="4D1A31C4" w:rsidR="005C5AD3" w:rsidRPr="00176900" w:rsidRDefault="0069395D" w:rsidP="00DC4761">
            <w:pPr>
              <w:pStyle w:val="Tabletext"/>
              <w:rPr>
                <w:rFonts w:ascii="Arial" w:hAnsi="Arial" w:cs="Arial"/>
              </w:rPr>
            </w:pPr>
            <w:r w:rsidRPr="00176900">
              <w:rPr>
                <w:rFonts w:ascii="Arial" w:hAnsi="Arial" w:cs="Arial"/>
              </w:rPr>
              <w:sym w:font="Times New Roman" w:char="F072"/>
            </w:r>
            <w:commentRangeStart w:id="1"/>
            <w:r w:rsidR="005C5AD3" w:rsidRPr="00176900">
              <w:rPr>
                <w:rFonts w:ascii="Arial" w:hAnsi="Arial" w:cs="Arial"/>
              </w:rPr>
              <w:tab/>
              <w:t>Yes</w:t>
            </w:r>
            <w:r w:rsidR="005C5AD3" w:rsidRPr="00176900">
              <w:rPr>
                <w:rFonts w:ascii="Arial" w:hAnsi="Arial" w:cs="Arial"/>
              </w:rPr>
              <w:br/>
            </w:r>
            <w:r w:rsidR="005C5AD3" w:rsidRPr="00176900">
              <w:rPr>
                <w:rFonts w:ascii="Arial" w:hAnsi="Arial" w:cs="Arial"/>
              </w:rPr>
              <w:sym w:font="Times New Roman" w:char="F072"/>
            </w:r>
            <w:r w:rsidR="005C5AD3" w:rsidRPr="00176900">
              <w:rPr>
                <w:rFonts w:ascii="Arial" w:hAnsi="Arial" w:cs="Arial"/>
              </w:rPr>
              <w:tab/>
              <w:t>No</w:t>
            </w:r>
            <w:commentRangeEnd w:id="1"/>
            <w:r w:rsidR="00BD03B9">
              <w:rPr>
                <w:rStyle w:val="CommentReference"/>
              </w:rPr>
              <w:commentReference w:id="1"/>
            </w:r>
          </w:p>
        </w:tc>
      </w:tr>
      <w:tr w:rsidR="005C5AD3" w:rsidRPr="00176900" w14:paraId="356B764F" w14:textId="77777777" w:rsidTr="00C95602">
        <w:trPr>
          <w:cantSplit/>
          <w:trHeight w:val="423"/>
          <w:jc w:val="center"/>
        </w:trPr>
        <w:tc>
          <w:tcPr>
            <w:tcW w:w="1947" w:type="dxa"/>
            <w:vMerge/>
            <w:tcBorders>
              <w:left w:val="single" w:sz="4" w:space="0" w:color="auto"/>
              <w:right w:val="single" w:sz="4" w:space="0" w:color="auto"/>
            </w:tcBorders>
            <w:shd w:val="clear" w:color="auto" w:fill="FFFFFF"/>
            <w:vAlign w:val="center"/>
          </w:tcPr>
          <w:p w14:paraId="0B4A70CE" w14:textId="77777777" w:rsidR="005C5AD3" w:rsidRPr="00176900" w:rsidRDefault="005C5AD3" w:rsidP="00DC4761">
            <w:pPr>
              <w:rPr>
                <w:rFonts w:ascii="Arial" w:hAnsi="Arial" w:cs="Arial"/>
                <w:sz w:val="20"/>
              </w:rPr>
            </w:pPr>
          </w:p>
        </w:tc>
        <w:tc>
          <w:tcPr>
            <w:tcW w:w="1108" w:type="dxa"/>
            <w:vMerge/>
            <w:tcBorders>
              <w:left w:val="single" w:sz="4" w:space="0" w:color="auto"/>
              <w:right w:val="single" w:sz="4" w:space="0" w:color="auto"/>
            </w:tcBorders>
            <w:shd w:val="clear" w:color="auto" w:fill="FFFFFF"/>
            <w:vAlign w:val="center"/>
          </w:tcPr>
          <w:p w14:paraId="41D63E1E" w14:textId="77777777" w:rsidR="005C5AD3" w:rsidRPr="00176900" w:rsidRDefault="005C5AD3" w:rsidP="00DC4761">
            <w:pPr>
              <w:pStyle w:val="Tabletext"/>
              <w:rPr>
                <w:rFonts w:ascii="Arial" w:hAnsi="Arial" w:cs="Arial"/>
              </w:rPr>
            </w:pPr>
          </w:p>
        </w:tc>
        <w:tc>
          <w:tcPr>
            <w:tcW w:w="1530" w:type="dxa"/>
            <w:vMerge/>
            <w:tcBorders>
              <w:left w:val="single" w:sz="4" w:space="0" w:color="auto"/>
              <w:right w:val="single" w:sz="4" w:space="0" w:color="auto"/>
            </w:tcBorders>
            <w:shd w:val="clear" w:color="auto" w:fill="FFFFFF"/>
            <w:vAlign w:val="center"/>
          </w:tcPr>
          <w:p w14:paraId="5319CFFA" w14:textId="77777777" w:rsidR="005C5AD3" w:rsidRPr="00176900" w:rsidRDefault="005C5AD3" w:rsidP="00DC4761">
            <w:pPr>
              <w:pStyle w:val="Tabletext"/>
              <w:rPr>
                <w:rFonts w:ascii="Arial" w:hAnsi="Arial" w:cs="Arial"/>
              </w:rPr>
            </w:pPr>
          </w:p>
        </w:tc>
        <w:tc>
          <w:tcPr>
            <w:tcW w:w="1222" w:type="dxa"/>
            <w:vMerge/>
            <w:tcBorders>
              <w:left w:val="single" w:sz="4" w:space="0" w:color="auto"/>
              <w:right w:val="single" w:sz="4" w:space="0" w:color="auto"/>
            </w:tcBorders>
            <w:shd w:val="clear" w:color="auto" w:fill="FFFFFF"/>
            <w:vAlign w:val="center"/>
          </w:tcPr>
          <w:p w14:paraId="204C83D0" w14:textId="77777777" w:rsidR="005C5AD3" w:rsidRPr="00176900" w:rsidRDefault="005C5AD3" w:rsidP="00DC4761">
            <w:pPr>
              <w:pStyle w:val="Tabletext"/>
              <w:jc w:val="center"/>
              <w:rPr>
                <w:rFonts w:ascii="Arial" w:hAnsi="Arial" w:cs="Arial"/>
              </w:rPr>
            </w:pPr>
          </w:p>
        </w:tc>
        <w:tc>
          <w:tcPr>
            <w:tcW w:w="1559" w:type="dxa"/>
            <w:vMerge/>
            <w:tcBorders>
              <w:left w:val="single" w:sz="4" w:space="0" w:color="auto"/>
              <w:right w:val="single" w:sz="4" w:space="0" w:color="auto"/>
            </w:tcBorders>
            <w:shd w:val="clear" w:color="auto" w:fill="FFFFFF"/>
            <w:vAlign w:val="center"/>
          </w:tcPr>
          <w:p w14:paraId="32697BCF" w14:textId="77777777" w:rsidR="005C5AD3" w:rsidRPr="00176900" w:rsidRDefault="005C5AD3" w:rsidP="00DC4761">
            <w:pPr>
              <w:pStyle w:val="Tabletext"/>
              <w:jc w:val="center"/>
              <w:rPr>
                <w:rFonts w:ascii="Arial" w:hAnsi="Arial" w:cs="Arial"/>
              </w:rPr>
            </w:pPr>
          </w:p>
        </w:tc>
        <w:tc>
          <w:tcPr>
            <w:tcW w:w="1560" w:type="dxa"/>
            <w:vMerge/>
            <w:tcBorders>
              <w:left w:val="single" w:sz="4" w:space="0" w:color="auto"/>
              <w:right w:val="single" w:sz="4" w:space="0" w:color="auto"/>
            </w:tcBorders>
            <w:shd w:val="clear" w:color="auto" w:fill="FFFFFF"/>
            <w:vAlign w:val="center"/>
          </w:tcPr>
          <w:p w14:paraId="13BF8559" w14:textId="77777777" w:rsidR="005C5AD3" w:rsidRPr="00176900" w:rsidRDefault="005C5AD3" w:rsidP="00DC4761">
            <w:pPr>
              <w:pStyle w:val="Tabletext"/>
              <w:rPr>
                <w:rFonts w:ascii="Arial" w:eastAsia="Malgun Gothic" w:hAnsi="Arial" w:cs="Arial"/>
                <w:lang w:eastAsia="ko-KR"/>
              </w:rPr>
            </w:pPr>
          </w:p>
        </w:tc>
      </w:tr>
      <w:tr w:rsidR="005C5AD3" w:rsidRPr="00176900" w14:paraId="0A09B85F" w14:textId="77777777" w:rsidTr="00A77B78">
        <w:trPr>
          <w:cantSplit/>
          <w:trHeight w:val="408"/>
          <w:jc w:val="center"/>
        </w:trPr>
        <w:tc>
          <w:tcPr>
            <w:tcW w:w="1947" w:type="dxa"/>
            <w:vMerge/>
            <w:tcBorders>
              <w:left w:val="single" w:sz="4" w:space="0" w:color="auto"/>
              <w:right w:val="single" w:sz="4" w:space="0" w:color="auto"/>
            </w:tcBorders>
            <w:shd w:val="clear" w:color="auto" w:fill="FFFFFF"/>
            <w:vAlign w:val="center"/>
          </w:tcPr>
          <w:p w14:paraId="76A67968" w14:textId="77777777" w:rsidR="005C5AD3" w:rsidRPr="00176900" w:rsidRDefault="005C5AD3" w:rsidP="00DC4761">
            <w:pPr>
              <w:rPr>
                <w:rFonts w:ascii="Arial" w:hAnsi="Arial" w:cs="Arial"/>
                <w:sz w:val="20"/>
              </w:rPr>
            </w:pPr>
          </w:p>
        </w:tc>
        <w:tc>
          <w:tcPr>
            <w:tcW w:w="1108" w:type="dxa"/>
            <w:vMerge/>
            <w:tcBorders>
              <w:left w:val="single" w:sz="4" w:space="0" w:color="auto"/>
              <w:right w:val="single" w:sz="4" w:space="0" w:color="auto"/>
            </w:tcBorders>
            <w:shd w:val="clear" w:color="auto" w:fill="FFFFFF"/>
            <w:vAlign w:val="center"/>
          </w:tcPr>
          <w:p w14:paraId="6B8C7A46" w14:textId="77777777" w:rsidR="005C5AD3" w:rsidRPr="00176900" w:rsidRDefault="005C5AD3" w:rsidP="00DC4761">
            <w:pPr>
              <w:pStyle w:val="Tabletext"/>
              <w:rPr>
                <w:rFonts w:ascii="Arial" w:hAnsi="Arial" w:cs="Arial"/>
              </w:rPr>
            </w:pPr>
          </w:p>
        </w:tc>
        <w:tc>
          <w:tcPr>
            <w:tcW w:w="1530" w:type="dxa"/>
            <w:vMerge/>
            <w:tcBorders>
              <w:left w:val="single" w:sz="4" w:space="0" w:color="auto"/>
              <w:right w:val="single" w:sz="4" w:space="0" w:color="auto"/>
            </w:tcBorders>
            <w:shd w:val="clear" w:color="auto" w:fill="FFFFFF"/>
            <w:vAlign w:val="center"/>
          </w:tcPr>
          <w:p w14:paraId="073BB410" w14:textId="77777777" w:rsidR="005C5AD3" w:rsidRPr="00176900" w:rsidRDefault="005C5AD3" w:rsidP="00DC4761">
            <w:pPr>
              <w:pStyle w:val="Tabletext"/>
              <w:rPr>
                <w:rFonts w:ascii="Arial" w:hAnsi="Arial" w:cs="Arial"/>
              </w:rPr>
            </w:pPr>
          </w:p>
        </w:tc>
        <w:tc>
          <w:tcPr>
            <w:tcW w:w="1222" w:type="dxa"/>
            <w:vMerge/>
            <w:tcBorders>
              <w:left w:val="single" w:sz="4" w:space="0" w:color="auto"/>
              <w:bottom w:val="single" w:sz="4" w:space="0" w:color="auto"/>
              <w:right w:val="single" w:sz="4" w:space="0" w:color="auto"/>
            </w:tcBorders>
            <w:shd w:val="clear" w:color="auto" w:fill="FFFFFF"/>
            <w:vAlign w:val="center"/>
          </w:tcPr>
          <w:p w14:paraId="18777B31" w14:textId="77777777" w:rsidR="005C5AD3" w:rsidRPr="00176900" w:rsidRDefault="005C5AD3" w:rsidP="00DC4761">
            <w:pPr>
              <w:pStyle w:val="Tabletext"/>
              <w:jc w:val="center"/>
              <w:rPr>
                <w:rFonts w:ascii="Arial" w:hAnsi="Arial" w:cs="Arial"/>
              </w:rPr>
            </w:pPr>
          </w:p>
        </w:tc>
        <w:tc>
          <w:tcPr>
            <w:tcW w:w="1559" w:type="dxa"/>
            <w:vMerge/>
            <w:tcBorders>
              <w:left w:val="single" w:sz="4" w:space="0" w:color="auto"/>
              <w:bottom w:val="single" w:sz="4" w:space="0" w:color="auto"/>
              <w:right w:val="single" w:sz="4" w:space="0" w:color="auto"/>
            </w:tcBorders>
            <w:shd w:val="clear" w:color="auto" w:fill="FFFFFF"/>
            <w:vAlign w:val="center"/>
          </w:tcPr>
          <w:p w14:paraId="3ABDD52D" w14:textId="77777777" w:rsidR="005C5AD3" w:rsidRPr="00176900" w:rsidRDefault="005C5AD3" w:rsidP="00DC4761">
            <w:pPr>
              <w:pStyle w:val="Tabletext"/>
              <w:jc w:val="center"/>
              <w:rPr>
                <w:rFonts w:ascii="Arial" w:hAnsi="Arial" w:cs="Arial"/>
              </w:rPr>
            </w:pPr>
          </w:p>
        </w:tc>
        <w:tc>
          <w:tcPr>
            <w:tcW w:w="1560" w:type="dxa"/>
            <w:vMerge/>
            <w:tcBorders>
              <w:left w:val="single" w:sz="4" w:space="0" w:color="auto"/>
              <w:right w:val="single" w:sz="4" w:space="0" w:color="auto"/>
            </w:tcBorders>
            <w:shd w:val="clear" w:color="auto" w:fill="FFFFFF"/>
            <w:vAlign w:val="center"/>
          </w:tcPr>
          <w:p w14:paraId="1FA7F90A" w14:textId="77777777" w:rsidR="005C5AD3" w:rsidRPr="00176900" w:rsidRDefault="005C5AD3" w:rsidP="00DC4761">
            <w:pPr>
              <w:pStyle w:val="Tabletext"/>
              <w:rPr>
                <w:rFonts w:ascii="Arial" w:eastAsia="Malgun Gothic" w:hAnsi="Arial" w:cs="Arial"/>
                <w:lang w:eastAsia="ko-KR"/>
              </w:rPr>
            </w:pPr>
          </w:p>
        </w:tc>
      </w:tr>
      <w:tr w:rsidR="005C5AD3" w:rsidRPr="00176900" w14:paraId="51E5302A" w14:textId="77777777" w:rsidTr="00C95602">
        <w:trPr>
          <w:cantSplit/>
          <w:trHeight w:val="450"/>
          <w:jc w:val="center"/>
        </w:trPr>
        <w:tc>
          <w:tcPr>
            <w:tcW w:w="1947" w:type="dxa"/>
            <w:vMerge/>
            <w:tcBorders>
              <w:left w:val="single" w:sz="4" w:space="0" w:color="auto"/>
              <w:right w:val="single" w:sz="4" w:space="0" w:color="auto"/>
            </w:tcBorders>
            <w:shd w:val="clear" w:color="auto" w:fill="FFFFFF"/>
            <w:vAlign w:val="center"/>
            <w:hideMark/>
          </w:tcPr>
          <w:p w14:paraId="31F2CFC8" w14:textId="77777777" w:rsidR="005C5AD3" w:rsidRPr="00176900" w:rsidRDefault="005C5AD3" w:rsidP="00DC4761">
            <w:pPr>
              <w:rPr>
                <w:rFonts w:ascii="Arial" w:hAnsi="Arial" w:cs="Arial"/>
                <w:sz w:val="20"/>
              </w:rPr>
            </w:pPr>
          </w:p>
        </w:tc>
        <w:tc>
          <w:tcPr>
            <w:tcW w:w="1108" w:type="dxa"/>
            <w:vMerge/>
            <w:tcBorders>
              <w:left w:val="single" w:sz="4" w:space="0" w:color="auto"/>
              <w:right w:val="single" w:sz="4" w:space="0" w:color="auto"/>
            </w:tcBorders>
            <w:shd w:val="clear" w:color="auto" w:fill="FFFFFF"/>
            <w:vAlign w:val="center"/>
            <w:hideMark/>
          </w:tcPr>
          <w:p w14:paraId="4B19F922" w14:textId="77777777" w:rsidR="005C5AD3" w:rsidRPr="00176900" w:rsidRDefault="005C5AD3" w:rsidP="00DC4761">
            <w:pPr>
              <w:rPr>
                <w:rFonts w:ascii="Arial" w:hAnsi="Arial" w:cs="Arial"/>
                <w:sz w:val="20"/>
              </w:rPr>
            </w:pPr>
          </w:p>
        </w:tc>
        <w:tc>
          <w:tcPr>
            <w:tcW w:w="1530" w:type="dxa"/>
            <w:vMerge/>
            <w:tcBorders>
              <w:left w:val="single" w:sz="4" w:space="0" w:color="auto"/>
              <w:right w:val="single" w:sz="4" w:space="0" w:color="auto"/>
            </w:tcBorders>
            <w:shd w:val="clear" w:color="auto" w:fill="FFFFFF"/>
            <w:vAlign w:val="center"/>
            <w:hideMark/>
          </w:tcPr>
          <w:p w14:paraId="3E776026" w14:textId="77777777" w:rsidR="005C5AD3" w:rsidRPr="00176900" w:rsidRDefault="005C5AD3" w:rsidP="00DC4761">
            <w:pPr>
              <w:rPr>
                <w:rFonts w:ascii="Arial" w:hAnsi="Arial" w:cs="Arial"/>
                <w:sz w:val="20"/>
              </w:rPr>
            </w:pPr>
          </w:p>
        </w:tc>
        <w:tc>
          <w:tcPr>
            <w:tcW w:w="1222" w:type="dxa"/>
            <w:vMerge w:val="restart"/>
            <w:tcBorders>
              <w:top w:val="single" w:sz="4" w:space="0" w:color="auto"/>
              <w:left w:val="single" w:sz="4" w:space="0" w:color="auto"/>
              <w:right w:val="single" w:sz="4" w:space="0" w:color="auto"/>
            </w:tcBorders>
            <w:shd w:val="clear" w:color="auto" w:fill="FFFFFF"/>
            <w:vAlign w:val="center"/>
            <w:hideMark/>
          </w:tcPr>
          <w:p w14:paraId="04B060A2" w14:textId="77777777"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p>
        </w:tc>
        <w:tc>
          <w:tcPr>
            <w:tcW w:w="1559" w:type="dxa"/>
            <w:vMerge w:val="restart"/>
            <w:tcBorders>
              <w:top w:val="single" w:sz="4" w:space="0" w:color="auto"/>
              <w:left w:val="single" w:sz="4" w:space="0" w:color="auto"/>
              <w:right w:val="single" w:sz="4" w:space="0" w:color="auto"/>
            </w:tcBorders>
            <w:shd w:val="clear" w:color="auto" w:fill="FFFFFF"/>
            <w:vAlign w:val="center"/>
            <w:hideMark/>
          </w:tcPr>
          <w:p w14:paraId="7D77DD9F" w14:textId="77777777" w:rsidR="005C5AD3" w:rsidRPr="00176900" w:rsidRDefault="005C5AD3" w:rsidP="00DC4761">
            <w:pPr>
              <w:pStyle w:val="Tabletext"/>
              <w:jc w:val="center"/>
              <w:rPr>
                <w:rFonts w:ascii="Arial" w:hAnsi="Arial" w:cs="Arial"/>
              </w:rPr>
            </w:pPr>
            <w:r w:rsidRPr="00176900">
              <w:rPr>
                <w:rFonts w:ascii="Arial" w:hAnsi="Arial" w:cs="Arial"/>
              </w:rPr>
              <w:t>1.6</w:t>
            </w:r>
          </w:p>
        </w:tc>
        <w:tc>
          <w:tcPr>
            <w:tcW w:w="1560" w:type="dxa"/>
            <w:vMerge w:val="restart"/>
            <w:tcBorders>
              <w:top w:val="single" w:sz="4" w:space="0" w:color="auto"/>
              <w:left w:val="single" w:sz="4" w:space="0" w:color="auto"/>
              <w:right w:val="single" w:sz="4" w:space="0" w:color="auto"/>
            </w:tcBorders>
            <w:shd w:val="clear" w:color="auto" w:fill="FFFFFF"/>
            <w:vAlign w:val="center"/>
            <w:hideMark/>
          </w:tcPr>
          <w:p w14:paraId="7A7E147E" w14:textId="7777777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 xml:space="preserve">No </w:t>
            </w:r>
          </w:p>
        </w:tc>
      </w:tr>
      <w:tr w:rsidR="005C5AD3" w:rsidRPr="00176900" w14:paraId="2ADD0E9D" w14:textId="77777777" w:rsidTr="00C95602">
        <w:trPr>
          <w:cantSplit/>
          <w:trHeight w:val="423"/>
          <w:jc w:val="center"/>
        </w:trPr>
        <w:tc>
          <w:tcPr>
            <w:tcW w:w="1947" w:type="dxa"/>
            <w:vMerge/>
            <w:tcBorders>
              <w:left w:val="single" w:sz="4" w:space="0" w:color="auto"/>
              <w:right w:val="single" w:sz="4" w:space="0" w:color="auto"/>
            </w:tcBorders>
            <w:shd w:val="clear" w:color="auto" w:fill="FFFFFF"/>
            <w:vAlign w:val="center"/>
          </w:tcPr>
          <w:p w14:paraId="6075A7FA" w14:textId="77777777" w:rsidR="005C5AD3" w:rsidRPr="00176900" w:rsidRDefault="005C5AD3" w:rsidP="00DC4761">
            <w:pPr>
              <w:rPr>
                <w:rFonts w:ascii="Arial" w:hAnsi="Arial" w:cs="Arial"/>
                <w:sz w:val="20"/>
              </w:rPr>
            </w:pPr>
          </w:p>
        </w:tc>
        <w:tc>
          <w:tcPr>
            <w:tcW w:w="1108" w:type="dxa"/>
            <w:vMerge/>
            <w:tcBorders>
              <w:left w:val="single" w:sz="4" w:space="0" w:color="auto"/>
              <w:right w:val="single" w:sz="4" w:space="0" w:color="auto"/>
            </w:tcBorders>
            <w:shd w:val="clear" w:color="auto" w:fill="FFFFFF"/>
            <w:vAlign w:val="center"/>
          </w:tcPr>
          <w:p w14:paraId="1CBA112B" w14:textId="77777777" w:rsidR="005C5AD3" w:rsidRPr="00176900" w:rsidRDefault="005C5AD3" w:rsidP="00DC4761">
            <w:pPr>
              <w:rPr>
                <w:rFonts w:ascii="Arial" w:hAnsi="Arial" w:cs="Arial"/>
                <w:sz w:val="20"/>
              </w:rPr>
            </w:pPr>
          </w:p>
        </w:tc>
        <w:tc>
          <w:tcPr>
            <w:tcW w:w="1530" w:type="dxa"/>
            <w:vMerge/>
            <w:tcBorders>
              <w:left w:val="single" w:sz="4" w:space="0" w:color="auto"/>
              <w:right w:val="single" w:sz="4" w:space="0" w:color="auto"/>
            </w:tcBorders>
            <w:shd w:val="clear" w:color="auto" w:fill="FFFFFF"/>
            <w:vAlign w:val="center"/>
          </w:tcPr>
          <w:p w14:paraId="29314EF4" w14:textId="77777777" w:rsidR="005C5AD3" w:rsidRPr="00176900" w:rsidRDefault="005C5AD3" w:rsidP="00DC4761">
            <w:pPr>
              <w:rPr>
                <w:rFonts w:ascii="Arial" w:hAnsi="Arial" w:cs="Arial"/>
                <w:sz w:val="20"/>
              </w:rPr>
            </w:pPr>
          </w:p>
        </w:tc>
        <w:tc>
          <w:tcPr>
            <w:tcW w:w="1222" w:type="dxa"/>
            <w:vMerge/>
            <w:tcBorders>
              <w:left w:val="single" w:sz="4" w:space="0" w:color="auto"/>
              <w:right w:val="single" w:sz="4" w:space="0" w:color="auto"/>
            </w:tcBorders>
            <w:shd w:val="clear" w:color="auto" w:fill="FFFFFF"/>
            <w:vAlign w:val="center"/>
          </w:tcPr>
          <w:p w14:paraId="63AEA02F" w14:textId="77777777" w:rsidR="005C5AD3" w:rsidRPr="00176900" w:rsidRDefault="005C5AD3" w:rsidP="00DC4761">
            <w:pPr>
              <w:pStyle w:val="Tabletext"/>
              <w:jc w:val="center"/>
              <w:rPr>
                <w:rFonts w:ascii="Arial" w:hAnsi="Arial" w:cs="Arial"/>
              </w:rPr>
            </w:pPr>
          </w:p>
        </w:tc>
        <w:tc>
          <w:tcPr>
            <w:tcW w:w="1559" w:type="dxa"/>
            <w:vMerge/>
            <w:tcBorders>
              <w:left w:val="single" w:sz="4" w:space="0" w:color="auto"/>
              <w:right w:val="single" w:sz="4" w:space="0" w:color="auto"/>
            </w:tcBorders>
            <w:shd w:val="clear" w:color="auto" w:fill="FFFFFF"/>
            <w:vAlign w:val="center"/>
          </w:tcPr>
          <w:p w14:paraId="3D441818" w14:textId="77777777" w:rsidR="005C5AD3" w:rsidRPr="00176900" w:rsidRDefault="005C5AD3" w:rsidP="00DC4761">
            <w:pPr>
              <w:pStyle w:val="Tabletext"/>
              <w:jc w:val="center"/>
              <w:rPr>
                <w:rFonts w:ascii="Arial" w:hAnsi="Arial" w:cs="Arial"/>
              </w:rPr>
            </w:pPr>
          </w:p>
        </w:tc>
        <w:tc>
          <w:tcPr>
            <w:tcW w:w="1560" w:type="dxa"/>
            <w:vMerge/>
            <w:tcBorders>
              <w:left w:val="single" w:sz="4" w:space="0" w:color="auto"/>
              <w:right w:val="single" w:sz="4" w:space="0" w:color="auto"/>
            </w:tcBorders>
            <w:shd w:val="clear" w:color="auto" w:fill="FFFFFF"/>
            <w:vAlign w:val="center"/>
          </w:tcPr>
          <w:p w14:paraId="785D3592" w14:textId="77777777" w:rsidR="005C5AD3" w:rsidRPr="00176900" w:rsidRDefault="005C5AD3" w:rsidP="00DC4761">
            <w:pPr>
              <w:pStyle w:val="Tabletext"/>
              <w:rPr>
                <w:rFonts w:ascii="Arial" w:eastAsia="Malgun Gothic" w:hAnsi="Arial" w:cs="Arial"/>
                <w:lang w:eastAsia="ko-KR"/>
              </w:rPr>
            </w:pPr>
          </w:p>
        </w:tc>
      </w:tr>
      <w:tr w:rsidR="005C5AD3" w:rsidRPr="00176900" w14:paraId="51AEE4CB" w14:textId="77777777" w:rsidTr="00A77B78">
        <w:trPr>
          <w:cantSplit/>
          <w:trHeight w:val="408"/>
          <w:jc w:val="center"/>
        </w:trPr>
        <w:tc>
          <w:tcPr>
            <w:tcW w:w="1947" w:type="dxa"/>
            <w:vMerge/>
            <w:tcBorders>
              <w:left w:val="single" w:sz="4" w:space="0" w:color="auto"/>
              <w:bottom w:val="single" w:sz="4" w:space="0" w:color="auto"/>
              <w:right w:val="single" w:sz="4" w:space="0" w:color="auto"/>
            </w:tcBorders>
            <w:shd w:val="clear" w:color="auto" w:fill="FFFFFF"/>
            <w:vAlign w:val="center"/>
          </w:tcPr>
          <w:p w14:paraId="7D865826" w14:textId="77777777" w:rsidR="005C5AD3" w:rsidRPr="00176900" w:rsidRDefault="005C5AD3" w:rsidP="00DC4761">
            <w:pPr>
              <w:rPr>
                <w:rFonts w:ascii="Arial" w:hAnsi="Arial" w:cs="Arial"/>
                <w:sz w:val="20"/>
              </w:rPr>
            </w:pPr>
          </w:p>
        </w:tc>
        <w:tc>
          <w:tcPr>
            <w:tcW w:w="1108" w:type="dxa"/>
            <w:vMerge/>
            <w:tcBorders>
              <w:left w:val="single" w:sz="4" w:space="0" w:color="auto"/>
              <w:bottom w:val="single" w:sz="4" w:space="0" w:color="auto"/>
              <w:right w:val="single" w:sz="4" w:space="0" w:color="auto"/>
            </w:tcBorders>
            <w:shd w:val="clear" w:color="auto" w:fill="FFFFFF"/>
            <w:vAlign w:val="center"/>
          </w:tcPr>
          <w:p w14:paraId="25F0B613" w14:textId="77777777" w:rsidR="005C5AD3" w:rsidRPr="00176900" w:rsidRDefault="005C5AD3" w:rsidP="00DC4761">
            <w:pPr>
              <w:rPr>
                <w:rFonts w:ascii="Arial" w:hAnsi="Arial" w:cs="Arial"/>
                <w:sz w:val="20"/>
              </w:rPr>
            </w:pPr>
          </w:p>
        </w:tc>
        <w:tc>
          <w:tcPr>
            <w:tcW w:w="1530" w:type="dxa"/>
            <w:vMerge/>
            <w:tcBorders>
              <w:left w:val="single" w:sz="4" w:space="0" w:color="auto"/>
              <w:bottom w:val="single" w:sz="4" w:space="0" w:color="auto"/>
              <w:right w:val="single" w:sz="4" w:space="0" w:color="auto"/>
            </w:tcBorders>
            <w:shd w:val="clear" w:color="auto" w:fill="FFFFFF"/>
            <w:vAlign w:val="center"/>
          </w:tcPr>
          <w:p w14:paraId="1E85AB94" w14:textId="77777777" w:rsidR="005C5AD3" w:rsidRPr="00176900" w:rsidRDefault="005C5AD3" w:rsidP="00DC4761">
            <w:pPr>
              <w:rPr>
                <w:rFonts w:ascii="Arial" w:hAnsi="Arial" w:cs="Arial"/>
                <w:sz w:val="20"/>
              </w:rPr>
            </w:pPr>
          </w:p>
        </w:tc>
        <w:tc>
          <w:tcPr>
            <w:tcW w:w="1222" w:type="dxa"/>
            <w:vMerge/>
            <w:tcBorders>
              <w:left w:val="single" w:sz="4" w:space="0" w:color="auto"/>
              <w:bottom w:val="single" w:sz="4" w:space="0" w:color="auto"/>
              <w:right w:val="single" w:sz="4" w:space="0" w:color="auto"/>
            </w:tcBorders>
            <w:shd w:val="clear" w:color="auto" w:fill="FFFFFF"/>
            <w:vAlign w:val="center"/>
          </w:tcPr>
          <w:p w14:paraId="09141AD8" w14:textId="77777777" w:rsidR="005C5AD3" w:rsidRPr="00176900" w:rsidRDefault="005C5AD3" w:rsidP="00DC4761">
            <w:pPr>
              <w:pStyle w:val="Tabletext"/>
              <w:jc w:val="center"/>
              <w:rPr>
                <w:rFonts w:ascii="Arial" w:hAnsi="Arial" w:cs="Arial"/>
              </w:rPr>
            </w:pPr>
          </w:p>
        </w:tc>
        <w:tc>
          <w:tcPr>
            <w:tcW w:w="1559" w:type="dxa"/>
            <w:vMerge/>
            <w:tcBorders>
              <w:left w:val="single" w:sz="4" w:space="0" w:color="auto"/>
              <w:bottom w:val="single" w:sz="4" w:space="0" w:color="auto"/>
              <w:right w:val="single" w:sz="4" w:space="0" w:color="auto"/>
            </w:tcBorders>
            <w:shd w:val="clear" w:color="auto" w:fill="FFFFFF"/>
            <w:vAlign w:val="center"/>
          </w:tcPr>
          <w:p w14:paraId="63568E48" w14:textId="77777777" w:rsidR="005C5AD3" w:rsidRPr="00176900" w:rsidRDefault="005C5AD3" w:rsidP="00DC4761">
            <w:pPr>
              <w:pStyle w:val="Tabletext"/>
              <w:jc w:val="center"/>
              <w:rPr>
                <w:rFonts w:ascii="Arial" w:hAnsi="Arial" w:cs="Arial"/>
              </w:rPr>
            </w:pPr>
          </w:p>
        </w:tc>
        <w:tc>
          <w:tcPr>
            <w:tcW w:w="1560" w:type="dxa"/>
            <w:vMerge/>
            <w:tcBorders>
              <w:left w:val="single" w:sz="4" w:space="0" w:color="auto"/>
              <w:right w:val="single" w:sz="4" w:space="0" w:color="auto"/>
            </w:tcBorders>
            <w:shd w:val="clear" w:color="auto" w:fill="FFFFFF"/>
            <w:vAlign w:val="center"/>
          </w:tcPr>
          <w:p w14:paraId="0A9D5ABE" w14:textId="77777777" w:rsidR="005C5AD3" w:rsidRPr="00176900" w:rsidRDefault="005C5AD3" w:rsidP="00DC4761">
            <w:pPr>
              <w:pStyle w:val="Tabletext"/>
              <w:rPr>
                <w:rFonts w:ascii="Arial" w:eastAsia="Malgun Gothic" w:hAnsi="Arial" w:cs="Arial"/>
                <w:lang w:eastAsia="ko-KR"/>
              </w:rPr>
            </w:pPr>
          </w:p>
        </w:tc>
      </w:tr>
      <w:tr w:rsidR="005C5AD3" w:rsidRPr="00176900" w14:paraId="6516AB72" w14:textId="77777777" w:rsidTr="00C95602">
        <w:trPr>
          <w:cantSplit/>
          <w:jc w:val="center"/>
        </w:trPr>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8C1B4F" w14:textId="77777777" w:rsidR="005C5AD3" w:rsidRPr="00176900" w:rsidRDefault="005C5AD3" w:rsidP="00DC4761">
            <w:pPr>
              <w:pStyle w:val="Tabletext"/>
              <w:rPr>
                <w:rFonts w:ascii="Arial" w:hAnsi="Arial" w:cs="Arial"/>
              </w:rPr>
            </w:pPr>
            <w:r w:rsidRPr="00176900">
              <w:rPr>
                <w:rFonts w:ascii="Arial" w:hAnsi="Arial" w:cs="Arial"/>
                <w:b/>
              </w:rPr>
              <w:lastRenderedPageBreak/>
              <w:t>5.2.4.3.9</w:t>
            </w:r>
            <w:r w:rsidRPr="00176900">
              <w:rPr>
                <w:rFonts w:ascii="Arial" w:hAnsi="Arial" w:cs="Arial"/>
              </w:rPr>
              <w:br/>
              <w:t>Connection density (devices/km</w:t>
            </w:r>
            <w:r w:rsidRPr="00176900">
              <w:rPr>
                <w:rFonts w:ascii="Arial" w:hAnsi="Arial" w:cs="Arial"/>
                <w:vertAlign w:val="superscript"/>
              </w:rPr>
              <w:t>2</w:t>
            </w:r>
            <w:r w:rsidRPr="00176900">
              <w:rPr>
                <w:rFonts w:ascii="Arial" w:hAnsi="Arial" w:cs="Arial"/>
              </w:rPr>
              <w:t>)</w:t>
            </w:r>
            <w:r w:rsidRPr="00176900">
              <w:rPr>
                <w:rFonts w:ascii="Arial" w:hAnsi="Arial" w:cs="Arial"/>
              </w:rPr>
              <w:br/>
            </w:r>
            <w:r w:rsidRPr="00176900">
              <w:rPr>
                <w:rFonts w:ascii="Arial" w:hAnsi="Arial" w:cs="Arial"/>
                <w:i/>
                <w:iCs/>
              </w:rPr>
              <w:t>(4.8)</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007E31" w14:textId="77777777" w:rsidR="005C5AD3" w:rsidRPr="00176900" w:rsidRDefault="005C5AD3" w:rsidP="00DC4761">
            <w:pPr>
              <w:pStyle w:val="Tabletext"/>
              <w:rPr>
                <w:rFonts w:ascii="Arial" w:hAnsi="Arial" w:cs="Arial"/>
              </w:rPr>
            </w:pPr>
            <w:r w:rsidRPr="00176900">
              <w:rPr>
                <w:rFonts w:ascii="Arial" w:hAnsi="Arial" w:cs="Arial"/>
              </w:rPr>
              <w:t>mMTC</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F5E523" w14:textId="77777777" w:rsidR="005C5AD3" w:rsidRPr="00176900" w:rsidRDefault="005C5AD3" w:rsidP="00DC4761">
            <w:pPr>
              <w:pStyle w:val="Tabletext"/>
              <w:rPr>
                <w:rFonts w:ascii="Arial" w:hAnsi="Arial" w:cs="Arial"/>
              </w:rPr>
            </w:pPr>
            <w:r w:rsidRPr="00176900">
              <w:rPr>
                <w:rFonts w:ascii="Arial" w:hAnsi="Arial" w:cs="Arial"/>
              </w:rPr>
              <w:t>Urban Macro – mMTC</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642031" w14:textId="77777777"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33E5A5" w14:textId="77777777" w:rsidR="005C5AD3" w:rsidRPr="00176900" w:rsidRDefault="005C5AD3" w:rsidP="00DC4761">
            <w:pPr>
              <w:pStyle w:val="Tabletext"/>
              <w:jc w:val="center"/>
              <w:rPr>
                <w:rFonts w:ascii="Arial" w:hAnsi="Arial" w:cs="Arial"/>
              </w:rPr>
            </w:pPr>
            <w:r w:rsidRPr="00176900">
              <w:rPr>
                <w:rFonts w:ascii="Arial" w:hAnsi="Arial" w:cs="Arial"/>
              </w:rPr>
              <w:t>1 000 000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FDCFB9" w14:textId="7777777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14:paraId="3DD6877C" w14:textId="77777777" w:rsidTr="00C95602">
        <w:trPr>
          <w:cantSplit/>
          <w:jc w:val="center"/>
        </w:trPr>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BC19F1" w14:textId="77777777" w:rsidR="005C5AD3" w:rsidRPr="00176900" w:rsidRDefault="005C5AD3" w:rsidP="00DC4761">
            <w:pPr>
              <w:pStyle w:val="Tabletext"/>
              <w:rPr>
                <w:rFonts w:ascii="Arial" w:hAnsi="Arial" w:cs="Arial"/>
              </w:rPr>
            </w:pPr>
            <w:r w:rsidRPr="00176900">
              <w:rPr>
                <w:rFonts w:ascii="Arial" w:hAnsi="Arial" w:cs="Arial"/>
                <w:b/>
              </w:rPr>
              <w:t>5.2.4.3.11</w:t>
            </w:r>
            <w:r w:rsidRPr="00176900">
              <w:rPr>
                <w:rFonts w:ascii="Arial" w:hAnsi="Arial" w:cs="Arial"/>
              </w:rPr>
              <w:br/>
              <w:t>Reliability</w:t>
            </w:r>
            <w:r w:rsidRPr="00176900">
              <w:rPr>
                <w:rFonts w:ascii="Arial" w:hAnsi="Arial" w:cs="Arial"/>
              </w:rPr>
              <w:br/>
            </w:r>
            <w:r w:rsidRPr="00176900">
              <w:rPr>
                <w:rFonts w:ascii="Arial" w:hAnsi="Arial" w:cs="Arial"/>
                <w:i/>
                <w:iCs/>
              </w:rPr>
              <w:t>(4.10)</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3C111D" w14:textId="77777777" w:rsidR="005C5AD3" w:rsidRPr="00176900" w:rsidRDefault="005C5AD3" w:rsidP="00DC4761">
            <w:pPr>
              <w:pStyle w:val="Tabletext"/>
              <w:rPr>
                <w:rFonts w:ascii="Arial" w:hAnsi="Arial" w:cs="Arial"/>
              </w:rPr>
            </w:pPr>
            <w:r w:rsidRPr="00176900">
              <w:rPr>
                <w:rFonts w:ascii="Arial" w:hAnsi="Arial" w:cs="Arial"/>
              </w:rPr>
              <w:t>URLLC</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6941DA" w14:textId="77777777" w:rsidR="005C5AD3" w:rsidRPr="00176900" w:rsidRDefault="005C5AD3" w:rsidP="00DC4761">
            <w:pPr>
              <w:pStyle w:val="Tabletext"/>
              <w:rPr>
                <w:rFonts w:ascii="Arial" w:hAnsi="Arial" w:cs="Arial"/>
              </w:rPr>
            </w:pPr>
            <w:r w:rsidRPr="00176900">
              <w:rPr>
                <w:rFonts w:ascii="Arial" w:hAnsi="Arial" w:cs="Arial"/>
              </w:rPr>
              <w:t>Urban Macro –URLLC</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tcPr>
          <w:p w14:paraId="08102A81" w14:textId="77777777"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r w:rsidRPr="00176900">
              <w:rPr>
                <w:rFonts w:ascii="Arial" w:hAnsi="Arial" w:cs="Arial"/>
              </w:rPr>
              <w:t xml:space="preserve"> or D</w:t>
            </w:r>
            <w:r w:rsidR="00C95602">
              <w:rPr>
                <w:rFonts w:ascii="Arial" w:hAnsi="Arial" w:cs="Arial"/>
              </w:rPr>
              <w:t>L</w:t>
            </w:r>
          </w:p>
          <w:p w14:paraId="6F3B5653" w14:textId="77777777" w:rsidR="005C5AD3" w:rsidRPr="00176900" w:rsidRDefault="005C5AD3" w:rsidP="00DC4761">
            <w:pPr>
              <w:pStyle w:val="Tabletext"/>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6BA896" w14:textId="77777777" w:rsidR="005C5AD3" w:rsidRPr="00176900" w:rsidRDefault="005C5AD3" w:rsidP="00DC4761">
            <w:pPr>
              <w:pStyle w:val="Tabletext"/>
              <w:rPr>
                <w:rFonts w:ascii="Arial" w:hAnsi="Arial" w:cs="Arial"/>
              </w:rPr>
            </w:pPr>
            <w:r w:rsidRPr="00176900">
              <w:rPr>
                <w:rFonts w:ascii="Arial" w:hAnsi="Arial" w:cs="Arial"/>
              </w:rPr>
              <w:t>1-10</w:t>
            </w:r>
            <w:r w:rsidRPr="00176900">
              <w:rPr>
                <w:rFonts w:ascii="Arial" w:hAnsi="Arial" w:cs="Arial"/>
                <w:vertAlign w:val="superscript"/>
              </w:rPr>
              <w:t>−5</w:t>
            </w:r>
            <w:r w:rsidRPr="00176900">
              <w:rPr>
                <w:rFonts w:ascii="Arial" w:hAnsi="Arial" w:cs="Arial"/>
              </w:rPr>
              <w:t xml:space="preserve"> success probability of transmitting a layer</w:t>
            </w:r>
            <w:r w:rsidRPr="00176900">
              <w:rPr>
                <w:rFonts w:ascii="Arial" w:hAnsi="Arial" w:cs="Arial"/>
                <w:lang w:eastAsia="ko-KR"/>
              </w:rPr>
              <w:t xml:space="preserve"> 2 PDU </w:t>
            </w:r>
            <w:r w:rsidRPr="00176900">
              <w:rPr>
                <w:rFonts w:ascii="Arial" w:eastAsia="Malgun Gothic" w:hAnsi="Arial" w:cs="Arial"/>
                <w:lang w:eastAsia="ko-KR"/>
              </w:rPr>
              <w:t>(protocol data unit)</w:t>
            </w:r>
            <w:r w:rsidRPr="00176900">
              <w:rPr>
                <w:rFonts w:ascii="Arial" w:hAnsi="Arial" w:cs="Arial"/>
              </w:rPr>
              <w:t xml:space="preserve"> of size 32 bytes within 1 ms in channel quality of coverage edge</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2F54D8" w14:textId="7777777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14:paraId="719C02A3" w14:textId="77777777" w:rsidTr="00C95602">
        <w:trPr>
          <w:cantSplit/>
          <w:jc w:val="center"/>
        </w:trPr>
        <w:tc>
          <w:tcPr>
            <w:tcW w:w="194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A186F8B" w14:textId="77777777" w:rsidR="005C5AD3" w:rsidRPr="00176900" w:rsidRDefault="005C5AD3" w:rsidP="00DC4761">
            <w:pPr>
              <w:pStyle w:val="Tabletext"/>
              <w:rPr>
                <w:rFonts w:ascii="Arial" w:hAnsi="Arial" w:cs="Arial"/>
                <w:b/>
                <w:lang w:eastAsia="zh-CN"/>
              </w:rPr>
            </w:pPr>
            <w:r w:rsidRPr="00176900">
              <w:rPr>
                <w:rFonts w:ascii="Arial" w:hAnsi="Arial" w:cs="Arial"/>
                <w:b/>
              </w:rPr>
              <w:t>5.2.4.3.1</w:t>
            </w:r>
            <w:r w:rsidRPr="00176900">
              <w:rPr>
                <w:rFonts w:ascii="Arial" w:hAnsi="Arial" w:cs="Arial"/>
                <w:b/>
                <w:lang w:eastAsia="zh-CN"/>
              </w:rPr>
              <w:t>3</w:t>
            </w:r>
          </w:p>
          <w:p w14:paraId="467C1CFC" w14:textId="77777777" w:rsidR="005C5AD3" w:rsidRPr="00176900" w:rsidRDefault="005C5AD3" w:rsidP="00DC4761">
            <w:pPr>
              <w:pStyle w:val="Tabletext"/>
              <w:rPr>
                <w:rFonts w:ascii="Arial" w:hAnsi="Arial" w:cs="Arial"/>
              </w:rPr>
            </w:pPr>
            <w:r w:rsidRPr="00176900">
              <w:rPr>
                <w:rFonts w:ascii="Arial" w:hAnsi="Arial" w:cs="Arial"/>
                <w:lang w:eastAsia="zh-CN"/>
              </w:rPr>
              <w:t>Mobility</w:t>
            </w:r>
            <w:r w:rsidRPr="00176900">
              <w:rPr>
                <w:rFonts w:ascii="Arial" w:hAnsi="Arial" w:cs="Arial"/>
                <w:lang w:eastAsia="zh-CN"/>
              </w:rPr>
              <w:br/>
              <w:t>Traffic channel link data rates (bit/s/Hz)</w:t>
            </w:r>
            <w:r w:rsidRPr="00176900">
              <w:rPr>
                <w:rFonts w:ascii="Arial" w:hAnsi="Arial" w:cs="Arial"/>
                <w:lang w:eastAsia="zh-CN"/>
              </w:rPr>
              <w:br/>
            </w:r>
            <w:r w:rsidRPr="00176900">
              <w:rPr>
                <w:rFonts w:ascii="Arial" w:hAnsi="Arial" w:cs="Arial"/>
                <w:i/>
                <w:iCs/>
                <w:lang w:eastAsia="zh-CN"/>
              </w:rPr>
              <w:t>(4.11)</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70C232" w14:textId="77777777" w:rsidR="005C5AD3" w:rsidRPr="00176900" w:rsidRDefault="005C5AD3" w:rsidP="00DC4761">
            <w:pPr>
              <w:pStyle w:val="Tabletext"/>
              <w:rPr>
                <w:rFonts w:ascii="Arial" w:hAnsi="Arial" w:cs="Arial"/>
              </w:rPr>
            </w:pPr>
            <w:r w:rsidRPr="00176900">
              <w:rPr>
                <w:rFonts w:ascii="Arial" w:hAnsi="Arial" w:cs="Arial"/>
              </w:rPr>
              <w:t>eMBB</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D6B90D" w14:textId="77777777" w:rsidR="005C5AD3" w:rsidRPr="00176900" w:rsidRDefault="005C5AD3" w:rsidP="00DC4761">
            <w:pPr>
              <w:pStyle w:val="Tabletext"/>
              <w:rPr>
                <w:rFonts w:ascii="Arial" w:hAnsi="Arial" w:cs="Arial"/>
              </w:rPr>
            </w:pPr>
            <w:r w:rsidRPr="00176900">
              <w:rPr>
                <w:rFonts w:ascii="Arial" w:hAnsi="Arial" w:cs="Arial"/>
              </w:rPr>
              <w:t>Indoor Hotspot – eMBB</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860D19" w14:textId="77777777"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B16F12" w14:textId="77777777" w:rsidR="005C5AD3" w:rsidRPr="00176900" w:rsidRDefault="005C5AD3" w:rsidP="00DC4761">
            <w:pPr>
              <w:pStyle w:val="Tabletext"/>
              <w:rPr>
                <w:rFonts w:ascii="Arial" w:hAnsi="Arial" w:cs="Arial"/>
              </w:rPr>
            </w:pPr>
            <w:r w:rsidRPr="00176900">
              <w:rPr>
                <w:rFonts w:ascii="Arial" w:hAnsi="Arial" w:cs="Arial"/>
              </w:rPr>
              <w:t>1.5 (10 km/h)</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FECA19" w14:textId="7777777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14:paraId="0BDF6CC1" w14:textId="77777777" w:rsidTr="00C95602">
        <w:trPr>
          <w:cantSplit/>
          <w:jc w:val="center"/>
        </w:trPr>
        <w:tc>
          <w:tcPr>
            <w:tcW w:w="194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91E1417" w14:textId="77777777" w:rsidR="005C5AD3" w:rsidRPr="00176900" w:rsidRDefault="005C5AD3" w:rsidP="00DC4761">
            <w:pPr>
              <w:rPr>
                <w:rFonts w:ascii="Arial" w:hAnsi="Arial" w:cs="Arial"/>
                <w:sz w:val="20"/>
              </w:rPr>
            </w:pP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F566FB" w14:textId="77777777" w:rsidR="005C5AD3" w:rsidRPr="00176900" w:rsidRDefault="005C5AD3" w:rsidP="00DC4761">
            <w:pPr>
              <w:pStyle w:val="Tabletext"/>
              <w:rPr>
                <w:rFonts w:ascii="Arial" w:hAnsi="Arial" w:cs="Arial"/>
              </w:rPr>
            </w:pPr>
            <w:r w:rsidRPr="00176900">
              <w:rPr>
                <w:rFonts w:ascii="Arial" w:hAnsi="Arial" w:cs="Arial"/>
              </w:rPr>
              <w:t>eMBB</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7CA6F8" w14:textId="77777777" w:rsidR="005C5AD3" w:rsidRPr="00176900" w:rsidRDefault="005C5AD3" w:rsidP="00DC4761">
            <w:pPr>
              <w:pStyle w:val="Tabletext"/>
              <w:rPr>
                <w:rFonts w:ascii="Arial" w:hAnsi="Arial" w:cs="Arial"/>
              </w:rPr>
            </w:pPr>
            <w:r w:rsidRPr="00176900">
              <w:rPr>
                <w:rFonts w:ascii="Arial" w:hAnsi="Arial" w:cs="Arial"/>
              </w:rPr>
              <w:t>Dense Urban – eMBB</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1E2E45" w14:textId="77777777"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E1CD0E" w14:textId="77777777" w:rsidR="005C5AD3" w:rsidRPr="00176900" w:rsidRDefault="005C5AD3" w:rsidP="00DC4761">
            <w:pPr>
              <w:pStyle w:val="Tabletext"/>
              <w:rPr>
                <w:rFonts w:ascii="Arial" w:hAnsi="Arial" w:cs="Arial"/>
              </w:rPr>
            </w:pPr>
            <w:r w:rsidRPr="00176900">
              <w:rPr>
                <w:rFonts w:ascii="Arial" w:hAnsi="Arial" w:cs="Arial"/>
              </w:rPr>
              <w:t>1.12 (30 km/h)</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847091" w14:textId="7777777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14:paraId="51B84060" w14:textId="77777777" w:rsidTr="00C95602">
        <w:trPr>
          <w:cantSplit/>
          <w:jc w:val="center"/>
        </w:trPr>
        <w:tc>
          <w:tcPr>
            <w:tcW w:w="194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55BE82E" w14:textId="77777777" w:rsidR="005C5AD3" w:rsidRPr="00176900" w:rsidRDefault="005C5AD3" w:rsidP="00DC4761">
            <w:pPr>
              <w:rPr>
                <w:rFonts w:ascii="Arial" w:hAnsi="Arial" w:cs="Arial"/>
                <w:sz w:val="20"/>
              </w:rPr>
            </w:pPr>
          </w:p>
        </w:tc>
        <w:tc>
          <w:tcPr>
            <w:tcW w:w="110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1E6EBCE" w14:textId="77777777" w:rsidR="005C5AD3" w:rsidRPr="00176900" w:rsidRDefault="005C5AD3" w:rsidP="00DC4761">
            <w:pPr>
              <w:pStyle w:val="Tabletext"/>
              <w:rPr>
                <w:rFonts w:ascii="Arial" w:hAnsi="Arial" w:cs="Arial"/>
              </w:rPr>
            </w:pPr>
            <w:r w:rsidRPr="00176900">
              <w:rPr>
                <w:rFonts w:ascii="Arial" w:hAnsi="Arial" w:cs="Arial"/>
              </w:rPr>
              <w:t>eMBB</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2F0EF11" w14:textId="77777777" w:rsidR="005C5AD3" w:rsidRPr="00176900" w:rsidRDefault="005C5AD3" w:rsidP="00DC4761">
            <w:pPr>
              <w:pStyle w:val="Tabletext"/>
              <w:rPr>
                <w:rFonts w:ascii="Arial" w:hAnsi="Arial" w:cs="Arial"/>
              </w:rPr>
            </w:pPr>
            <w:r w:rsidRPr="00176900">
              <w:rPr>
                <w:rFonts w:ascii="Arial" w:hAnsi="Arial" w:cs="Arial"/>
              </w:rPr>
              <w:t>Rural – eMBB</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0101F9E" w14:textId="77777777"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99C2F8" w14:textId="77777777" w:rsidR="005C5AD3" w:rsidRPr="00176900" w:rsidRDefault="005C5AD3" w:rsidP="00DC4761">
            <w:pPr>
              <w:pStyle w:val="Tabletext"/>
              <w:rPr>
                <w:rFonts w:ascii="Arial" w:hAnsi="Arial" w:cs="Arial"/>
              </w:rPr>
            </w:pPr>
            <w:r w:rsidRPr="00176900">
              <w:rPr>
                <w:rFonts w:ascii="Arial" w:hAnsi="Arial" w:cs="Arial"/>
              </w:rPr>
              <w:t>0.8 (120 km/h)</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D98461" w14:textId="7777777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14:paraId="5AAD229F" w14:textId="77777777" w:rsidTr="00C95602">
        <w:trPr>
          <w:cantSplit/>
          <w:jc w:val="center"/>
        </w:trPr>
        <w:tc>
          <w:tcPr>
            <w:tcW w:w="194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48A7320" w14:textId="77777777" w:rsidR="005C5AD3" w:rsidRPr="00176900" w:rsidRDefault="005C5AD3" w:rsidP="00DC4761">
            <w:pPr>
              <w:rPr>
                <w:rFonts w:ascii="Arial" w:hAnsi="Arial" w:cs="Arial"/>
                <w:sz w:val="20"/>
              </w:rPr>
            </w:pPr>
          </w:p>
        </w:tc>
        <w:tc>
          <w:tcPr>
            <w:tcW w:w="110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E6F5AB4" w14:textId="77777777" w:rsidR="005C5AD3" w:rsidRPr="00176900" w:rsidRDefault="005C5AD3" w:rsidP="00DC4761">
            <w:pPr>
              <w:rPr>
                <w:rFonts w:ascii="Arial" w:hAnsi="Arial" w:cs="Arial"/>
                <w:sz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0F7A18E" w14:textId="77777777" w:rsidR="005C5AD3" w:rsidRPr="00176900" w:rsidRDefault="005C5AD3" w:rsidP="00DC4761">
            <w:pPr>
              <w:rPr>
                <w:rFonts w:ascii="Arial" w:hAnsi="Arial" w:cs="Arial"/>
                <w:sz w:val="20"/>
              </w:rPr>
            </w:pPr>
          </w:p>
        </w:tc>
        <w:tc>
          <w:tcPr>
            <w:tcW w:w="122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6FD894B" w14:textId="77777777" w:rsidR="005C5AD3" w:rsidRPr="00176900" w:rsidRDefault="005C5AD3" w:rsidP="00DC4761">
            <w:pPr>
              <w:jc w:val="center"/>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88F1BC" w14:textId="77777777" w:rsidR="005C5AD3" w:rsidRPr="00176900" w:rsidRDefault="005C5AD3" w:rsidP="00DC4761">
            <w:pPr>
              <w:pStyle w:val="Tabletext"/>
              <w:rPr>
                <w:rFonts w:ascii="Arial" w:hAnsi="Arial" w:cs="Arial"/>
              </w:rPr>
            </w:pPr>
            <w:r w:rsidRPr="00176900">
              <w:rPr>
                <w:rFonts w:ascii="Arial" w:hAnsi="Arial" w:cs="Arial"/>
              </w:rPr>
              <w:t>0.45 (500 km/h)</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AEC44A" w14:textId="7777777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bl>
    <w:p w14:paraId="3F162280" w14:textId="77777777" w:rsidR="00D01861" w:rsidRDefault="00D01861" w:rsidP="00D01861">
      <w:pPr>
        <w:rPr>
          <w:rFonts w:ascii="Arial" w:eastAsia="Times New Roman" w:hAnsi="Arial" w:cs="Arial"/>
          <w:szCs w:val="20"/>
          <w:lang w:val="en-US"/>
        </w:rPr>
      </w:pPr>
    </w:p>
    <w:p w14:paraId="4F366230" w14:textId="77777777" w:rsidR="00176900" w:rsidRDefault="00176900" w:rsidP="00D01861">
      <w:pPr>
        <w:rPr>
          <w:rFonts w:ascii="Arial" w:eastAsia="Times New Roman" w:hAnsi="Arial" w:cs="Arial"/>
          <w:szCs w:val="20"/>
          <w:lang w:val="en-US"/>
        </w:rPr>
      </w:pPr>
    </w:p>
    <w:p w14:paraId="7461B588" w14:textId="77777777" w:rsidR="00176900" w:rsidRDefault="00176900" w:rsidP="00D01861">
      <w:pPr>
        <w:rPr>
          <w:rFonts w:ascii="Arial" w:eastAsia="Times New Roman" w:hAnsi="Arial" w:cs="Arial"/>
          <w:szCs w:val="20"/>
          <w:lang w:val="en-US"/>
        </w:rPr>
      </w:pPr>
    </w:p>
    <w:p w14:paraId="637E2A66" w14:textId="77777777" w:rsidR="00176900" w:rsidRDefault="00176900" w:rsidP="00D01861">
      <w:pPr>
        <w:rPr>
          <w:rFonts w:ascii="Arial" w:eastAsia="Times New Roman" w:hAnsi="Arial" w:cs="Arial"/>
          <w:szCs w:val="20"/>
          <w:lang w:val="en-US"/>
        </w:rPr>
      </w:pPr>
    </w:p>
    <w:p w14:paraId="7A2D7EF7" w14:textId="77777777" w:rsidR="00176900" w:rsidRDefault="00176900" w:rsidP="00D01861">
      <w:pPr>
        <w:rPr>
          <w:rFonts w:ascii="Arial" w:eastAsia="Times New Roman" w:hAnsi="Arial" w:cs="Arial"/>
          <w:szCs w:val="20"/>
          <w:lang w:val="en-US"/>
        </w:rPr>
      </w:pPr>
    </w:p>
    <w:p w14:paraId="3E6CC9DC" w14:textId="77777777" w:rsidR="00176900" w:rsidRDefault="00176900" w:rsidP="00D01861">
      <w:pPr>
        <w:rPr>
          <w:rFonts w:ascii="Arial" w:eastAsia="Times New Roman" w:hAnsi="Arial" w:cs="Arial"/>
          <w:szCs w:val="20"/>
          <w:lang w:val="en-US"/>
        </w:rPr>
      </w:pPr>
    </w:p>
    <w:p w14:paraId="6E88C7C6" w14:textId="77777777" w:rsidR="00176900" w:rsidRDefault="00176900" w:rsidP="00D01861">
      <w:pPr>
        <w:rPr>
          <w:rFonts w:ascii="Arial" w:eastAsia="Times New Roman" w:hAnsi="Arial" w:cs="Arial"/>
          <w:szCs w:val="20"/>
          <w:lang w:val="en-US"/>
        </w:rPr>
      </w:pPr>
    </w:p>
    <w:p w14:paraId="1064E261" w14:textId="77777777" w:rsidR="00176900" w:rsidRDefault="00176900" w:rsidP="00D01861">
      <w:pPr>
        <w:rPr>
          <w:rFonts w:ascii="Arial" w:eastAsia="Times New Roman" w:hAnsi="Arial" w:cs="Arial"/>
          <w:szCs w:val="20"/>
          <w:lang w:val="en-US"/>
        </w:rPr>
      </w:pPr>
    </w:p>
    <w:p w14:paraId="094D6900" w14:textId="77777777" w:rsidR="00176900" w:rsidRDefault="00176900" w:rsidP="00D01861">
      <w:pPr>
        <w:rPr>
          <w:rFonts w:ascii="Arial" w:eastAsia="Times New Roman" w:hAnsi="Arial" w:cs="Arial"/>
          <w:szCs w:val="20"/>
          <w:lang w:val="en-US"/>
        </w:rPr>
      </w:pPr>
    </w:p>
    <w:p w14:paraId="79C1DC98" w14:textId="77777777" w:rsidR="00176900" w:rsidRDefault="00176900" w:rsidP="00D01861">
      <w:pPr>
        <w:rPr>
          <w:rFonts w:ascii="Arial" w:eastAsia="Times New Roman" w:hAnsi="Arial" w:cs="Arial"/>
          <w:szCs w:val="20"/>
          <w:lang w:val="en-US"/>
        </w:rPr>
      </w:pPr>
    </w:p>
    <w:p w14:paraId="1D38AAE2" w14:textId="77777777" w:rsidR="00176900" w:rsidRDefault="00176900" w:rsidP="00D01861">
      <w:pPr>
        <w:rPr>
          <w:rFonts w:ascii="Arial" w:eastAsia="Times New Roman" w:hAnsi="Arial" w:cs="Arial"/>
          <w:szCs w:val="20"/>
          <w:lang w:val="en-US"/>
        </w:rPr>
      </w:pPr>
    </w:p>
    <w:p w14:paraId="220056BA" w14:textId="77777777" w:rsidR="00176900" w:rsidRPr="00176900" w:rsidRDefault="00176900" w:rsidP="00D01861">
      <w:pPr>
        <w:rPr>
          <w:rFonts w:ascii="Arial" w:eastAsia="Times New Roman" w:hAnsi="Arial" w:cs="Arial"/>
          <w:szCs w:val="20"/>
          <w:lang w:val="en-US"/>
        </w:rPr>
      </w:pPr>
    </w:p>
    <w:p w14:paraId="020BE103" w14:textId="77777777" w:rsidR="00D01861" w:rsidRPr="00176900" w:rsidRDefault="00D01861" w:rsidP="00D01861">
      <w:pPr>
        <w:pStyle w:val="ListParagraph"/>
        <w:keepNext/>
        <w:keepLines/>
        <w:numPr>
          <w:ilvl w:val="0"/>
          <w:numId w:val="3"/>
        </w:numPr>
        <w:tabs>
          <w:tab w:val="num" w:pos="1701"/>
        </w:tabs>
        <w:spacing w:before="480" w:after="0" w:line="240" w:lineRule="auto"/>
        <w:outlineLvl w:val="0"/>
        <w:rPr>
          <w:rFonts w:ascii="Arial" w:eastAsia="Times New Roman" w:hAnsi="Arial" w:cs="Arial"/>
          <w:kern w:val="28"/>
          <w:sz w:val="40"/>
          <w:szCs w:val="20"/>
        </w:rPr>
      </w:pPr>
      <w:r w:rsidRPr="00176900">
        <w:rPr>
          <w:rFonts w:ascii="Arial" w:eastAsia="Times New Roman" w:hAnsi="Arial" w:cs="Arial"/>
          <w:kern w:val="28"/>
          <w:sz w:val="40"/>
          <w:szCs w:val="20"/>
        </w:rPr>
        <w:t xml:space="preserve"> Evaluation summary</w:t>
      </w:r>
    </w:p>
    <w:p w14:paraId="1CC3CF7D" w14:textId="77777777" w:rsidR="00D01861" w:rsidRPr="00176900" w:rsidRDefault="00D01861" w:rsidP="00D01861">
      <w:pPr>
        <w:rPr>
          <w:rFonts w:ascii="Arial" w:eastAsia="Times New Roman" w:hAnsi="Arial" w:cs="Arial"/>
          <w:szCs w:val="24"/>
          <w:lang w:eastAsia="sv-SE"/>
        </w:rPr>
      </w:pPr>
    </w:p>
    <w:p w14:paraId="1EFBA603" w14:textId="77777777" w:rsidR="00D01861" w:rsidRPr="00176900" w:rsidRDefault="00D01861" w:rsidP="00D01861">
      <w:pPr>
        <w:ind w:firstLine="360"/>
        <w:rPr>
          <w:rFonts w:ascii="Arial" w:eastAsia="Times New Roman" w:hAnsi="Arial" w:cs="Arial"/>
          <w:szCs w:val="24"/>
          <w:lang w:eastAsia="sv-SE"/>
        </w:rPr>
      </w:pPr>
      <w:r w:rsidRPr="00176900">
        <w:rPr>
          <w:rFonts w:ascii="Arial" w:eastAsia="Times New Roman" w:hAnsi="Arial" w:cs="Arial"/>
          <w:szCs w:val="24"/>
          <w:lang w:eastAsia="sv-SE"/>
        </w:rPr>
        <w:t>Based on the configuration and assumption in section 3, the evaluation results are shown in the following tables:</w:t>
      </w:r>
    </w:p>
    <w:p w14:paraId="371C8307" w14:textId="77777777" w:rsidR="00D01861" w:rsidRPr="00176900" w:rsidRDefault="00176900" w:rsidP="00D01861">
      <w:pPr>
        <w:pStyle w:val="ListParagraph"/>
        <w:keepNext/>
        <w:keepLines/>
        <w:numPr>
          <w:ilvl w:val="0"/>
          <w:numId w:val="4"/>
        </w:numPr>
        <w:tabs>
          <w:tab w:val="num" w:pos="1701"/>
        </w:tabs>
        <w:spacing w:before="480" w:after="0" w:line="240" w:lineRule="auto"/>
        <w:outlineLvl w:val="0"/>
        <w:rPr>
          <w:rFonts w:ascii="Arial" w:eastAsia="Times New Roman" w:hAnsi="Arial" w:cs="Arial"/>
          <w:kern w:val="28"/>
          <w:sz w:val="40"/>
          <w:szCs w:val="20"/>
        </w:rPr>
      </w:pPr>
      <w:r>
        <w:rPr>
          <w:rFonts w:ascii="Arial" w:eastAsia="Times New Roman" w:hAnsi="Arial" w:cs="Arial"/>
          <w:kern w:val="28"/>
          <w:sz w:val="40"/>
          <w:szCs w:val="20"/>
        </w:rPr>
        <w:t xml:space="preserve"> </w:t>
      </w:r>
      <w:r w:rsidR="00D01861" w:rsidRPr="00176900">
        <w:rPr>
          <w:rFonts w:ascii="Arial" w:eastAsia="Times New Roman" w:hAnsi="Arial" w:cs="Arial"/>
          <w:kern w:val="28"/>
          <w:sz w:val="40"/>
          <w:szCs w:val="20"/>
        </w:rPr>
        <w:t>Results of eMBB Indoor Hotspot Test Environment</w:t>
      </w:r>
    </w:p>
    <w:p w14:paraId="5BDB7763" w14:textId="77777777" w:rsidR="00EA4460" w:rsidRDefault="00EA4460" w:rsidP="00EA4460">
      <w:pPr>
        <w:rPr>
          <w:rFonts w:ascii="Arial" w:hAnsi="Arial" w:cs="Arial"/>
        </w:rPr>
      </w:pPr>
    </w:p>
    <w:p w14:paraId="00D84192" w14:textId="77777777" w:rsidR="00EA4460" w:rsidRPr="00176900" w:rsidRDefault="00EA4460" w:rsidP="00EA4460">
      <w:pPr>
        <w:rPr>
          <w:rFonts w:ascii="Arial" w:hAnsi="Arial" w:cs="Arial"/>
        </w:rPr>
      </w:pPr>
    </w:p>
    <w:p w14:paraId="03582E4C" w14:textId="230043E7" w:rsidR="00176900" w:rsidRPr="00176900" w:rsidRDefault="00441AB0" w:rsidP="00DD216C">
      <w:pPr>
        <w:pStyle w:val="TH"/>
        <w:rPr>
          <w:rFonts w:eastAsia="Yu Mincho" w:cs="Arial"/>
          <w:sz w:val="22"/>
          <w:szCs w:val="22"/>
        </w:rPr>
      </w:pPr>
      <w:r w:rsidRPr="00176900">
        <w:rPr>
          <w:rFonts w:eastAsia="Yu Mincho" w:cs="Arial"/>
          <w:sz w:val="22"/>
          <w:szCs w:val="22"/>
        </w:rPr>
        <w:t>Table 3. Evaluation Result of Indoor Hotspot – eMBB (Configuration A)</w:t>
      </w:r>
      <w:r w:rsidR="007007B0">
        <w:rPr>
          <w:rFonts w:eastAsia="Yu Mincho" w:cs="Arial"/>
          <w:sz w:val="22"/>
          <w:szCs w:val="22"/>
        </w:rPr>
        <w:t xml:space="preserve"> - FDD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7007B0" w:rsidRPr="00176900" w14:paraId="124A23B7" w14:textId="77777777" w:rsidTr="004857D0">
        <w:trPr>
          <w:trHeight w:val="401"/>
        </w:trPr>
        <w:tc>
          <w:tcPr>
            <w:tcW w:w="9535" w:type="dxa"/>
            <w:gridSpan w:val="8"/>
          </w:tcPr>
          <w:p w14:paraId="68F4CC2F" w14:textId="46C6251B" w:rsidR="007007B0" w:rsidRPr="00176900" w:rsidRDefault="007007B0" w:rsidP="00DC4761">
            <w:pPr>
              <w:jc w:val="center"/>
              <w:rPr>
                <w:rFonts w:ascii="Arial" w:hAnsi="Arial" w:cs="Arial"/>
                <w:b/>
                <w:bCs/>
                <w:lang w:eastAsia="zh-CN"/>
              </w:rPr>
            </w:pPr>
            <w:r w:rsidRPr="00176900">
              <w:rPr>
                <w:rFonts w:ascii="Arial" w:hAnsi="Arial" w:cs="Arial"/>
                <w:b/>
                <w:bCs/>
                <w:lang w:val="en-CA" w:eastAsia="zh-CN"/>
              </w:rPr>
              <w:t>Candidate: 3GPP</w:t>
            </w:r>
          </w:p>
        </w:tc>
      </w:tr>
      <w:tr w:rsidR="007007B0" w:rsidRPr="00176900" w14:paraId="316CD26F" w14:textId="77777777" w:rsidTr="004857D0">
        <w:trPr>
          <w:trHeight w:val="401"/>
        </w:trPr>
        <w:tc>
          <w:tcPr>
            <w:tcW w:w="2785" w:type="dxa"/>
            <w:gridSpan w:val="2"/>
            <w:hideMark/>
          </w:tcPr>
          <w:p w14:paraId="4148E8A4" w14:textId="08708EF1" w:rsidR="007007B0" w:rsidRPr="00176900" w:rsidRDefault="007007B0" w:rsidP="00DC4761">
            <w:pPr>
              <w:rPr>
                <w:rFonts w:ascii="Arial" w:hAnsi="Arial" w:cs="Arial"/>
                <w:lang w:eastAsia="zh-CN"/>
              </w:rPr>
            </w:pPr>
            <w:r w:rsidRPr="00176900">
              <w:rPr>
                <w:rFonts w:ascii="Arial" w:hAnsi="Arial" w:cs="Arial"/>
                <w:b/>
                <w:bCs/>
                <w:lang w:eastAsia="zh-CN"/>
              </w:rPr>
              <w:t>eMBB – Indoor hotspot</w:t>
            </w:r>
            <w:r>
              <w:rPr>
                <w:rFonts w:ascii="Arial" w:hAnsi="Arial" w:cs="Arial"/>
                <w:b/>
                <w:bCs/>
                <w:lang w:eastAsia="zh-CN"/>
              </w:rPr>
              <w:t xml:space="preserve"> </w:t>
            </w:r>
          </w:p>
        </w:tc>
        <w:tc>
          <w:tcPr>
            <w:tcW w:w="6750" w:type="dxa"/>
            <w:gridSpan w:val="6"/>
          </w:tcPr>
          <w:p w14:paraId="2511A828" w14:textId="65762F24" w:rsidR="007007B0" w:rsidRPr="00176900" w:rsidRDefault="007007B0" w:rsidP="00DC4761">
            <w:pPr>
              <w:jc w:val="center"/>
              <w:rPr>
                <w:rFonts w:ascii="Arial" w:hAnsi="Arial" w:cs="Arial"/>
                <w:lang w:eastAsia="zh-CN"/>
              </w:rPr>
            </w:pPr>
            <w:r w:rsidRPr="00176900">
              <w:rPr>
                <w:rFonts w:ascii="Arial" w:hAnsi="Arial" w:cs="Arial"/>
                <w:b/>
                <w:bCs/>
                <w:lang w:eastAsia="zh-CN"/>
              </w:rPr>
              <w:t>Configuration A (4GHz)</w:t>
            </w:r>
          </w:p>
        </w:tc>
      </w:tr>
      <w:tr w:rsidR="007007B0" w:rsidRPr="00176900" w14:paraId="2F5C11C7" w14:textId="77777777" w:rsidTr="007007B0">
        <w:trPr>
          <w:trHeight w:val="526"/>
        </w:trPr>
        <w:tc>
          <w:tcPr>
            <w:tcW w:w="1795" w:type="dxa"/>
            <w:hideMark/>
          </w:tcPr>
          <w:p w14:paraId="36D1C63D" w14:textId="77777777" w:rsidR="007007B0" w:rsidRPr="00176900" w:rsidRDefault="007007B0" w:rsidP="00DC4761">
            <w:pPr>
              <w:jc w:val="center"/>
              <w:rPr>
                <w:rFonts w:ascii="Arial" w:hAnsi="Arial" w:cs="Arial"/>
                <w:lang w:eastAsia="zh-CN"/>
              </w:rPr>
            </w:pPr>
            <w:r w:rsidRPr="00176900">
              <w:rPr>
                <w:rFonts w:ascii="Arial" w:hAnsi="Arial" w:cs="Arial"/>
                <w:b/>
                <w:bCs/>
                <w:lang w:eastAsia="zh-CN"/>
              </w:rPr>
              <w:t>Metric</w:t>
            </w:r>
          </w:p>
        </w:tc>
        <w:tc>
          <w:tcPr>
            <w:tcW w:w="990" w:type="dxa"/>
            <w:hideMark/>
          </w:tcPr>
          <w:p w14:paraId="28AEEACD" w14:textId="77777777" w:rsidR="007007B0" w:rsidRPr="00176900" w:rsidRDefault="007007B0" w:rsidP="00DC4761">
            <w:pPr>
              <w:rPr>
                <w:rFonts w:ascii="Arial" w:hAnsi="Arial" w:cs="Arial"/>
                <w:b/>
                <w:lang w:eastAsia="zh-CN"/>
              </w:rPr>
            </w:pPr>
            <w:r w:rsidRPr="00176900">
              <w:rPr>
                <w:rFonts w:ascii="Arial" w:hAnsi="Arial" w:cs="Arial"/>
                <w:b/>
                <w:lang w:eastAsia="zh-CN"/>
              </w:rPr>
              <w:t>Link</w:t>
            </w:r>
          </w:p>
        </w:tc>
        <w:tc>
          <w:tcPr>
            <w:tcW w:w="990" w:type="dxa"/>
            <w:hideMark/>
          </w:tcPr>
          <w:p w14:paraId="59728FBD" w14:textId="77777777" w:rsidR="007007B0" w:rsidRPr="00176900" w:rsidRDefault="007007B0" w:rsidP="00DC4761">
            <w:pPr>
              <w:jc w:val="center"/>
              <w:rPr>
                <w:rFonts w:ascii="Arial" w:hAnsi="Arial" w:cs="Arial"/>
                <w:lang w:eastAsia="zh-CN"/>
              </w:rPr>
            </w:pPr>
            <w:r w:rsidRPr="00176900">
              <w:rPr>
                <w:rFonts w:ascii="Arial" w:hAnsi="Arial" w:cs="Arial"/>
                <w:b/>
                <w:bCs/>
                <w:lang w:eastAsia="zh-CN"/>
              </w:rPr>
              <w:t>M.2410</w:t>
            </w:r>
          </w:p>
        </w:tc>
        <w:tc>
          <w:tcPr>
            <w:tcW w:w="1530" w:type="dxa"/>
          </w:tcPr>
          <w:p w14:paraId="0E77164D" w14:textId="43FCD2E7" w:rsidR="007007B0" w:rsidRPr="00176900" w:rsidRDefault="007007B0" w:rsidP="00DC4761">
            <w:pPr>
              <w:jc w:val="center"/>
              <w:rPr>
                <w:rFonts w:ascii="Arial" w:hAnsi="Arial" w:cs="Arial"/>
                <w:b/>
                <w:bCs/>
                <w:lang w:eastAsia="zh-CN"/>
              </w:rPr>
            </w:pPr>
            <w:r>
              <w:rPr>
                <w:rFonts w:ascii="Arial" w:hAnsi="Arial" w:cs="Arial"/>
                <w:b/>
                <w:bCs/>
                <w:lang w:eastAsia="zh-CN"/>
              </w:rPr>
              <w:t>Min-Max</w:t>
            </w:r>
          </w:p>
        </w:tc>
        <w:tc>
          <w:tcPr>
            <w:tcW w:w="990" w:type="dxa"/>
            <w:hideMark/>
          </w:tcPr>
          <w:p w14:paraId="1B013AA0" w14:textId="268D1BFA" w:rsidR="007007B0" w:rsidRPr="00176900" w:rsidRDefault="007007B0" w:rsidP="00DC4761">
            <w:pPr>
              <w:jc w:val="center"/>
              <w:rPr>
                <w:rFonts w:ascii="Arial" w:hAnsi="Arial" w:cs="Arial"/>
                <w:lang w:eastAsia="zh-CN"/>
              </w:rPr>
            </w:pPr>
            <w:r w:rsidRPr="00176900">
              <w:rPr>
                <w:rFonts w:ascii="Arial" w:hAnsi="Arial" w:cs="Arial"/>
                <w:b/>
                <w:bCs/>
                <w:lang w:eastAsia="zh-CN"/>
              </w:rPr>
              <w:t>INRS</w:t>
            </w:r>
          </w:p>
        </w:tc>
        <w:tc>
          <w:tcPr>
            <w:tcW w:w="900" w:type="dxa"/>
            <w:hideMark/>
          </w:tcPr>
          <w:p w14:paraId="1932D45C" w14:textId="77777777" w:rsidR="007007B0" w:rsidRPr="00176900" w:rsidRDefault="007007B0" w:rsidP="00DC4761">
            <w:pPr>
              <w:jc w:val="center"/>
              <w:rPr>
                <w:rFonts w:ascii="Arial" w:hAnsi="Arial" w:cs="Arial"/>
                <w:b/>
                <w:lang w:eastAsia="zh-CN"/>
              </w:rPr>
            </w:pPr>
            <w:r w:rsidRPr="00176900">
              <w:rPr>
                <w:rFonts w:ascii="Arial" w:hAnsi="Arial" w:cs="Arial"/>
                <w:b/>
                <w:lang w:eastAsia="zh-CN"/>
              </w:rPr>
              <w:t>UofT</w:t>
            </w:r>
          </w:p>
        </w:tc>
        <w:tc>
          <w:tcPr>
            <w:tcW w:w="1350" w:type="dxa"/>
          </w:tcPr>
          <w:p w14:paraId="4E0984CB" w14:textId="77777777" w:rsidR="007007B0" w:rsidRPr="007007B0" w:rsidRDefault="007007B0" w:rsidP="00DC4761">
            <w:pPr>
              <w:jc w:val="center"/>
              <w:rPr>
                <w:rFonts w:ascii="Arial" w:hAnsi="Arial" w:cs="Arial"/>
                <w:b/>
                <w:sz w:val="20"/>
                <w:lang w:eastAsia="zh-CN"/>
              </w:rPr>
            </w:pPr>
            <w:r w:rsidRPr="007007B0">
              <w:rPr>
                <w:rFonts w:ascii="Arial" w:hAnsi="Arial" w:cs="Arial"/>
                <w:b/>
                <w:color w:val="000000"/>
                <w:sz w:val="20"/>
                <w:lang w:eastAsia="zh-TW"/>
              </w:rPr>
              <w:t>MEDIATEK</w:t>
            </w:r>
          </w:p>
        </w:tc>
        <w:tc>
          <w:tcPr>
            <w:tcW w:w="990" w:type="dxa"/>
            <w:hideMark/>
          </w:tcPr>
          <w:p w14:paraId="5E384280" w14:textId="77777777" w:rsidR="007007B0" w:rsidRPr="00176900" w:rsidRDefault="007007B0" w:rsidP="00DC4761">
            <w:pPr>
              <w:jc w:val="center"/>
              <w:rPr>
                <w:rFonts w:ascii="Arial" w:hAnsi="Arial" w:cs="Arial"/>
                <w:b/>
                <w:lang w:eastAsia="zh-CN"/>
              </w:rPr>
            </w:pPr>
            <w:r w:rsidRPr="00176900">
              <w:rPr>
                <w:rFonts w:ascii="Arial" w:hAnsi="Arial" w:cs="Arial"/>
                <w:b/>
                <w:lang w:eastAsia="zh-CN"/>
              </w:rPr>
              <w:t>TPCEG</w:t>
            </w:r>
          </w:p>
        </w:tc>
      </w:tr>
      <w:tr w:rsidR="007007B0" w:rsidRPr="00176900" w14:paraId="144D5F9D" w14:textId="77777777" w:rsidTr="004857D0">
        <w:trPr>
          <w:trHeight w:val="719"/>
        </w:trPr>
        <w:tc>
          <w:tcPr>
            <w:tcW w:w="1795" w:type="dxa"/>
            <w:vMerge w:val="restart"/>
            <w:hideMark/>
          </w:tcPr>
          <w:p w14:paraId="7A22BAA2" w14:textId="77777777" w:rsidR="007007B0" w:rsidRPr="00176900" w:rsidRDefault="007007B0" w:rsidP="007007B0">
            <w:pPr>
              <w:jc w:val="center"/>
              <w:rPr>
                <w:rFonts w:ascii="Arial" w:hAnsi="Arial" w:cs="Arial"/>
                <w:b/>
                <w:bCs/>
                <w:lang w:eastAsia="zh-CN"/>
              </w:rPr>
            </w:pPr>
          </w:p>
          <w:p w14:paraId="215ED3A9" w14:textId="77777777" w:rsidR="007007B0" w:rsidRPr="00176900" w:rsidRDefault="007007B0" w:rsidP="007007B0">
            <w:pPr>
              <w:jc w:val="center"/>
              <w:rPr>
                <w:rFonts w:ascii="Arial" w:hAnsi="Arial" w:cs="Arial"/>
                <w:b/>
                <w:bCs/>
                <w:lang w:eastAsia="zh-CN"/>
              </w:rPr>
            </w:pPr>
          </w:p>
          <w:p w14:paraId="4DEAC925" w14:textId="77777777" w:rsidR="007007B0" w:rsidRPr="00176900" w:rsidRDefault="007007B0" w:rsidP="007007B0">
            <w:pPr>
              <w:jc w:val="center"/>
              <w:rPr>
                <w:rFonts w:ascii="Arial" w:hAnsi="Arial" w:cs="Arial"/>
                <w:b/>
                <w:bCs/>
                <w:lang w:eastAsia="zh-CN"/>
              </w:rPr>
            </w:pPr>
            <w:r w:rsidRPr="00176900">
              <w:rPr>
                <w:rFonts w:ascii="Arial" w:hAnsi="Arial" w:cs="Arial"/>
                <w:b/>
                <w:bCs/>
                <w:lang w:eastAsia="zh-CN"/>
              </w:rPr>
              <w:t>ASE</w:t>
            </w:r>
            <w:r w:rsidRPr="00176900">
              <w:rPr>
                <w:rFonts w:ascii="Arial" w:hAnsi="Arial" w:cs="Arial"/>
                <w:b/>
                <w:bCs/>
                <w:lang w:eastAsia="zh-CN"/>
              </w:rPr>
              <w:br/>
              <w:t>[bps/Hz/TRxP]</w:t>
            </w:r>
          </w:p>
          <w:p w14:paraId="4333669C" w14:textId="77777777" w:rsidR="007007B0" w:rsidRPr="00176900" w:rsidRDefault="007007B0" w:rsidP="007007B0">
            <w:pPr>
              <w:rPr>
                <w:rFonts w:ascii="Arial" w:hAnsi="Arial" w:cs="Arial"/>
                <w:lang w:eastAsia="zh-CN"/>
              </w:rPr>
            </w:pPr>
          </w:p>
        </w:tc>
        <w:tc>
          <w:tcPr>
            <w:tcW w:w="990" w:type="dxa"/>
            <w:hideMark/>
          </w:tcPr>
          <w:p w14:paraId="25F4442B" w14:textId="77777777" w:rsidR="007007B0" w:rsidRPr="00176900" w:rsidRDefault="007007B0" w:rsidP="007007B0">
            <w:pPr>
              <w:rPr>
                <w:rFonts w:ascii="Arial" w:hAnsi="Arial" w:cs="Arial"/>
                <w:lang w:eastAsia="zh-CN"/>
              </w:rPr>
            </w:pPr>
            <w:r w:rsidRPr="00176900">
              <w:rPr>
                <w:rFonts w:ascii="Arial" w:hAnsi="Arial" w:cs="Arial"/>
                <w:b/>
                <w:bCs/>
                <w:lang w:eastAsia="zh-CN"/>
              </w:rPr>
              <w:t>DL</w:t>
            </w:r>
          </w:p>
        </w:tc>
        <w:tc>
          <w:tcPr>
            <w:tcW w:w="990" w:type="dxa"/>
            <w:hideMark/>
          </w:tcPr>
          <w:p w14:paraId="26E7E2C4" w14:textId="77777777" w:rsidR="007007B0" w:rsidRPr="00176900" w:rsidRDefault="007007B0" w:rsidP="007007B0">
            <w:pPr>
              <w:jc w:val="center"/>
              <w:rPr>
                <w:rFonts w:ascii="Arial" w:hAnsi="Arial" w:cs="Arial"/>
                <w:lang w:eastAsia="zh-CN"/>
              </w:rPr>
            </w:pPr>
          </w:p>
          <w:p w14:paraId="28F33513" w14:textId="77777777" w:rsidR="007007B0" w:rsidRPr="00176900" w:rsidRDefault="007007B0" w:rsidP="007007B0">
            <w:pPr>
              <w:jc w:val="center"/>
              <w:rPr>
                <w:rFonts w:ascii="Arial" w:hAnsi="Arial" w:cs="Arial"/>
                <w:lang w:eastAsia="zh-CN"/>
              </w:rPr>
            </w:pPr>
            <w:r w:rsidRPr="00176900">
              <w:rPr>
                <w:rFonts w:ascii="Arial" w:hAnsi="Arial" w:cs="Arial"/>
                <w:lang w:eastAsia="zh-CN"/>
              </w:rPr>
              <w:t>9.000</w:t>
            </w:r>
          </w:p>
        </w:tc>
        <w:tc>
          <w:tcPr>
            <w:tcW w:w="1530" w:type="dxa"/>
            <w:vAlign w:val="center"/>
          </w:tcPr>
          <w:p w14:paraId="3AE3F188" w14:textId="0FBE3627" w:rsidR="007007B0" w:rsidRPr="007007B0" w:rsidRDefault="007007B0" w:rsidP="007007B0">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22"/>
                <w:szCs w:val="22"/>
              </w:rPr>
            </w:pPr>
            <w:r w:rsidRPr="007007B0">
              <w:rPr>
                <w:rFonts w:ascii="Arial" w:eastAsiaTheme="minorEastAsia" w:hAnsi="Arial" w:cs="Arial"/>
                <w:bCs/>
                <w:color w:val="000000" w:themeColor="text1"/>
                <w:kern w:val="24"/>
                <w:sz w:val="22"/>
                <w:szCs w:val="22"/>
                <w:lang w:val="fr-FR"/>
              </w:rPr>
              <w:t>8.770-16.880</w:t>
            </w:r>
          </w:p>
        </w:tc>
        <w:tc>
          <w:tcPr>
            <w:tcW w:w="990" w:type="dxa"/>
            <w:vAlign w:val="center"/>
            <w:hideMark/>
          </w:tcPr>
          <w:p w14:paraId="1547D267" w14:textId="099F2F3D" w:rsidR="007007B0" w:rsidRPr="00176900" w:rsidRDefault="007007B0" w:rsidP="007007B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10.75</w:t>
            </w:r>
            <w:r>
              <w:rPr>
                <w:rFonts w:ascii="Arial" w:eastAsiaTheme="minorEastAsia" w:hAnsi="Arial" w:cs="Arial"/>
                <w:bCs/>
                <w:color w:val="000000" w:themeColor="text1"/>
                <w:kern w:val="24"/>
                <w:sz w:val="22"/>
                <w:szCs w:val="36"/>
              </w:rPr>
              <w:t>0</w:t>
            </w:r>
          </w:p>
        </w:tc>
        <w:tc>
          <w:tcPr>
            <w:tcW w:w="900" w:type="dxa"/>
            <w:vAlign w:val="center"/>
            <w:hideMark/>
          </w:tcPr>
          <w:p w14:paraId="7F5F6B3E" w14:textId="189E111B" w:rsidR="007007B0" w:rsidRPr="00176900" w:rsidRDefault="007007B0" w:rsidP="007007B0">
            <w:pPr>
              <w:pStyle w:val="NormalWeb"/>
              <w:spacing w:before="0" w:beforeAutospacing="0" w:after="0" w:afterAutospacing="0"/>
              <w:jc w:val="center"/>
              <w:rPr>
                <w:rFonts w:ascii="Arial" w:hAnsi="Arial" w:cs="Arial"/>
                <w:color w:val="000000" w:themeColor="text1"/>
                <w:sz w:val="22"/>
                <w:szCs w:val="36"/>
              </w:rPr>
            </w:pPr>
            <w:r>
              <w:rPr>
                <w:rFonts w:ascii="Arial" w:hAnsi="Arial" w:cs="Arial"/>
                <w:color w:val="000000" w:themeColor="text1"/>
                <w:sz w:val="22"/>
                <w:szCs w:val="22"/>
              </w:rPr>
              <w:t>…</w:t>
            </w:r>
          </w:p>
        </w:tc>
        <w:tc>
          <w:tcPr>
            <w:tcW w:w="1350" w:type="dxa"/>
            <w:vAlign w:val="center"/>
          </w:tcPr>
          <w:p w14:paraId="0AA221B6" w14:textId="77777777" w:rsidR="007007B0" w:rsidRPr="00176900" w:rsidRDefault="007007B0" w:rsidP="007007B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11.120</w:t>
            </w:r>
          </w:p>
        </w:tc>
        <w:tc>
          <w:tcPr>
            <w:tcW w:w="990" w:type="dxa"/>
            <w:vAlign w:val="center"/>
            <w:hideMark/>
          </w:tcPr>
          <w:p w14:paraId="08F40415" w14:textId="77777777" w:rsidR="007007B0" w:rsidRPr="00176900" w:rsidRDefault="007007B0" w:rsidP="007007B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10.544</w:t>
            </w:r>
          </w:p>
        </w:tc>
      </w:tr>
      <w:tr w:rsidR="007007B0" w:rsidRPr="00176900" w14:paraId="416C9C7D" w14:textId="77777777" w:rsidTr="004857D0">
        <w:trPr>
          <w:trHeight w:val="701"/>
        </w:trPr>
        <w:tc>
          <w:tcPr>
            <w:tcW w:w="1795" w:type="dxa"/>
            <w:vMerge/>
            <w:hideMark/>
          </w:tcPr>
          <w:p w14:paraId="7759D689" w14:textId="77777777" w:rsidR="007007B0" w:rsidRPr="00176900" w:rsidRDefault="007007B0" w:rsidP="007007B0">
            <w:pPr>
              <w:rPr>
                <w:rFonts w:ascii="Arial" w:hAnsi="Arial" w:cs="Arial"/>
                <w:lang w:eastAsia="zh-CN"/>
              </w:rPr>
            </w:pPr>
          </w:p>
        </w:tc>
        <w:tc>
          <w:tcPr>
            <w:tcW w:w="990" w:type="dxa"/>
            <w:hideMark/>
          </w:tcPr>
          <w:p w14:paraId="4C883111" w14:textId="77777777" w:rsidR="007007B0" w:rsidRPr="00176900" w:rsidRDefault="007007B0" w:rsidP="007007B0">
            <w:pPr>
              <w:rPr>
                <w:rFonts w:ascii="Arial" w:hAnsi="Arial" w:cs="Arial"/>
                <w:lang w:eastAsia="zh-CN"/>
              </w:rPr>
            </w:pPr>
            <w:r w:rsidRPr="00176900">
              <w:rPr>
                <w:rFonts w:ascii="Arial" w:hAnsi="Arial" w:cs="Arial"/>
                <w:b/>
                <w:bCs/>
                <w:lang w:eastAsia="zh-CN"/>
              </w:rPr>
              <w:t>UL</w:t>
            </w:r>
          </w:p>
        </w:tc>
        <w:tc>
          <w:tcPr>
            <w:tcW w:w="990" w:type="dxa"/>
            <w:hideMark/>
          </w:tcPr>
          <w:p w14:paraId="1FCF3737" w14:textId="77777777" w:rsidR="007007B0" w:rsidRPr="00176900" w:rsidRDefault="007007B0" w:rsidP="007007B0">
            <w:pPr>
              <w:jc w:val="center"/>
              <w:rPr>
                <w:rFonts w:ascii="Arial" w:hAnsi="Arial" w:cs="Arial"/>
                <w:bCs/>
                <w:lang w:eastAsia="zh-CN"/>
              </w:rPr>
            </w:pPr>
          </w:p>
          <w:p w14:paraId="6B85EAE1" w14:textId="77777777" w:rsidR="007007B0" w:rsidRPr="00176900" w:rsidRDefault="007007B0" w:rsidP="007007B0">
            <w:pPr>
              <w:jc w:val="center"/>
              <w:rPr>
                <w:rFonts w:ascii="Arial" w:hAnsi="Arial" w:cs="Arial"/>
                <w:lang w:eastAsia="zh-CN"/>
              </w:rPr>
            </w:pPr>
            <w:r w:rsidRPr="00176900">
              <w:rPr>
                <w:rFonts w:ascii="Arial" w:hAnsi="Arial" w:cs="Arial"/>
                <w:bCs/>
                <w:lang w:eastAsia="zh-CN"/>
              </w:rPr>
              <w:t>6.750</w:t>
            </w:r>
          </w:p>
        </w:tc>
        <w:tc>
          <w:tcPr>
            <w:tcW w:w="1530" w:type="dxa"/>
            <w:vAlign w:val="center"/>
          </w:tcPr>
          <w:p w14:paraId="36ED2BCC" w14:textId="0F3032A3" w:rsidR="007007B0" w:rsidRPr="007007B0" w:rsidRDefault="007007B0" w:rsidP="007007B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7007B0">
              <w:rPr>
                <w:rFonts w:ascii="Arial" w:eastAsiaTheme="minorEastAsia" w:hAnsi="Arial" w:cs="Arial"/>
                <w:bCs/>
                <w:color w:val="000000" w:themeColor="text1"/>
                <w:kern w:val="24"/>
                <w:sz w:val="22"/>
                <w:szCs w:val="22"/>
                <w:lang w:val="fr-FR"/>
              </w:rPr>
              <w:t>6.950-15.170</w:t>
            </w:r>
          </w:p>
        </w:tc>
        <w:tc>
          <w:tcPr>
            <w:tcW w:w="990" w:type="dxa"/>
            <w:vAlign w:val="center"/>
            <w:hideMark/>
          </w:tcPr>
          <w:p w14:paraId="0B90B8E5" w14:textId="55B5B4FD" w:rsidR="007007B0" w:rsidRPr="00176900" w:rsidRDefault="007007B0" w:rsidP="007007B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Pr>
                <w:rFonts w:ascii="Arial" w:hAnsi="Arial" w:cs="Arial"/>
                <w:color w:val="000000" w:themeColor="text1"/>
                <w:sz w:val="22"/>
                <w:szCs w:val="22"/>
              </w:rPr>
              <w:t>…</w:t>
            </w:r>
          </w:p>
        </w:tc>
        <w:tc>
          <w:tcPr>
            <w:tcW w:w="900" w:type="dxa"/>
            <w:vAlign w:val="center"/>
            <w:hideMark/>
          </w:tcPr>
          <w:p w14:paraId="4A11E61C" w14:textId="0302E71E" w:rsidR="007007B0" w:rsidRPr="00176900" w:rsidRDefault="007007B0" w:rsidP="007007B0">
            <w:pPr>
              <w:pStyle w:val="NormalWeb"/>
              <w:spacing w:before="0" w:beforeAutospacing="0" w:after="0" w:afterAutospacing="0"/>
              <w:jc w:val="center"/>
              <w:rPr>
                <w:rFonts w:ascii="Arial" w:hAnsi="Arial" w:cs="Arial"/>
                <w:color w:val="000000" w:themeColor="text1"/>
                <w:sz w:val="22"/>
                <w:szCs w:val="36"/>
              </w:rPr>
            </w:pPr>
            <w:r>
              <w:rPr>
                <w:rFonts w:ascii="Arial" w:hAnsi="Arial" w:cs="Arial"/>
                <w:color w:val="000000" w:themeColor="text1"/>
                <w:sz w:val="22"/>
                <w:szCs w:val="22"/>
              </w:rPr>
              <w:t>…</w:t>
            </w:r>
          </w:p>
        </w:tc>
        <w:tc>
          <w:tcPr>
            <w:tcW w:w="1350" w:type="dxa"/>
            <w:vAlign w:val="center"/>
          </w:tcPr>
          <w:p w14:paraId="2BB58D80" w14:textId="77777777" w:rsidR="007007B0" w:rsidRPr="00176900" w:rsidRDefault="007007B0" w:rsidP="007007B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8.820</w:t>
            </w:r>
          </w:p>
        </w:tc>
        <w:tc>
          <w:tcPr>
            <w:tcW w:w="990" w:type="dxa"/>
            <w:vAlign w:val="center"/>
            <w:hideMark/>
          </w:tcPr>
          <w:p w14:paraId="6F022C5B" w14:textId="77777777" w:rsidR="007007B0" w:rsidRPr="00176900" w:rsidRDefault="007007B0" w:rsidP="007007B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8.588 </w:t>
            </w:r>
          </w:p>
        </w:tc>
      </w:tr>
      <w:tr w:rsidR="007007B0" w:rsidRPr="00176900" w14:paraId="7392541C" w14:textId="77777777" w:rsidTr="004857D0">
        <w:trPr>
          <w:trHeight w:val="719"/>
        </w:trPr>
        <w:tc>
          <w:tcPr>
            <w:tcW w:w="1795" w:type="dxa"/>
            <w:vMerge w:val="restart"/>
            <w:hideMark/>
          </w:tcPr>
          <w:p w14:paraId="7EBC43F1" w14:textId="77777777" w:rsidR="007007B0" w:rsidRPr="00176900" w:rsidRDefault="007007B0" w:rsidP="007007B0">
            <w:pPr>
              <w:jc w:val="center"/>
              <w:rPr>
                <w:rFonts w:ascii="Arial" w:hAnsi="Arial" w:cs="Arial"/>
                <w:b/>
                <w:bCs/>
                <w:lang w:eastAsia="zh-CN"/>
              </w:rPr>
            </w:pPr>
          </w:p>
          <w:p w14:paraId="17878145" w14:textId="77777777" w:rsidR="007007B0" w:rsidRPr="00176900" w:rsidRDefault="007007B0" w:rsidP="007007B0">
            <w:pPr>
              <w:jc w:val="center"/>
              <w:rPr>
                <w:rFonts w:ascii="Arial" w:hAnsi="Arial" w:cs="Arial"/>
                <w:b/>
                <w:bCs/>
                <w:lang w:eastAsia="zh-CN"/>
              </w:rPr>
            </w:pPr>
          </w:p>
          <w:p w14:paraId="4476EC56" w14:textId="77777777" w:rsidR="007007B0" w:rsidRPr="00176900" w:rsidRDefault="007007B0" w:rsidP="007007B0">
            <w:pPr>
              <w:jc w:val="center"/>
              <w:rPr>
                <w:rFonts w:ascii="Arial" w:hAnsi="Arial" w:cs="Arial"/>
                <w:b/>
                <w:bCs/>
                <w:lang w:eastAsia="zh-CN"/>
              </w:rPr>
            </w:pPr>
            <w:r w:rsidRPr="00176900">
              <w:rPr>
                <w:rFonts w:ascii="Arial" w:hAnsi="Arial" w:cs="Arial"/>
                <w:b/>
                <w:bCs/>
                <w:lang w:eastAsia="zh-CN"/>
              </w:rPr>
              <w:t>5% USE</w:t>
            </w:r>
          </w:p>
          <w:p w14:paraId="215588E5" w14:textId="77777777" w:rsidR="007007B0" w:rsidRPr="00176900" w:rsidRDefault="007007B0" w:rsidP="007007B0">
            <w:pPr>
              <w:jc w:val="center"/>
              <w:rPr>
                <w:rFonts w:ascii="Arial" w:hAnsi="Arial" w:cs="Arial"/>
                <w:b/>
                <w:bCs/>
                <w:lang w:eastAsia="zh-CN"/>
              </w:rPr>
            </w:pPr>
            <w:r w:rsidRPr="00176900">
              <w:rPr>
                <w:rFonts w:ascii="Arial" w:hAnsi="Arial" w:cs="Arial"/>
                <w:b/>
                <w:bCs/>
                <w:lang w:eastAsia="zh-CN"/>
              </w:rPr>
              <w:t>[bps/Hz]</w:t>
            </w:r>
          </w:p>
          <w:p w14:paraId="69717103" w14:textId="77777777" w:rsidR="007007B0" w:rsidRPr="00176900" w:rsidRDefault="007007B0" w:rsidP="007007B0">
            <w:pPr>
              <w:rPr>
                <w:rFonts w:ascii="Arial" w:hAnsi="Arial" w:cs="Arial"/>
                <w:lang w:eastAsia="zh-CN"/>
              </w:rPr>
            </w:pPr>
          </w:p>
        </w:tc>
        <w:tc>
          <w:tcPr>
            <w:tcW w:w="990" w:type="dxa"/>
            <w:hideMark/>
          </w:tcPr>
          <w:p w14:paraId="4009664B" w14:textId="77777777" w:rsidR="007007B0" w:rsidRPr="00176900" w:rsidRDefault="007007B0" w:rsidP="007007B0">
            <w:pPr>
              <w:rPr>
                <w:rFonts w:ascii="Arial" w:hAnsi="Arial" w:cs="Arial"/>
                <w:lang w:eastAsia="zh-CN"/>
              </w:rPr>
            </w:pPr>
            <w:r w:rsidRPr="00176900">
              <w:rPr>
                <w:rFonts w:ascii="Arial" w:hAnsi="Arial" w:cs="Arial"/>
                <w:b/>
                <w:bCs/>
                <w:lang w:eastAsia="zh-CN"/>
              </w:rPr>
              <w:t>DL</w:t>
            </w:r>
          </w:p>
        </w:tc>
        <w:tc>
          <w:tcPr>
            <w:tcW w:w="990" w:type="dxa"/>
            <w:hideMark/>
          </w:tcPr>
          <w:p w14:paraId="43A61BCB" w14:textId="77777777" w:rsidR="007007B0" w:rsidRPr="00176900" w:rsidRDefault="007007B0" w:rsidP="007007B0">
            <w:pPr>
              <w:jc w:val="center"/>
              <w:rPr>
                <w:rFonts w:ascii="Arial" w:hAnsi="Arial" w:cs="Arial"/>
                <w:bCs/>
                <w:lang w:eastAsia="zh-CN"/>
              </w:rPr>
            </w:pPr>
          </w:p>
          <w:p w14:paraId="56851EB3" w14:textId="77777777" w:rsidR="007007B0" w:rsidRPr="00176900" w:rsidRDefault="007007B0" w:rsidP="007007B0">
            <w:pPr>
              <w:jc w:val="center"/>
              <w:rPr>
                <w:rFonts w:ascii="Arial" w:hAnsi="Arial" w:cs="Arial"/>
                <w:lang w:eastAsia="zh-CN"/>
              </w:rPr>
            </w:pPr>
            <w:r w:rsidRPr="00176900">
              <w:rPr>
                <w:rFonts w:ascii="Arial" w:hAnsi="Arial" w:cs="Arial"/>
                <w:bCs/>
                <w:lang w:eastAsia="zh-CN"/>
              </w:rPr>
              <w:t>0.300</w:t>
            </w:r>
          </w:p>
        </w:tc>
        <w:tc>
          <w:tcPr>
            <w:tcW w:w="1530" w:type="dxa"/>
            <w:vAlign w:val="center"/>
          </w:tcPr>
          <w:p w14:paraId="377BD8B8" w14:textId="47136118" w:rsidR="007007B0" w:rsidRPr="007007B0" w:rsidRDefault="007007B0" w:rsidP="007007B0">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22"/>
                <w:szCs w:val="22"/>
              </w:rPr>
            </w:pPr>
            <w:r w:rsidRPr="007007B0">
              <w:rPr>
                <w:rFonts w:ascii="Arial" w:eastAsiaTheme="minorEastAsia" w:hAnsi="Arial" w:cs="Arial"/>
                <w:bCs/>
                <w:color w:val="000000" w:themeColor="text1"/>
                <w:kern w:val="24"/>
                <w:sz w:val="22"/>
                <w:szCs w:val="22"/>
                <w:lang w:val="fr-FR"/>
              </w:rPr>
              <w:t>0.310-0.590</w:t>
            </w:r>
          </w:p>
        </w:tc>
        <w:tc>
          <w:tcPr>
            <w:tcW w:w="990" w:type="dxa"/>
            <w:vAlign w:val="center"/>
            <w:hideMark/>
          </w:tcPr>
          <w:p w14:paraId="4BF79EB4" w14:textId="43B5FB70" w:rsidR="007007B0" w:rsidRPr="00176900" w:rsidRDefault="007007B0" w:rsidP="007007B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0.331</w:t>
            </w:r>
          </w:p>
        </w:tc>
        <w:tc>
          <w:tcPr>
            <w:tcW w:w="900" w:type="dxa"/>
            <w:vAlign w:val="center"/>
            <w:hideMark/>
          </w:tcPr>
          <w:p w14:paraId="75904BE2" w14:textId="2169271E" w:rsidR="007007B0" w:rsidRPr="00176900" w:rsidRDefault="007007B0" w:rsidP="007007B0">
            <w:pPr>
              <w:pStyle w:val="NormalWeb"/>
              <w:spacing w:before="0" w:beforeAutospacing="0" w:after="0" w:afterAutospacing="0"/>
              <w:jc w:val="center"/>
              <w:rPr>
                <w:rFonts w:ascii="Arial" w:hAnsi="Arial" w:cs="Arial"/>
                <w:color w:val="000000" w:themeColor="text1"/>
                <w:sz w:val="22"/>
                <w:szCs w:val="36"/>
              </w:rPr>
            </w:pPr>
            <w:r>
              <w:rPr>
                <w:rFonts w:ascii="Arial" w:hAnsi="Arial" w:cs="Arial"/>
                <w:color w:val="000000" w:themeColor="text1"/>
                <w:sz w:val="22"/>
                <w:szCs w:val="22"/>
              </w:rPr>
              <w:t>…</w:t>
            </w:r>
          </w:p>
        </w:tc>
        <w:tc>
          <w:tcPr>
            <w:tcW w:w="1350" w:type="dxa"/>
            <w:vAlign w:val="center"/>
          </w:tcPr>
          <w:p w14:paraId="3BBC1DE7" w14:textId="77777777" w:rsidR="007007B0" w:rsidRPr="00176900" w:rsidRDefault="007007B0" w:rsidP="007007B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0.330</w:t>
            </w:r>
          </w:p>
        </w:tc>
        <w:tc>
          <w:tcPr>
            <w:tcW w:w="990" w:type="dxa"/>
            <w:vAlign w:val="center"/>
            <w:hideMark/>
          </w:tcPr>
          <w:p w14:paraId="3AD40A0C" w14:textId="77777777" w:rsidR="007007B0" w:rsidRPr="00176900" w:rsidRDefault="007007B0" w:rsidP="007007B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0.360</w:t>
            </w:r>
          </w:p>
        </w:tc>
      </w:tr>
      <w:tr w:rsidR="007007B0" w:rsidRPr="00176900" w14:paraId="236E8A18" w14:textId="77777777" w:rsidTr="004857D0">
        <w:trPr>
          <w:trHeight w:val="701"/>
        </w:trPr>
        <w:tc>
          <w:tcPr>
            <w:tcW w:w="1795" w:type="dxa"/>
            <w:vMerge/>
            <w:hideMark/>
          </w:tcPr>
          <w:p w14:paraId="4FB1A9A3" w14:textId="77777777" w:rsidR="007007B0" w:rsidRPr="00176900" w:rsidRDefault="007007B0" w:rsidP="007007B0">
            <w:pPr>
              <w:rPr>
                <w:rFonts w:ascii="Arial" w:hAnsi="Arial" w:cs="Arial"/>
                <w:lang w:eastAsia="zh-CN"/>
              </w:rPr>
            </w:pPr>
          </w:p>
        </w:tc>
        <w:tc>
          <w:tcPr>
            <w:tcW w:w="990" w:type="dxa"/>
            <w:hideMark/>
          </w:tcPr>
          <w:p w14:paraId="6DC5A89B" w14:textId="77777777" w:rsidR="007007B0" w:rsidRPr="00176900" w:rsidRDefault="007007B0" w:rsidP="007007B0">
            <w:pPr>
              <w:rPr>
                <w:rFonts w:ascii="Arial" w:hAnsi="Arial" w:cs="Arial"/>
                <w:lang w:eastAsia="zh-CN"/>
              </w:rPr>
            </w:pPr>
            <w:r w:rsidRPr="00176900">
              <w:rPr>
                <w:rFonts w:ascii="Arial" w:hAnsi="Arial" w:cs="Arial"/>
                <w:b/>
                <w:bCs/>
                <w:lang w:eastAsia="zh-CN"/>
              </w:rPr>
              <w:t>UL</w:t>
            </w:r>
          </w:p>
        </w:tc>
        <w:tc>
          <w:tcPr>
            <w:tcW w:w="990" w:type="dxa"/>
            <w:hideMark/>
          </w:tcPr>
          <w:p w14:paraId="52E22CB5" w14:textId="77777777" w:rsidR="007007B0" w:rsidRPr="00176900" w:rsidRDefault="007007B0" w:rsidP="007007B0">
            <w:pPr>
              <w:jc w:val="center"/>
              <w:rPr>
                <w:rFonts w:ascii="Arial" w:hAnsi="Arial" w:cs="Arial"/>
                <w:bCs/>
                <w:lang w:eastAsia="zh-CN"/>
              </w:rPr>
            </w:pPr>
          </w:p>
          <w:p w14:paraId="49D9F2E5" w14:textId="77777777" w:rsidR="007007B0" w:rsidRPr="00176900" w:rsidRDefault="007007B0" w:rsidP="007007B0">
            <w:pPr>
              <w:jc w:val="center"/>
              <w:rPr>
                <w:rFonts w:ascii="Arial" w:hAnsi="Arial" w:cs="Arial"/>
                <w:lang w:eastAsia="zh-CN"/>
              </w:rPr>
            </w:pPr>
            <w:r w:rsidRPr="00176900">
              <w:rPr>
                <w:rFonts w:ascii="Arial" w:hAnsi="Arial" w:cs="Arial"/>
                <w:bCs/>
                <w:lang w:eastAsia="zh-CN"/>
              </w:rPr>
              <w:t>0.210</w:t>
            </w:r>
          </w:p>
        </w:tc>
        <w:tc>
          <w:tcPr>
            <w:tcW w:w="1530" w:type="dxa"/>
            <w:vAlign w:val="center"/>
          </w:tcPr>
          <w:p w14:paraId="20DD7060" w14:textId="4D80B34E" w:rsidR="007007B0" w:rsidRPr="007007B0" w:rsidRDefault="007007B0" w:rsidP="007007B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7007B0">
              <w:rPr>
                <w:rFonts w:ascii="Arial" w:eastAsiaTheme="minorEastAsia" w:hAnsi="Arial" w:cs="Arial"/>
                <w:bCs/>
                <w:color w:val="000000" w:themeColor="text1"/>
                <w:kern w:val="24"/>
                <w:sz w:val="22"/>
                <w:szCs w:val="22"/>
                <w:lang w:val="fr-FR"/>
              </w:rPr>
              <w:t>0.270-0.630</w:t>
            </w:r>
          </w:p>
        </w:tc>
        <w:tc>
          <w:tcPr>
            <w:tcW w:w="990" w:type="dxa"/>
            <w:vAlign w:val="center"/>
            <w:hideMark/>
          </w:tcPr>
          <w:p w14:paraId="49481E8C" w14:textId="2535ED4D" w:rsidR="007007B0" w:rsidRPr="00176900" w:rsidRDefault="007007B0" w:rsidP="007007B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Pr>
                <w:rFonts w:ascii="Arial" w:hAnsi="Arial" w:cs="Arial"/>
                <w:color w:val="000000" w:themeColor="text1"/>
                <w:sz w:val="22"/>
                <w:szCs w:val="22"/>
              </w:rPr>
              <w:t>…</w:t>
            </w:r>
          </w:p>
        </w:tc>
        <w:tc>
          <w:tcPr>
            <w:tcW w:w="900" w:type="dxa"/>
            <w:vAlign w:val="center"/>
            <w:hideMark/>
          </w:tcPr>
          <w:p w14:paraId="6EC8B527" w14:textId="5A0E6CBC" w:rsidR="007007B0" w:rsidRPr="00176900" w:rsidRDefault="007007B0" w:rsidP="007007B0">
            <w:pPr>
              <w:pStyle w:val="NormalWeb"/>
              <w:spacing w:before="0" w:beforeAutospacing="0" w:after="0" w:afterAutospacing="0"/>
              <w:jc w:val="center"/>
              <w:rPr>
                <w:rFonts w:ascii="Arial" w:hAnsi="Arial" w:cs="Arial"/>
                <w:color w:val="000000" w:themeColor="text1"/>
                <w:sz w:val="22"/>
                <w:szCs w:val="36"/>
              </w:rPr>
            </w:pPr>
            <w:r>
              <w:rPr>
                <w:rFonts w:ascii="Arial" w:hAnsi="Arial" w:cs="Arial"/>
                <w:color w:val="000000" w:themeColor="text1"/>
                <w:sz w:val="22"/>
                <w:szCs w:val="22"/>
              </w:rPr>
              <w:t>…</w:t>
            </w:r>
          </w:p>
        </w:tc>
        <w:tc>
          <w:tcPr>
            <w:tcW w:w="1350" w:type="dxa"/>
            <w:vAlign w:val="center"/>
          </w:tcPr>
          <w:p w14:paraId="24DA8045" w14:textId="77777777" w:rsidR="007007B0" w:rsidRPr="00176900" w:rsidRDefault="007007B0" w:rsidP="007007B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0.590</w:t>
            </w:r>
          </w:p>
        </w:tc>
        <w:tc>
          <w:tcPr>
            <w:tcW w:w="990" w:type="dxa"/>
            <w:vAlign w:val="center"/>
            <w:hideMark/>
          </w:tcPr>
          <w:p w14:paraId="6D77AE81" w14:textId="77777777" w:rsidR="007007B0" w:rsidRPr="00176900" w:rsidRDefault="007007B0" w:rsidP="007007B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0.411</w:t>
            </w:r>
          </w:p>
        </w:tc>
      </w:tr>
    </w:tbl>
    <w:p w14:paraId="62B47EAD" w14:textId="77777777" w:rsidR="00EA4460" w:rsidRDefault="00EA4460" w:rsidP="00EA4460">
      <w:pPr>
        <w:rPr>
          <w:rFonts w:ascii="Arial" w:hAnsi="Arial" w:cs="Arial"/>
        </w:rPr>
      </w:pPr>
    </w:p>
    <w:p w14:paraId="416CA962" w14:textId="77777777" w:rsidR="0075395A" w:rsidRDefault="0075395A" w:rsidP="00EA4460">
      <w:pPr>
        <w:rPr>
          <w:rFonts w:ascii="Arial" w:hAnsi="Arial" w:cs="Arial"/>
        </w:rPr>
      </w:pPr>
    </w:p>
    <w:p w14:paraId="00AAFC15" w14:textId="77777777" w:rsidR="0075395A" w:rsidRDefault="0075395A" w:rsidP="00EA4460">
      <w:pPr>
        <w:rPr>
          <w:rFonts w:ascii="Arial" w:hAnsi="Arial" w:cs="Arial"/>
        </w:rPr>
      </w:pPr>
    </w:p>
    <w:p w14:paraId="3A955F30" w14:textId="77777777" w:rsidR="0075395A" w:rsidRDefault="0075395A" w:rsidP="00EA4460">
      <w:pPr>
        <w:rPr>
          <w:rFonts w:ascii="Arial" w:hAnsi="Arial" w:cs="Arial"/>
        </w:rPr>
      </w:pPr>
    </w:p>
    <w:p w14:paraId="0F7178B4" w14:textId="77777777" w:rsidR="0075395A" w:rsidRDefault="0075395A" w:rsidP="00EA4460">
      <w:pPr>
        <w:rPr>
          <w:rFonts w:ascii="Arial" w:hAnsi="Arial" w:cs="Arial"/>
        </w:rPr>
      </w:pPr>
    </w:p>
    <w:p w14:paraId="0F303C2E" w14:textId="77777777" w:rsidR="0075395A" w:rsidRDefault="0075395A" w:rsidP="00EA4460">
      <w:pPr>
        <w:rPr>
          <w:rFonts w:ascii="Arial" w:hAnsi="Arial" w:cs="Arial"/>
        </w:rPr>
      </w:pPr>
    </w:p>
    <w:p w14:paraId="48815952" w14:textId="77777777" w:rsidR="0075395A" w:rsidRDefault="0075395A" w:rsidP="00EA4460">
      <w:pPr>
        <w:rPr>
          <w:rFonts w:ascii="Arial" w:hAnsi="Arial" w:cs="Arial"/>
        </w:rPr>
      </w:pPr>
    </w:p>
    <w:p w14:paraId="254C89DD" w14:textId="77777777" w:rsidR="0075395A" w:rsidRDefault="0075395A" w:rsidP="00EA4460">
      <w:pPr>
        <w:rPr>
          <w:rFonts w:ascii="Arial" w:hAnsi="Arial" w:cs="Arial"/>
        </w:rPr>
      </w:pPr>
    </w:p>
    <w:p w14:paraId="0451AC6B" w14:textId="77777777" w:rsidR="0075395A" w:rsidRDefault="0075395A" w:rsidP="00EA4460">
      <w:pPr>
        <w:rPr>
          <w:rFonts w:ascii="Arial" w:hAnsi="Arial" w:cs="Arial"/>
        </w:rPr>
      </w:pPr>
    </w:p>
    <w:p w14:paraId="4C504323" w14:textId="107C98CE" w:rsidR="0075395A" w:rsidRDefault="0075395A" w:rsidP="00EA4460">
      <w:pPr>
        <w:rPr>
          <w:rFonts w:ascii="Arial" w:hAnsi="Arial" w:cs="Arial"/>
        </w:rPr>
      </w:pPr>
    </w:p>
    <w:p w14:paraId="16FEC73E" w14:textId="77777777" w:rsidR="00991E11" w:rsidRPr="00176900" w:rsidRDefault="00991E11" w:rsidP="00EA4460">
      <w:pPr>
        <w:rPr>
          <w:rFonts w:ascii="Arial" w:hAnsi="Arial" w:cs="Arial"/>
        </w:rPr>
      </w:pPr>
    </w:p>
    <w:p w14:paraId="79966BA6" w14:textId="4CEE08F9" w:rsidR="007007B0" w:rsidRPr="00176900" w:rsidRDefault="007007B0" w:rsidP="007007B0">
      <w:pPr>
        <w:pStyle w:val="TH"/>
        <w:rPr>
          <w:rFonts w:eastAsia="Yu Mincho" w:cs="Arial"/>
          <w:sz w:val="22"/>
          <w:szCs w:val="22"/>
        </w:rPr>
      </w:pPr>
      <w:r w:rsidRPr="00176900">
        <w:rPr>
          <w:rFonts w:eastAsia="Yu Mincho" w:cs="Arial"/>
          <w:sz w:val="22"/>
          <w:szCs w:val="22"/>
        </w:rPr>
        <w:t xml:space="preserve">Table </w:t>
      </w:r>
      <w:r>
        <w:rPr>
          <w:rFonts w:eastAsia="Yu Mincho" w:cs="Arial"/>
          <w:sz w:val="22"/>
          <w:szCs w:val="22"/>
        </w:rPr>
        <w:t>4</w:t>
      </w:r>
      <w:r w:rsidRPr="00176900">
        <w:rPr>
          <w:rFonts w:eastAsia="Yu Mincho" w:cs="Arial"/>
          <w:sz w:val="22"/>
          <w:szCs w:val="22"/>
        </w:rPr>
        <w:t>. Evaluation Result of Indoor Hotspot – eMBB (Configuration A)</w:t>
      </w:r>
      <w:r>
        <w:rPr>
          <w:rFonts w:eastAsia="Yu Mincho" w:cs="Arial"/>
          <w:sz w:val="22"/>
          <w:szCs w:val="22"/>
        </w:rPr>
        <w:t xml:space="preserve"> - 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7007B0" w:rsidRPr="00176900" w14:paraId="6D9B0E3C" w14:textId="77777777" w:rsidTr="004857D0">
        <w:trPr>
          <w:trHeight w:val="401"/>
        </w:trPr>
        <w:tc>
          <w:tcPr>
            <w:tcW w:w="9535" w:type="dxa"/>
            <w:gridSpan w:val="8"/>
          </w:tcPr>
          <w:p w14:paraId="1AACADFA" w14:textId="77777777" w:rsidR="007007B0" w:rsidRPr="00176900" w:rsidRDefault="007007B0" w:rsidP="004857D0">
            <w:pPr>
              <w:jc w:val="center"/>
              <w:rPr>
                <w:rFonts w:ascii="Arial" w:hAnsi="Arial" w:cs="Arial"/>
                <w:b/>
                <w:bCs/>
                <w:lang w:eastAsia="zh-CN"/>
              </w:rPr>
            </w:pPr>
            <w:r w:rsidRPr="00176900">
              <w:rPr>
                <w:rFonts w:ascii="Arial" w:hAnsi="Arial" w:cs="Arial"/>
                <w:b/>
                <w:bCs/>
                <w:lang w:val="en-CA" w:eastAsia="zh-CN"/>
              </w:rPr>
              <w:t>Candidate: 3GPP</w:t>
            </w:r>
          </w:p>
        </w:tc>
      </w:tr>
      <w:tr w:rsidR="007007B0" w:rsidRPr="00176900" w14:paraId="3DF169C4" w14:textId="77777777" w:rsidTr="004857D0">
        <w:trPr>
          <w:trHeight w:val="401"/>
        </w:trPr>
        <w:tc>
          <w:tcPr>
            <w:tcW w:w="2785" w:type="dxa"/>
            <w:gridSpan w:val="2"/>
            <w:hideMark/>
          </w:tcPr>
          <w:p w14:paraId="707DF966" w14:textId="77777777" w:rsidR="007007B0" w:rsidRPr="00176900" w:rsidRDefault="007007B0" w:rsidP="004857D0">
            <w:pPr>
              <w:rPr>
                <w:rFonts w:ascii="Arial" w:hAnsi="Arial" w:cs="Arial"/>
                <w:lang w:eastAsia="zh-CN"/>
              </w:rPr>
            </w:pPr>
            <w:r w:rsidRPr="00176900">
              <w:rPr>
                <w:rFonts w:ascii="Arial" w:hAnsi="Arial" w:cs="Arial"/>
                <w:b/>
                <w:bCs/>
                <w:lang w:eastAsia="zh-CN"/>
              </w:rPr>
              <w:t>eMBB – Indoor hotspot</w:t>
            </w:r>
            <w:r>
              <w:rPr>
                <w:rFonts w:ascii="Arial" w:hAnsi="Arial" w:cs="Arial"/>
                <w:b/>
                <w:bCs/>
                <w:lang w:eastAsia="zh-CN"/>
              </w:rPr>
              <w:t xml:space="preserve"> </w:t>
            </w:r>
          </w:p>
        </w:tc>
        <w:tc>
          <w:tcPr>
            <w:tcW w:w="6750" w:type="dxa"/>
            <w:gridSpan w:val="6"/>
          </w:tcPr>
          <w:p w14:paraId="2BD5A396" w14:textId="77777777" w:rsidR="007007B0" w:rsidRPr="00176900" w:rsidRDefault="007007B0" w:rsidP="004857D0">
            <w:pPr>
              <w:jc w:val="center"/>
              <w:rPr>
                <w:rFonts w:ascii="Arial" w:hAnsi="Arial" w:cs="Arial"/>
                <w:lang w:eastAsia="zh-CN"/>
              </w:rPr>
            </w:pPr>
            <w:r w:rsidRPr="00176900">
              <w:rPr>
                <w:rFonts w:ascii="Arial" w:hAnsi="Arial" w:cs="Arial"/>
                <w:b/>
                <w:bCs/>
                <w:lang w:eastAsia="zh-CN"/>
              </w:rPr>
              <w:t>Configuration A (4GHz)</w:t>
            </w:r>
          </w:p>
        </w:tc>
      </w:tr>
      <w:tr w:rsidR="007007B0" w:rsidRPr="00176900" w14:paraId="44060355" w14:textId="77777777" w:rsidTr="004857D0">
        <w:trPr>
          <w:trHeight w:val="526"/>
        </w:trPr>
        <w:tc>
          <w:tcPr>
            <w:tcW w:w="1795" w:type="dxa"/>
            <w:hideMark/>
          </w:tcPr>
          <w:p w14:paraId="7173477C" w14:textId="77777777" w:rsidR="007007B0" w:rsidRPr="00176900" w:rsidRDefault="007007B0" w:rsidP="004857D0">
            <w:pPr>
              <w:jc w:val="center"/>
              <w:rPr>
                <w:rFonts w:ascii="Arial" w:hAnsi="Arial" w:cs="Arial"/>
                <w:lang w:eastAsia="zh-CN"/>
              </w:rPr>
            </w:pPr>
            <w:r w:rsidRPr="00176900">
              <w:rPr>
                <w:rFonts w:ascii="Arial" w:hAnsi="Arial" w:cs="Arial"/>
                <w:b/>
                <w:bCs/>
                <w:lang w:eastAsia="zh-CN"/>
              </w:rPr>
              <w:t>Metric</w:t>
            </w:r>
          </w:p>
        </w:tc>
        <w:tc>
          <w:tcPr>
            <w:tcW w:w="990" w:type="dxa"/>
            <w:hideMark/>
          </w:tcPr>
          <w:p w14:paraId="6E8A6498" w14:textId="77777777" w:rsidR="007007B0" w:rsidRPr="00176900" w:rsidRDefault="007007B0" w:rsidP="004857D0">
            <w:pPr>
              <w:rPr>
                <w:rFonts w:ascii="Arial" w:hAnsi="Arial" w:cs="Arial"/>
                <w:b/>
                <w:lang w:eastAsia="zh-CN"/>
              </w:rPr>
            </w:pPr>
            <w:r w:rsidRPr="00176900">
              <w:rPr>
                <w:rFonts w:ascii="Arial" w:hAnsi="Arial" w:cs="Arial"/>
                <w:b/>
                <w:lang w:eastAsia="zh-CN"/>
              </w:rPr>
              <w:t>Link</w:t>
            </w:r>
          </w:p>
        </w:tc>
        <w:tc>
          <w:tcPr>
            <w:tcW w:w="990" w:type="dxa"/>
            <w:hideMark/>
          </w:tcPr>
          <w:p w14:paraId="4E42017F" w14:textId="77777777" w:rsidR="007007B0" w:rsidRPr="00176900" w:rsidRDefault="007007B0" w:rsidP="004857D0">
            <w:pPr>
              <w:jc w:val="center"/>
              <w:rPr>
                <w:rFonts w:ascii="Arial" w:hAnsi="Arial" w:cs="Arial"/>
                <w:lang w:eastAsia="zh-CN"/>
              </w:rPr>
            </w:pPr>
            <w:r w:rsidRPr="00176900">
              <w:rPr>
                <w:rFonts w:ascii="Arial" w:hAnsi="Arial" w:cs="Arial"/>
                <w:b/>
                <w:bCs/>
                <w:lang w:eastAsia="zh-CN"/>
              </w:rPr>
              <w:t>M.2410</w:t>
            </w:r>
          </w:p>
        </w:tc>
        <w:tc>
          <w:tcPr>
            <w:tcW w:w="1530" w:type="dxa"/>
          </w:tcPr>
          <w:p w14:paraId="55403CBA" w14:textId="77777777" w:rsidR="007007B0" w:rsidRPr="00176900" w:rsidRDefault="007007B0" w:rsidP="004857D0">
            <w:pPr>
              <w:jc w:val="center"/>
              <w:rPr>
                <w:rFonts w:ascii="Arial" w:hAnsi="Arial" w:cs="Arial"/>
                <w:b/>
                <w:bCs/>
                <w:lang w:eastAsia="zh-CN"/>
              </w:rPr>
            </w:pPr>
            <w:r>
              <w:rPr>
                <w:rFonts w:ascii="Arial" w:hAnsi="Arial" w:cs="Arial"/>
                <w:b/>
                <w:bCs/>
                <w:lang w:eastAsia="zh-CN"/>
              </w:rPr>
              <w:t>Min-Max</w:t>
            </w:r>
          </w:p>
        </w:tc>
        <w:tc>
          <w:tcPr>
            <w:tcW w:w="990" w:type="dxa"/>
            <w:hideMark/>
          </w:tcPr>
          <w:p w14:paraId="1C669260" w14:textId="77777777" w:rsidR="007007B0" w:rsidRPr="00176900" w:rsidRDefault="007007B0" w:rsidP="004857D0">
            <w:pPr>
              <w:jc w:val="center"/>
              <w:rPr>
                <w:rFonts w:ascii="Arial" w:hAnsi="Arial" w:cs="Arial"/>
                <w:lang w:eastAsia="zh-CN"/>
              </w:rPr>
            </w:pPr>
            <w:r w:rsidRPr="00176900">
              <w:rPr>
                <w:rFonts w:ascii="Arial" w:hAnsi="Arial" w:cs="Arial"/>
                <w:b/>
                <w:bCs/>
                <w:lang w:eastAsia="zh-CN"/>
              </w:rPr>
              <w:t>INRS</w:t>
            </w:r>
          </w:p>
        </w:tc>
        <w:tc>
          <w:tcPr>
            <w:tcW w:w="900" w:type="dxa"/>
            <w:hideMark/>
          </w:tcPr>
          <w:p w14:paraId="260A2872" w14:textId="77777777" w:rsidR="007007B0" w:rsidRPr="00176900" w:rsidRDefault="007007B0" w:rsidP="004857D0">
            <w:pPr>
              <w:jc w:val="center"/>
              <w:rPr>
                <w:rFonts w:ascii="Arial" w:hAnsi="Arial" w:cs="Arial"/>
                <w:b/>
                <w:lang w:eastAsia="zh-CN"/>
              </w:rPr>
            </w:pPr>
            <w:r w:rsidRPr="00176900">
              <w:rPr>
                <w:rFonts w:ascii="Arial" w:hAnsi="Arial" w:cs="Arial"/>
                <w:b/>
                <w:lang w:eastAsia="zh-CN"/>
              </w:rPr>
              <w:t>UofT</w:t>
            </w:r>
          </w:p>
        </w:tc>
        <w:tc>
          <w:tcPr>
            <w:tcW w:w="1350" w:type="dxa"/>
          </w:tcPr>
          <w:p w14:paraId="6EBE6066" w14:textId="77777777" w:rsidR="007007B0" w:rsidRPr="007007B0" w:rsidRDefault="007007B0" w:rsidP="004857D0">
            <w:pPr>
              <w:jc w:val="center"/>
              <w:rPr>
                <w:rFonts w:ascii="Arial" w:hAnsi="Arial" w:cs="Arial"/>
                <w:b/>
                <w:sz w:val="20"/>
                <w:lang w:eastAsia="zh-CN"/>
              </w:rPr>
            </w:pPr>
            <w:r w:rsidRPr="007007B0">
              <w:rPr>
                <w:rFonts w:ascii="Arial" w:hAnsi="Arial" w:cs="Arial"/>
                <w:b/>
                <w:color w:val="000000"/>
                <w:sz w:val="20"/>
                <w:lang w:eastAsia="zh-TW"/>
              </w:rPr>
              <w:t>MEDIATEK</w:t>
            </w:r>
          </w:p>
        </w:tc>
        <w:tc>
          <w:tcPr>
            <w:tcW w:w="990" w:type="dxa"/>
            <w:hideMark/>
          </w:tcPr>
          <w:p w14:paraId="188511BB" w14:textId="77777777" w:rsidR="007007B0" w:rsidRPr="00176900" w:rsidRDefault="007007B0" w:rsidP="004857D0">
            <w:pPr>
              <w:jc w:val="center"/>
              <w:rPr>
                <w:rFonts w:ascii="Arial" w:hAnsi="Arial" w:cs="Arial"/>
                <w:b/>
                <w:lang w:eastAsia="zh-CN"/>
              </w:rPr>
            </w:pPr>
            <w:r w:rsidRPr="00176900">
              <w:rPr>
                <w:rFonts w:ascii="Arial" w:hAnsi="Arial" w:cs="Arial"/>
                <w:b/>
                <w:lang w:eastAsia="zh-CN"/>
              </w:rPr>
              <w:t>TPCEG</w:t>
            </w:r>
          </w:p>
        </w:tc>
      </w:tr>
      <w:tr w:rsidR="00FE1723" w:rsidRPr="00176900" w14:paraId="1D48B4E8" w14:textId="77777777" w:rsidTr="004857D0">
        <w:trPr>
          <w:trHeight w:val="719"/>
        </w:trPr>
        <w:tc>
          <w:tcPr>
            <w:tcW w:w="1795" w:type="dxa"/>
            <w:vMerge w:val="restart"/>
            <w:hideMark/>
          </w:tcPr>
          <w:p w14:paraId="35BAA9E6" w14:textId="77777777" w:rsidR="00FE1723" w:rsidRPr="00176900" w:rsidRDefault="00FE1723" w:rsidP="00FE1723">
            <w:pPr>
              <w:jc w:val="center"/>
              <w:rPr>
                <w:rFonts w:ascii="Arial" w:hAnsi="Arial" w:cs="Arial"/>
                <w:b/>
                <w:bCs/>
                <w:lang w:eastAsia="zh-CN"/>
              </w:rPr>
            </w:pPr>
          </w:p>
          <w:p w14:paraId="5514A41C" w14:textId="77777777" w:rsidR="00FE1723" w:rsidRPr="00176900" w:rsidRDefault="00FE1723" w:rsidP="00FE1723">
            <w:pPr>
              <w:jc w:val="center"/>
              <w:rPr>
                <w:rFonts w:ascii="Arial" w:hAnsi="Arial" w:cs="Arial"/>
                <w:b/>
                <w:bCs/>
                <w:lang w:eastAsia="zh-CN"/>
              </w:rPr>
            </w:pPr>
          </w:p>
          <w:p w14:paraId="13E8B1EC" w14:textId="77777777" w:rsidR="00FE1723" w:rsidRPr="00176900" w:rsidRDefault="00FE1723" w:rsidP="00FE1723">
            <w:pPr>
              <w:jc w:val="center"/>
              <w:rPr>
                <w:rFonts w:ascii="Arial" w:hAnsi="Arial" w:cs="Arial"/>
                <w:b/>
                <w:bCs/>
                <w:lang w:eastAsia="zh-CN"/>
              </w:rPr>
            </w:pPr>
            <w:r w:rsidRPr="00176900">
              <w:rPr>
                <w:rFonts w:ascii="Arial" w:hAnsi="Arial" w:cs="Arial"/>
                <w:b/>
                <w:bCs/>
                <w:lang w:eastAsia="zh-CN"/>
              </w:rPr>
              <w:t>ASE</w:t>
            </w:r>
            <w:r w:rsidRPr="00176900">
              <w:rPr>
                <w:rFonts w:ascii="Arial" w:hAnsi="Arial" w:cs="Arial"/>
                <w:b/>
                <w:bCs/>
                <w:lang w:eastAsia="zh-CN"/>
              </w:rPr>
              <w:br/>
              <w:t>[bps/Hz/TRxP]</w:t>
            </w:r>
          </w:p>
          <w:p w14:paraId="60FE65DA" w14:textId="77777777" w:rsidR="00FE1723" w:rsidRPr="00176900" w:rsidRDefault="00FE1723" w:rsidP="00FE1723">
            <w:pPr>
              <w:rPr>
                <w:rFonts w:ascii="Arial" w:hAnsi="Arial" w:cs="Arial"/>
                <w:lang w:eastAsia="zh-CN"/>
              </w:rPr>
            </w:pPr>
          </w:p>
        </w:tc>
        <w:tc>
          <w:tcPr>
            <w:tcW w:w="990" w:type="dxa"/>
            <w:hideMark/>
          </w:tcPr>
          <w:p w14:paraId="1A96421A" w14:textId="77777777" w:rsidR="00FE1723" w:rsidRPr="00176900" w:rsidRDefault="00FE1723" w:rsidP="00FE1723">
            <w:pPr>
              <w:rPr>
                <w:rFonts w:ascii="Arial" w:hAnsi="Arial" w:cs="Arial"/>
                <w:lang w:eastAsia="zh-CN"/>
              </w:rPr>
            </w:pPr>
            <w:r w:rsidRPr="00176900">
              <w:rPr>
                <w:rFonts w:ascii="Arial" w:hAnsi="Arial" w:cs="Arial"/>
                <w:b/>
                <w:bCs/>
                <w:lang w:eastAsia="zh-CN"/>
              </w:rPr>
              <w:t>DL</w:t>
            </w:r>
          </w:p>
        </w:tc>
        <w:tc>
          <w:tcPr>
            <w:tcW w:w="990" w:type="dxa"/>
            <w:hideMark/>
          </w:tcPr>
          <w:p w14:paraId="11729420" w14:textId="77777777" w:rsidR="00FE1723" w:rsidRPr="00176900" w:rsidRDefault="00FE1723" w:rsidP="00FE1723">
            <w:pPr>
              <w:jc w:val="center"/>
              <w:rPr>
                <w:rFonts w:ascii="Arial" w:hAnsi="Arial" w:cs="Arial"/>
                <w:lang w:eastAsia="zh-CN"/>
              </w:rPr>
            </w:pPr>
          </w:p>
          <w:p w14:paraId="73A93756" w14:textId="77777777" w:rsidR="00FE1723" w:rsidRPr="00176900" w:rsidRDefault="00FE1723" w:rsidP="00FE1723">
            <w:pPr>
              <w:jc w:val="center"/>
              <w:rPr>
                <w:rFonts w:ascii="Arial" w:hAnsi="Arial" w:cs="Arial"/>
                <w:lang w:eastAsia="zh-CN"/>
              </w:rPr>
            </w:pPr>
            <w:r w:rsidRPr="00176900">
              <w:rPr>
                <w:rFonts w:ascii="Arial" w:hAnsi="Arial" w:cs="Arial"/>
                <w:lang w:eastAsia="zh-CN"/>
              </w:rPr>
              <w:t>9.000</w:t>
            </w:r>
          </w:p>
        </w:tc>
        <w:tc>
          <w:tcPr>
            <w:tcW w:w="1530" w:type="dxa"/>
            <w:vAlign w:val="center"/>
          </w:tcPr>
          <w:p w14:paraId="3DBCC26C" w14:textId="77777777" w:rsidR="00FE1723" w:rsidRPr="007007B0" w:rsidRDefault="00FE1723" w:rsidP="00FE1723">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22"/>
                <w:szCs w:val="22"/>
              </w:rPr>
            </w:pPr>
            <w:r w:rsidRPr="007007B0">
              <w:rPr>
                <w:rFonts w:ascii="Arial" w:eastAsiaTheme="minorEastAsia" w:hAnsi="Arial" w:cs="Arial"/>
                <w:bCs/>
                <w:color w:val="000000" w:themeColor="text1"/>
                <w:kern w:val="24"/>
                <w:sz w:val="22"/>
                <w:szCs w:val="22"/>
                <w:lang w:val="fr-FR"/>
              </w:rPr>
              <w:t>8.770-16.880</w:t>
            </w:r>
          </w:p>
        </w:tc>
        <w:tc>
          <w:tcPr>
            <w:tcW w:w="990" w:type="dxa"/>
            <w:vAlign w:val="center"/>
            <w:hideMark/>
          </w:tcPr>
          <w:p w14:paraId="0D7B7D88" w14:textId="77777777" w:rsidR="00FE1723" w:rsidRPr="00176900" w:rsidRDefault="00FE1723" w:rsidP="00FE1723">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10.75</w:t>
            </w:r>
            <w:r>
              <w:rPr>
                <w:rFonts w:ascii="Arial" w:eastAsiaTheme="minorEastAsia" w:hAnsi="Arial" w:cs="Arial"/>
                <w:bCs/>
                <w:color w:val="000000" w:themeColor="text1"/>
                <w:kern w:val="24"/>
                <w:sz w:val="22"/>
                <w:szCs w:val="36"/>
              </w:rPr>
              <w:t>0</w:t>
            </w:r>
          </w:p>
        </w:tc>
        <w:tc>
          <w:tcPr>
            <w:tcW w:w="900" w:type="dxa"/>
            <w:vAlign w:val="center"/>
            <w:hideMark/>
          </w:tcPr>
          <w:p w14:paraId="558B8B25" w14:textId="77777777" w:rsidR="00FE1723" w:rsidRPr="00176900" w:rsidRDefault="00FE1723" w:rsidP="00FE1723">
            <w:pPr>
              <w:pStyle w:val="NormalWeb"/>
              <w:spacing w:before="0" w:beforeAutospacing="0" w:after="0" w:afterAutospacing="0"/>
              <w:jc w:val="center"/>
              <w:rPr>
                <w:rFonts w:ascii="Arial" w:hAnsi="Arial" w:cs="Arial"/>
                <w:color w:val="000000" w:themeColor="text1"/>
                <w:sz w:val="22"/>
                <w:szCs w:val="36"/>
              </w:rPr>
            </w:pPr>
            <w:r>
              <w:rPr>
                <w:rFonts w:ascii="Arial" w:hAnsi="Arial" w:cs="Arial"/>
                <w:color w:val="000000" w:themeColor="text1"/>
                <w:sz w:val="22"/>
                <w:szCs w:val="22"/>
              </w:rPr>
              <w:t>…</w:t>
            </w:r>
          </w:p>
        </w:tc>
        <w:tc>
          <w:tcPr>
            <w:tcW w:w="1350" w:type="dxa"/>
            <w:vAlign w:val="center"/>
          </w:tcPr>
          <w:p w14:paraId="6565E1E1" w14:textId="53174437" w:rsidR="00FE1723" w:rsidRPr="00176900" w:rsidRDefault="00FE1723" w:rsidP="00FE1723">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c>
          <w:tcPr>
            <w:tcW w:w="990" w:type="dxa"/>
            <w:vAlign w:val="center"/>
            <w:hideMark/>
          </w:tcPr>
          <w:p w14:paraId="109773F8" w14:textId="3B6CF54E" w:rsidR="00FE1723" w:rsidRPr="00176900" w:rsidRDefault="00FE1723" w:rsidP="00FE1723">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r>
      <w:tr w:rsidR="00FE1723" w:rsidRPr="00176900" w14:paraId="65C8745E" w14:textId="77777777" w:rsidTr="004857D0">
        <w:trPr>
          <w:trHeight w:val="701"/>
        </w:trPr>
        <w:tc>
          <w:tcPr>
            <w:tcW w:w="1795" w:type="dxa"/>
            <w:vMerge/>
            <w:hideMark/>
          </w:tcPr>
          <w:p w14:paraId="0950EA86" w14:textId="77777777" w:rsidR="00FE1723" w:rsidRPr="00176900" w:rsidRDefault="00FE1723" w:rsidP="00FE1723">
            <w:pPr>
              <w:rPr>
                <w:rFonts w:ascii="Arial" w:hAnsi="Arial" w:cs="Arial"/>
                <w:lang w:eastAsia="zh-CN"/>
              </w:rPr>
            </w:pPr>
          </w:p>
        </w:tc>
        <w:tc>
          <w:tcPr>
            <w:tcW w:w="990" w:type="dxa"/>
            <w:hideMark/>
          </w:tcPr>
          <w:p w14:paraId="0041B9AD" w14:textId="77777777" w:rsidR="00FE1723" w:rsidRPr="00176900" w:rsidRDefault="00FE1723" w:rsidP="00FE1723">
            <w:pPr>
              <w:rPr>
                <w:rFonts w:ascii="Arial" w:hAnsi="Arial" w:cs="Arial"/>
                <w:lang w:eastAsia="zh-CN"/>
              </w:rPr>
            </w:pPr>
            <w:r w:rsidRPr="00176900">
              <w:rPr>
                <w:rFonts w:ascii="Arial" w:hAnsi="Arial" w:cs="Arial"/>
                <w:b/>
                <w:bCs/>
                <w:lang w:eastAsia="zh-CN"/>
              </w:rPr>
              <w:t>UL</w:t>
            </w:r>
          </w:p>
        </w:tc>
        <w:tc>
          <w:tcPr>
            <w:tcW w:w="990" w:type="dxa"/>
            <w:hideMark/>
          </w:tcPr>
          <w:p w14:paraId="747CCEA7" w14:textId="77777777" w:rsidR="00FE1723" w:rsidRPr="00176900" w:rsidRDefault="00FE1723" w:rsidP="00FE1723">
            <w:pPr>
              <w:jc w:val="center"/>
              <w:rPr>
                <w:rFonts w:ascii="Arial" w:hAnsi="Arial" w:cs="Arial"/>
                <w:bCs/>
                <w:lang w:eastAsia="zh-CN"/>
              </w:rPr>
            </w:pPr>
          </w:p>
          <w:p w14:paraId="7310CE55" w14:textId="77777777" w:rsidR="00FE1723" w:rsidRPr="00176900" w:rsidRDefault="00FE1723" w:rsidP="00FE1723">
            <w:pPr>
              <w:jc w:val="center"/>
              <w:rPr>
                <w:rFonts w:ascii="Arial" w:hAnsi="Arial" w:cs="Arial"/>
                <w:lang w:eastAsia="zh-CN"/>
              </w:rPr>
            </w:pPr>
            <w:r w:rsidRPr="00176900">
              <w:rPr>
                <w:rFonts w:ascii="Arial" w:hAnsi="Arial" w:cs="Arial"/>
                <w:bCs/>
                <w:lang w:eastAsia="zh-CN"/>
              </w:rPr>
              <w:t>6.750</w:t>
            </w:r>
          </w:p>
        </w:tc>
        <w:tc>
          <w:tcPr>
            <w:tcW w:w="1530" w:type="dxa"/>
            <w:vAlign w:val="center"/>
          </w:tcPr>
          <w:p w14:paraId="66C8903B" w14:textId="77777777" w:rsidR="00FE1723" w:rsidRPr="007007B0" w:rsidRDefault="00FE1723" w:rsidP="00FE1723">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7007B0">
              <w:rPr>
                <w:rFonts w:ascii="Arial" w:eastAsiaTheme="minorEastAsia" w:hAnsi="Arial" w:cs="Arial"/>
                <w:bCs/>
                <w:color w:val="000000" w:themeColor="text1"/>
                <w:kern w:val="24"/>
                <w:sz w:val="22"/>
                <w:szCs w:val="22"/>
                <w:lang w:val="fr-FR"/>
              </w:rPr>
              <w:t>6.950-15.170</w:t>
            </w:r>
          </w:p>
        </w:tc>
        <w:tc>
          <w:tcPr>
            <w:tcW w:w="990" w:type="dxa"/>
            <w:vAlign w:val="center"/>
            <w:hideMark/>
          </w:tcPr>
          <w:p w14:paraId="3752234A" w14:textId="77777777" w:rsidR="00FE1723" w:rsidRPr="00176900" w:rsidRDefault="00FE1723" w:rsidP="00FE1723">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Pr>
                <w:rFonts w:ascii="Arial" w:hAnsi="Arial" w:cs="Arial"/>
                <w:color w:val="000000" w:themeColor="text1"/>
                <w:sz w:val="22"/>
                <w:szCs w:val="22"/>
              </w:rPr>
              <w:t>…</w:t>
            </w:r>
          </w:p>
        </w:tc>
        <w:tc>
          <w:tcPr>
            <w:tcW w:w="900" w:type="dxa"/>
            <w:vAlign w:val="center"/>
            <w:hideMark/>
          </w:tcPr>
          <w:p w14:paraId="6520B163" w14:textId="77777777" w:rsidR="00FE1723" w:rsidRPr="00176900" w:rsidRDefault="00FE1723" w:rsidP="00FE1723">
            <w:pPr>
              <w:pStyle w:val="NormalWeb"/>
              <w:spacing w:before="0" w:beforeAutospacing="0" w:after="0" w:afterAutospacing="0"/>
              <w:jc w:val="center"/>
              <w:rPr>
                <w:rFonts w:ascii="Arial" w:hAnsi="Arial" w:cs="Arial"/>
                <w:color w:val="000000" w:themeColor="text1"/>
                <w:sz w:val="22"/>
                <w:szCs w:val="36"/>
              </w:rPr>
            </w:pPr>
            <w:r>
              <w:rPr>
                <w:rFonts w:ascii="Arial" w:hAnsi="Arial" w:cs="Arial"/>
                <w:color w:val="000000" w:themeColor="text1"/>
                <w:sz w:val="22"/>
                <w:szCs w:val="22"/>
              </w:rPr>
              <w:t>…</w:t>
            </w:r>
          </w:p>
        </w:tc>
        <w:tc>
          <w:tcPr>
            <w:tcW w:w="1350" w:type="dxa"/>
            <w:vAlign w:val="center"/>
          </w:tcPr>
          <w:p w14:paraId="32420532" w14:textId="79F2E585" w:rsidR="00FE1723" w:rsidRPr="00176900" w:rsidRDefault="00FE1723" w:rsidP="00FE1723">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c>
          <w:tcPr>
            <w:tcW w:w="990" w:type="dxa"/>
            <w:vAlign w:val="center"/>
            <w:hideMark/>
          </w:tcPr>
          <w:p w14:paraId="29CE2E06" w14:textId="455A9846" w:rsidR="00FE1723" w:rsidRPr="00176900" w:rsidRDefault="00FE1723" w:rsidP="00FE1723">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r>
      <w:tr w:rsidR="00FE1723" w:rsidRPr="00176900" w14:paraId="023DEBAB" w14:textId="77777777" w:rsidTr="004857D0">
        <w:trPr>
          <w:trHeight w:val="719"/>
        </w:trPr>
        <w:tc>
          <w:tcPr>
            <w:tcW w:w="1795" w:type="dxa"/>
            <w:vMerge w:val="restart"/>
            <w:hideMark/>
          </w:tcPr>
          <w:p w14:paraId="56253255" w14:textId="77777777" w:rsidR="00FE1723" w:rsidRPr="00176900" w:rsidRDefault="00FE1723" w:rsidP="00FE1723">
            <w:pPr>
              <w:jc w:val="center"/>
              <w:rPr>
                <w:rFonts w:ascii="Arial" w:hAnsi="Arial" w:cs="Arial"/>
                <w:b/>
                <w:bCs/>
                <w:lang w:eastAsia="zh-CN"/>
              </w:rPr>
            </w:pPr>
          </w:p>
          <w:p w14:paraId="6C08CE34" w14:textId="77777777" w:rsidR="00FE1723" w:rsidRPr="00176900" w:rsidRDefault="00FE1723" w:rsidP="00FE1723">
            <w:pPr>
              <w:jc w:val="center"/>
              <w:rPr>
                <w:rFonts w:ascii="Arial" w:hAnsi="Arial" w:cs="Arial"/>
                <w:b/>
                <w:bCs/>
                <w:lang w:eastAsia="zh-CN"/>
              </w:rPr>
            </w:pPr>
          </w:p>
          <w:p w14:paraId="28DB8D3D" w14:textId="77777777" w:rsidR="00FE1723" w:rsidRPr="00176900" w:rsidRDefault="00FE1723" w:rsidP="00FE1723">
            <w:pPr>
              <w:jc w:val="center"/>
              <w:rPr>
                <w:rFonts w:ascii="Arial" w:hAnsi="Arial" w:cs="Arial"/>
                <w:b/>
                <w:bCs/>
                <w:lang w:eastAsia="zh-CN"/>
              </w:rPr>
            </w:pPr>
            <w:r w:rsidRPr="00176900">
              <w:rPr>
                <w:rFonts w:ascii="Arial" w:hAnsi="Arial" w:cs="Arial"/>
                <w:b/>
                <w:bCs/>
                <w:lang w:eastAsia="zh-CN"/>
              </w:rPr>
              <w:t>5% USE</w:t>
            </w:r>
          </w:p>
          <w:p w14:paraId="09C629D1" w14:textId="77777777" w:rsidR="00FE1723" w:rsidRPr="00176900" w:rsidRDefault="00FE1723" w:rsidP="00FE1723">
            <w:pPr>
              <w:jc w:val="center"/>
              <w:rPr>
                <w:rFonts w:ascii="Arial" w:hAnsi="Arial" w:cs="Arial"/>
                <w:b/>
                <w:bCs/>
                <w:lang w:eastAsia="zh-CN"/>
              </w:rPr>
            </w:pPr>
            <w:r w:rsidRPr="00176900">
              <w:rPr>
                <w:rFonts w:ascii="Arial" w:hAnsi="Arial" w:cs="Arial"/>
                <w:b/>
                <w:bCs/>
                <w:lang w:eastAsia="zh-CN"/>
              </w:rPr>
              <w:t>[bps/Hz]</w:t>
            </w:r>
          </w:p>
          <w:p w14:paraId="123EE370" w14:textId="77777777" w:rsidR="00FE1723" w:rsidRPr="00176900" w:rsidRDefault="00FE1723" w:rsidP="00FE1723">
            <w:pPr>
              <w:rPr>
                <w:rFonts w:ascii="Arial" w:hAnsi="Arial" w:cs="Arial"/>
                <w:lang w:eastAsia="zh-CN"/>
              </w:rPr>
            </w:pPr>
          </w:p>
        </w:tc>
        <w:tc>
          <w:tcPr>
            <w:tcW w:w="990" w:type="dxa"/>
            <w:hideMark/>
          </w:tcPr>
          <w:p w14:paraId="11A7EF1F" w14:textId="77777777" w:rsidR="00FE1723" w:rsidRPr="00176900" w:rsidRDefault="00FE1723" w:rsidP="00FE1723">
            <w:pPr>
              <w:rPr>
                <w:rFonts w:ascii="Arial" w:hAnsi="Arial" w:cs="Arial"/>
                <w:lang w:eastAsia="zh-CN"/>
              </w:rPr>
            </w:pPr>
            <w:r w:rsidRPr="00176900">
              <w:rPr>
                <w:rFonts w:ascii="Arial" w:hAnsi="Arial" w:cs="Arial"/>
                <w:b/>
                <w:bCs/>
                <w:lang w:eastAsia="zh-CN"/>
              </w:rPr>
              <w:t>DL</w:t>
            </w:r>
          </w:p>
        </w:tc>
        <w:tc>
          <w:tcPr>
            <w:tcW w:w="990" w:type="dxa"/>
            <w:hideMark/>
          </w:tcPr>
          <w:p w14:paraId="728D2AE9" w14:textId="77777777" w:rsidR="00FE1723" w:rsidRPr="00176900" w:rsidRDefault="00FE1723" w:rsidP="00FE1723">
            <w:pPr>
              <w:jc w:val="center"/>
              <w:rPr>
                <w:rFonts w:ascii="Arial" w:hAnsi="Arial" w:cs="Arial"/>
                <w:bCs/>
                <w:lang w:eastAsia="zh-CN"/>
              </w:rPr>
            </w:pPr>
          </w:p>
          <w:p w14:paraId="2CB424C2" w14:textId="77777777" w:rsidR="00FE1723" w:rsidRPr="00176900" w:rsidRDefault="00FE1723" w:rsidP="00FE1723">
            <w:pPr>
              <w:jc w:val="center"/>
              <w:rPr>
                <w:rFonts w:ascii="Arial" w:hAnsi="Arial" w:cs="Arial"/>
                <w:lang w:eastAsia="zh-CN"/>
              </w:rPr>
            </w:pPr>
            <w:r w:rsidRPr="00176900">
              <w:rPr>
                <w:rFonts w:ascii="Arial" w:hAnsi="Arial" w:cs="Arial"/>
                <w:bCs/>
                <w:lang w:eastAsia="zh-CN"/>
              </w:rPr>
              <w:t>0.300</w:t>
            </w:r>
          </w:p>
        </w:tc>
        <w:tc>
          <w:tcPr>
            <w:tcW w:w="1530" w:type="dxa"/>
            <w:vAlign w:val="center"/>
          </w:tcPr>
          <w:p w14:paraId="15F2E08D" w14:textId="77777777" w:rsidR="00FE1723" w:rsidRPr="007007B0" w:rsidRDefault="00FE1723" w:rsidP="00FE1723">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22"/>
                <w:szCs w:val="22"/>
              </w:rPr>
            </w:pPr>
            <w:r w:rsidRPr="007007B0">
              <w:rPr>
                <w:rFonts w:ascii="Arial" w:eastAsiaTheme="minorEastAsia" w:hAnsi="Arial" w:cs="Arial"/>
                <w:bCs/>
                <w:color w:val="000000" w:themeColor="text1"/>
                <w:kern w:val="24"/>
                <w:sz w:val="22"/>
                <w:szCs w:val="22"/>
                <w:lang w:val="fr-FR"/>
              </w:rPr>
              <w:t>0.310-0.590</w:t>
            </w:r>
          </w:p>
        </w:tc>
        <w:tc>
          <w:tcPr>
            <w:tcW w:w="990" w:type="dxa"/>
            <w:vAlign w:val="center"/>
            <w:hideMark/>
          </w:tcPr>
          <w:p w14:paraId="219D2BEF" w14:textId="77777777" w:rsidR="00FE1723" w:rsidRPr="00176900" w:rsidRDefault="00FE1723" w:rsidP="00FE1723">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0.331</w:t>
            </w:r>
          </w:p>
        </w:tc>
        <w:tc>
          <w:tcPr>
            <w:tcW w:w="900" w:type="dxa"/>
            <w:vAlign w:val="center"/>
            <w:hideMark/>
          </w:tcPr>
          <w:p w14:paraId="25AB37D5" w14:textId="77777777" w:rsidR="00FE1723" w:rsidRPr="00176900" w:rsidRDefault="00FE1723" w:rsidP="00FE1723">
            <w:pPr>
              <w:pStyle w:val="NormalWeb"/>
              <w:spacing w:before="0" w:beforeAutospacing="0" w:after="0" w:afterAutospacing="0"/>
              <w:jc w:val="center"/>
              <w:rPr>
                <w:rFonts w:ascii="Arial" w:hAnsi="Arial" w:cs="Arial"/>
                <w:color w:val="000000" w:themeColor="text1"/>
                <w:sz w:val="22"/>
                <w:szCs w:val="36"/>
              </w:rPr>
            </w:pPr>
            <w:r>
              <w:rPr>
                <w:rFonts w:ascii="Arial" w:hAnsi="Arial" w:cs="Arial"/>
                <w:color w:val="000000" w:themeColor="text1"/>
                <w:sz w:val="22"/>
                <w:szCs w:val="22"/>
              </w:rPr>
              <w:t>…</w:t>
            </w:r>
          </w:p>
        </w:tc>
        <w:tc>
          <w:tcPr>
            <w:tcW w:w="1350" w:type="dxa"/>
            <w:vAlign w:val="center"/>
          </w:tcPr>
          <w:p w14:paraId="3489AF36" w14:textId="269EA9B5" w:rsidR="00FE1723" w:rsidRPr="00176900" w:rsidRDefault="00FE1723" w:rsidP="00FE1723">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c>
          <w:tcPr>
            <w:tcW w:w="990" w:type="dxa"/>
            <w:vAlign w:val="center"/>
            <w:hideMark/>
          </w:tcPr>
          <w:p w14:paraId="21137360" w14:textId="719B1A0C" w:rsidR="00FE1723" w:rsidRPr="00176900" w:rsidRDefault="00FE1723" w:rsidP="00FE1723">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r>
      <w:tr w:rsidR="00FE1723" w:rsidRPr="00176900" w14:paraId="01211AE8" w14:textId="77777777" w:rsidTr="003673C1">
        <w:trPr>
          <w:trHeight w:val="701"/>
        </w:trPr>
        <w:tc>
          <w:tcPr>
            <w:tcW w:w="1795" w:type="dxa"/>
            <w:vMerge/>
            <w:hideMark/>
          </w:tcPr>
          <w:p w14:paraId="1C869EAB" w14:textId="77777777" w:rsidR="00FE1723" w:rsidRPr="00176900" w:rsidRDefault="00FE1723" w:rsidP="00FE1723">
            <w:pPr>
              <w:rPr>
                <w:rFonts w:ascii="Arial" w:hAnsi="Arial" w:cs="Arial"/>
                <w:lang w:eastAsia="zh-CN"/>
              </w:rPr>
            </w:pPr>
          </w:p>
        </w:tc>
        <w:tc>
          <w:tcPr>
            <w:tcW w:w="990" w:type="dxa"/>
            <w:hideMark/>
          </w:tcPr>
          <w:p w14:paraId="7381CBA7" w14:textId="77777777" w:rsidR="00FE1723" w:rsidRPr="00176900" w:rsidRDefault="00FE1723" w:rsidP="00FE1723">
            <w:pPr>
              <w:rPr>
                <w:rFonts w:ascii="Arial" w:hAnsi="Arial" w:cs="Arial"/>
                <w:lang w:eastAsia="zh-CN"/>
              </w:rPr>
            </w:pPr>
            <w:r w:rsidRPr="00176900">
              <w:rPr>
                <w:rFonts w:ascii="Arial" w:hAnsi="Arial" w:cs="Arial"/>
                <w:b/>
                <w:bCs/>
                <w:lang w:eastAsia="zh-CN"/>
              </w:rPr>
              <w:t>UL</w:t>
            </w:r>
          </w:p>
        </w:tc>
        <w:tc>
          <w:tcPr>
            <w:tcW w:w="990" w:type="dxa"/>
            <w:hideMark/>
          </w:tcPr>
          <w:p w14:paraId="556ECC17" w14:textId="77777777" w:rsidR="00FE1723" w:rsidRPr="00176900" w:rsidRDefault="00FE1723" w:rsidP="00FE1723">
            <w:pPr>
              <w:jc w:val="center"/>
              <w:rPr>
                <w:rFonts w:ascii="Arial" w:hAnsi="Arial" w:cs="Arial"/>
                <w:bCs/>
                <w:lang w:eastAsia="zh-CN"/>
              </w:rPr>
            </w:pPr>
          </w:p>
          <w:p w14:paraId="1698631A" w14:textId="77777777" w:rsidR="00FE1723" w:rsidRPr="00176900" w:rsidRDefault="00FE1723" w:rsidP="00FE1723">
            <w:pPr>
              <w:jc w:val="center"/>
              <w:rPr>
                <w:rFonts w:ascii="Arial" w:hAnsi="Arial" w:cs="Arial"/>
                <w:lang w:eastAsia="zh-CN"/>
              </w:rPr>
            </w:pPr>
            <w:r w:rsidRPr="00176900">
              <w:rPr>
                <w:rFonts w:ascii="Arial" w:hAnsi="Arial" w:cs="Arial"/>
                <w:bCs/>
                <w:lang w:eastAsia="zh-CN"/>
              </w:rPr>
              <w:t>0.210</w:t>
            </w:r>
          </w:p>
        </w:tc>
        <w:tc>
          <w:tcPr>
            <w:tcW w:w="1530" w:type="dxa"/>
            <w:vAlign w:val="center"/>
          </w:tcPr>
          <w:p w14:paraId="6F1EA0A1" w14:textId="77777777" w:rsidR="00FE1723" w:rsidRPr="007007B0" w:rsidRDefault="00FE1723" w:rsidP="00FE1723">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7007B0">
              <w:rPr>
                <w:rFonts w:ascii="Arial" w:eastAsiaTheme="minorEastAsia" w:hAnsi="Arial" w:cs="Arial"/>
                <w:bCs/>
                <w:color w:val="000000" w:themeColor="text1"/>
                <w:kern w:val="24"/>
                <w:sz w:val="22"/>
                <w:szCs w:val="22"/>
                <w:lang w:val="fr-FR"/>
              </w:rPr>
              <w:t>0.270-0.630</w:t>
            </w:r>
          </w:p>
        </w:tc>
        <w:tc>
          <w:tcPr>
            <w:tcW w:w="990" w:type="dxa"/>
            <w:vAlign w:val="center"/>
            <w:hideMark/>
          </w:tcPr>
          <w:p w14:paraId="05052592" w14:textId="77777777" w:rsidR="00FE1723" w:rsidRPr="00176900" w:rsidRDefault="00FE1723" w:rsidP="00FE1723">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Pr>
                <w:rFonts w:ascii="Arial" w:hAnsi="Arial" w:cs="Arial"/>
                <w:color w:val="000000" w:themeColor="text1"/>
                <w:sz w:val="22"/>
                <w:szCs w:val="22"/>
              </w:rPr>
              <w:t>…</w:t>
            </w:r>
          </w:p>
        </w:tc>
        <w:tc>
          <w:tcPr>
            <w:tcW w:w="900" w:type="dxa"/>
            <w:vAlign w:val="center"/>
            <w:hideMark/>
          </w:tcPr>
          <w:p w14:paraId="317F06DD" w14:textId="77777777" w:rsidR="00FE1723" w:rsidRPr="00176900" w:rsidRDefault="00FE1723" w:rsidP="00FE1723">
            <w:pPr>
              <w:pStyle w:val="NormalWeb"/>
              <w:spacing w:before="0" w:beforeAutospacing="0" w:after="0" w:afterAutospacing="0"/>
              <w:jc w:val="center"/>
              <w:rPr>
                <w:rFonts w:ascii="Arial" w:hAnsi="Arial" w:cs="Arial"/>
                <w:color w:val="000000" w:themeColor="text1"/>
                <w:sz w:val="22"/>
                <w:szCs w:val="36"/>
              </w:rPr>
            </w:pPr>
            <w:r>
              <w:rPr>
                <w:rFonts w:ascii="Arial" w:hAnsi="Arial" w:cs="Arial"/>
                <w:color w:val="000000" w:themeColor="text1"/>
                <w:sz w:val="22"/>
                <w:szCs w:val="22"/>
              </w:rPr>
              <w:t>…</w:t>
            </w:r>
          </w:p>
        </w:tc>
        <w:tc>
          <w:tcPr>
            <w:tcW w:w="1350" w:type="dxa"/>
            <w:vAlign w:val="center"/>
          </w:tcPr>
          <w:p w14:paraId="7137284B" w14:textId="3A290A10" w:rsidR="00FE1723" w:rsidRPr="00176900" w:rsidRDefault="00FE1723" w:rsidP="00FE1723">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c>
          <w:tcPr>
            <w:tcW w:w="990" w:type="dxa"/>
            <w:hideMark/>
          </w:tcPr>
          <w:p w14:paraId="202BAF44" w14:textId="77777777" w:rsidR="00FE1723" w:rsidRPr="00176900" w:rsidRDefault="00FE1723" w:rsidP="00FE1723">
            <w:pPr>
              <w:jc w:val="center"/>
              <w:rPr>
                <w:rFonts w:ascii="Arial" w:hAnsi="Arial" w:cs="Arial"/>
                <w:bCs/>
                <w:lang w:eastAsia="zh-CN"/>
              </w:rPr>
            </w:pPr>
          </w:p>
          <w:p w14:paraId="6C11C78B" w14:textId="46EF74DB" w:rsidR="00FE1723" w:rsidRPr="00176900" w:rsidRDefault="00FE1723" w:rsidP="00FE1723">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r>
    </w:tbl>
    <w:p w14:paraId="6E11F00C" w14:textId="77777777" w:rsidR="007007B0" w:rsidRDefault="007007B0" w:rsidP="007007B0">
      <w:pPr>
        <w:rPr>
          <w:rFonts w:ascii="Arial" w:hAnsi="Arial" w:cs="Arial"/>
        </w:rPr>
      </w:pPr>
    </w:p>
    <w:p w14:paraId="4132FE49" w14:textId="77777777" w:rsidR="007007B0" w:rsidRDefault="007007B0" w:rsidP="007007B0">
      <w:pPr>
        <w:rPr>
          <w:rFonts w:ascii="Arial" w:hAnsi="Arial" w:cs="Arial"/>
        </w:rPr>
      </w:pPr>
    </w:p>
    <w:p w14:paraId="62DB17FD" w14:textId="4EC091D4" w:rsidR="007007B0" w:rsidRPr="00176900" w:rsidRDefault="007007B0" w:rsidP="007007B0">
      <w:pPr>
        <w:pStyle w:val="TH"/>
        <w:rPr>
          <w:rFonts w:eastAsia="Yu Mincho" w:cs="Arial"/>
          <w:sz w:val="22"/>
          <w:szCs w:val="22"/>
        </w:rPr>
      </w:pPr>
      <w:r w:rsidRPr="00176900">
        <w:rPr>
          <w:rFonts w:eastAsia="Yu Mincho" w:cs="Arial"/>
          <w:sz w:val="22"/>
          <w:szCs w:val="22"/>
        </w:rPr>
        <w:t xml:space="preserve">Table </w:t>
      </w:r>
      <w:r>
        <w:rPr>
          <w:rFonts w:eastAsia="Yu Mincho" w:cs="Arial"/>
          <w:sz w:val="22"/>
          <w:szCs w:val="22"/>
        </w:rPr>
        <w:t>5</w:t>
      </w:r>
      <w:r w:rsidRPr="00176900">
        <w:rPr>
          <w:rFonts w:eastAsia="Yu Mincho" w:cs="Arial"/>
          <w:sz w:val="22"/>
          <w:szCs w:val="22"/>
        </w:rPr>
        <w:t xml:space="preserve">. Evaluation Result of Indoor Hotspot – eMBB (Configuration </w:t>
      </w:r>
      <w:r>
        <w:rPr>
          <w:rFonts w:eastAsia="Yu Mincho" w:cs="Arial"/>
          <w:sz w:val="22"/>
          <w:szCs w:val="22"/>
        </w:rPr>
        <w:t>B</w:t>
      </w:r>
      <w:r w:rsidRPr="00176900">
        <w:rPr>
          <w:rFonts w:eastAsia="Yu Mincho" w:cs="Arial"/>
          <w:sz w:val="22"/>
          <w:szCs w:val="22"/>
        </w:rPr>
        <w:t>)</w:t>
      </w:r>
      <w:r>
        <w:rPr>
          <w:rFonts w:eastAsia="Yu Mincho" w:cs="Arial"/>
          <w:sz w:val="22"/>
          <w:szCs w:val="22"/>
        </w:rPr>
        <w:t xml:space="preserve"> - FDD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7007B0" w:rsidRPr="00176900" w14:paraId="0FF3763D" w14:textId="77777777" w:rsidTr="004857D0">
        <w:trPr>
          <w:trHeight w:val="401"/>
        </w:trPr>
        <w:tc>
          <w:tcPr>
            <w:tcW w:w="9535" w:type="dxa"/>
            <w:gridSpan w:val="8"/>
          </w:tcPr>
          <w:p w14:paraId="0A343575" w14:textId="77777777" w:rsidR="007007B0" w:rsidRPr="00176900" w:rsidRDefault="007007B0" w:rsidP="004857D0">
            <w:pPr>
              <w:jc w:val="center"/>
              <w:rPr>
                <w:rFonts w:ascii="Arial" w:hAnsi="Arial" w:cs="Arial"/>
                <w:b/>
                <w:bCs/>
                <w:lang w:eastAsia="zh-CN"/>
              </w:rPr>
            </w:pPr>
            <w:r w:rsidRPr="00176900">
              <w:rPr>
                <w:rFonts w:ascii="Arial" w:hAnsi="Arial" w:cs="Arial"/>
                <w:b/>
                <w:bCs/>
                <w:lang w:val="en-CA" w:eastAsia="zh-CN"/>
              </w:rPr>
              <w:t>Candidate: 3GPP</w:t>
            </w:r>
          </w:p>
        </w:tc>
      </w:tr>
      <w:tr w:rsidR="007007B0" w:rsidRPr="00176900" w14:paraId="7D9F9240" w14:textId="77777777" w:rsidTr="004857D0">
        <w:trPr>
          <w:trHeight w:val="401"/>
        </w:trPr>
        <w:tc>
          <w:tcPr>
            <w:tcW w:w="2785" w:type="dxa"/>
            <w:gridSpan w:val="2"/>
            <w:hideMark/>
          </w:tcPr>
          <w:p w14:paraId="0A0BC680" w14:textId="77777777" w:rsidR="007007B0" w:rsidRPr="00176900" w:rsidRDefault="007007B0" w:rsidP="004857D0">
            <w:pPr>
              <w:rPr>
                <w:rFonts w:ascii="Arial" w:hAnsi="Arial" w:cs="Arial"/>
                <w:lang w:eastAsia="zh-CN"/>
              </w:rPr>
            </w:pPr>
            <w:r w:rsidRPr="00176900">
              <w:rPr>
                <w:rFonts w:ascii="Arial" w:hAnsi="Arial" w:cs="Arial"/>
                <w:b/>
                <w:bCs/>
                <w:lang w:eastAsia="zh-CN"/>
              </w:rPr>
              <w:t>eMBB – Indoor hotspot</w:t>
            </w:r>
            <w:r>
              <w:rPr>
                <w:rFonts w:ascii="Arial" w:hAnsi="Arial" w:cs="Arial"/>
                <w:b/>
                <w:bCs/>
                <w:lang w:eastAsia="zh-CN"/>
              </w:rPr>
              <w:t xml:space="preserve"> </w:t>
            </w:r>
          </w:p>
        </w:tc>
        <w:tc>
          <w:tcPr>
            <w:tcW w:w="6750" w:type="dxa"/>
            <w:gridSpan w:val="6"/>
          </w:tcPr>
          <w:p w14:paraId="00CAC2CB" w14:textId="316A6CD2" w:rsidR="007007B0" w:rsidRPr="00176900" w:rsidRDefault="007007B0" w:rsidP="004857D0">
            <w:pPr>
              <w:jc w:val="center"/>
              <w:rPr>
                <w:rFonts w:ascii="Arial" w:hAnsi="Arial" w:cs="Arial"/>
                <w:lang w:eastAsia="zh-CN"/>
              </w:rPr>
            </w:pPr>
            <w:r w:rsidRPr="00176900">
              <w:rPr>
                <w:rFonts w:ascii="Arial" w:hAnsi="Arial" w:cs="Arial"/>
                <w:b/>
                <w:bCs/>
                <w:lang w:eastAsia="zh-CN"/>
              </w:rPr>
              <w:t xml:space="preserve">Configuration </w:t>
            </w:r>
            <w:r w:rsidR="00774FE7">
              <w:rPr>
                <w:rFonts w:ascii="Arial" w:hAnsi="Arial" w:cs="Arial"/>
                <w:b/>
                <w:bCs/>
                <w:lang w:eastAsia="zh-CN"/>
              </w:rPr>
              <w:t>B</w:t>
            </w:r>
            <w:r w:rsidRPr="00176900">
              <w:rPr>
                <w:rFonts w:ascii="Arial" w:hAnsi="Arial" w:cs="Arial"/>
                <w:b/>
                <w:bCs/>
                <w:lang w:eastAsia="zh-CN"/>
              </w:rPr>
              <w:t xml:space="preserve"> (</w:t>
            </w:r>
            <w:r w:rsidR="00774FE7">
              <w:rPr>
                <w:rFonts w:ascii="Arial" w:hAnsi="Arial" w:cs="Arial"/>
                <w:b/>
                <w:bCs/>
                <w:lang w:eastAsia="zh-CN"/>
              </w:rPr>
              <w:t>30</w:t>
            </w:r>
            <w:r w:rsidRPr="00176900">
              <w:rPr>
                <w:rFonts w:ascii="Arial" w:hAnsi="Arial" w:cs="Arial"/>
                <w:b/>
                <w:bCs/>
                <w:lang w:eastAsia="zh-CN"/>
              </w:rPr>
              <w:t>GHz)</w:t>
            </w:r>
          </w:p>
        </w:tc>
      </w:tr>
      <w:tr w:rsidR="007007B0" w:rsidRPr="00176900" w14:paraId="5FF50866" w14:textId="77777777" w:rsidTr="004857D0">
        <w:trPr>
          <w:trHeight w:val="526"/>
        </w:trPr>
        <w:tc>
          <w:tcPr>
            <w:tcW w:w="1795" w:type="dxa"/>
            <w:hideMark/>
          </w:tcPr>
          <w:p w14:paraId="6DBA9D68" w14:textId="77777777" w:rsidR="007007B0" w:rsidRPr="00176900" w:rsidRDefault="007007B0" w:rsidP="004857D0">
            <w:pPr>
              <w:jc w:val="center"/>
              <w:rPr>
                <w:rFonts w:ascii="Arial" w:hAnsi="Arial" w:cs="Arial"/>
                <w:lang w:eastAsia="zh-CN"/>
              </w:rPr>
            </w:pPr>
            <w:r w:rsidRPr="00176900">
              <w:rPr>
                <w:rFonts w:ascii="Arial" w:hAnsi="Arial" w:cs="Arial"/>
                <w:b/>
                <w:bCs/>
                <w:lang w:eastAsia="zh-CN"/>
              </w:rPr>
              <w:t>Metric</w:t>
            </w:r>
          </w:p>
        </w:tc>
        <w:tc>
          <w:tcPr>
            <w:tcW w:w="990" w:type="dxa"/>
            <w:hideMark/>
          </w:tcPr>
          <w:p w14:paraId="2B358369" w14:textId="77777777" w:rsidR="007007B0" w:rsidRPr="00176900" w:rsidRDefault="007007B0" w:rsidP="004857D0">
            <w:pPr>
              <w:rPr>
                <w:rFonts w:ascii="Arial" w:hAnsi="Arial" w:cs="Arial"/>
                <w:b/>
                <w:lang w:eastAsia="zh-CN"/>
              </w:rPr>
            </w:pPr>
            <w:r w:rsidRPr="00176900">
              <w:rPr>
                <w:rFonts w:ascii="Arial" w:hAnsi="Arial" w:cs="Arial"/>
                <w:b/>
                <w:lang w:eastAsia="zh-CN"/>
              </w:rPr>
              <w:t>Link</w:t>
            </w:r>
          </w:p>
        </w:tc>
        <w:tc>
          <w:tcPr>
            <w:tcW w:w="990" w:type="dxa"/>
            <w:hideMark/>
          </w:tcPr>
          <w:p w14:paraId="3EFF2AE3" w14:textId="77777777" w:rsidR="007007B0" w:rsidRPr="00176900" w:rsidRDefault="007007B0" w:rsidP="004857D0">
            <w:pPr>
              <w:jc w:val="center"/>
              <w:rPr>
                <w:rFonts w:ascii="Arial" w:hAnsi="Arial" w:cs="Arial"/>
                <w:lang w:eastAsia="zh-CN"/>
              </w:rPr>
            </w:pPr>
            <w:r w:rsidRPr="00176900">
              <w:rPr>
                <w:rFonts w:ascii="Arial" w:hAnsi="Arial" w:cs="Arial"/>
                <w:b/>
                <w:bCs/>
                <w:lang w:eastAsia="zh-CN"/>
              </w:rPr>
              <w:t>M.2410</w:t>
            </w:r>
          </w:p>
        </w:tc>
        <w:tc>
          <w:tcPr>
            <w:tcW w:w="1530" w:type="dxa"/>
          </w:tcPr>
          <w:p w14:paraId="5E1D14D7" w14:textId="77777777" w:rsidR="007007B0" w:rsidRPr="00176900" w:rsidRDefault="007007B0" w:rsidP="004857D0">
            <w:pPr>
              <w:jc w:val="center"/>
              <w:rPr>
                <w:rFonts w:ascii="Arial" w:hAnsi="Arial" w:cs="Arial"/>
                <w:b/>
                <w:bCs/>
                <w:lang w:eastAsia="zh-CN"/>
              </w:rPr>
            </w:pPr>
            <w:r>
              <w:rPr>
                <w:rFonts w:ascii="Arial" w:hAnsi="Arial" w:cs="Arial"/>
                <w:b/>
                <w:bCs/>
                <w:lang w:eastAsia="zh-CN"/>
              </w:rPr>
              <w:t>Min-Max</w:t>
            </w:r>
          </w:p>
        </w:tc>
        <w:tc>
          <w:tcPr>
            <w:tcW w:w="990" w:type="dxa"/>
            <w:hideMark/>
          </w:tcPr>
          <w:p w14:paraId="1CB555CC" w14:textId="77777777" w:rsidR="007007B0" w:rsidRPr="00176900" w:rsidRDefault="007007B0" w:rsidP="004857D0">
            <w:pPr>
              <w:jc w:val="center"/>
              <w:rPr>
                <w:rFonts w:ascii="Arial" w:hAnsi="Arial" w:cs="Arial"/>
                <w:lang w:eastAsia="zh-CN"/>
              </w:rPr>
            </w:pPr>
            <w:r w:rsidRPr="00176900">
              <w:rPr>
                <w:rFonts w:ascii="Arial" w:hAnsi="Arial" w:cs="Arial"/>
                <w:b/>
                <w:bCs/>
                <w:lang w:eastAsia="zh-CN"/>
              </w:rPr>
              <w:t>INRS</w:t>
            </w:r>
          </w:p>
        </w:tc>
        <w:tc>
          <w:tcPr>
            <w:tcW w:w="900" w:type="dxa"/>
            <w:hideMark/>
          </w:tcPr>
          <w:p w14:paraId="73A936D7" w14:textId="77777777" w:rsidR="007007B0" w:rsidRPr="00176900" w:rsidRDefault="007007B0" w:rsidP="004857D0">
            <w:pPr>
              <w:jc w:val="center"/>
              <w:rPr>
                <w:rFonts w:ascii="Arial" w:hAnsi="Arial" w:cs="Arial"/>
                <w:b/>
                <w:lang w:eastAsia="zh-CN"/>
              </w:rPr>
            </w:pPr>
            <w:r w:rsidRPr="00176900">
              <w:rPr>
                <w:rFonts w:ascii="Arial" w:hAnsi="Arial" w:cs="Arial"/>
                <w:b/>
                <w:lang w:eastAsia="zh-CN"/>
              </w:rPr>
              <w:t>UofT</w:t>
            </w:r>
          </w:p>
        </w:tc>
        <w:tc>
          <w:tcPr>
            <w:tcW w:w="1350" w:type="dxa"/>
          </w:tcPr>
          <w:p w14:paraId="3DA9DE1A" w14:textId="77777777" w:rsidR="007007B0" w:rsidRPr="007007B0" w:rsidRDefault="007007B0" w:rsidP="004857D0">
            <w:pPr>
              <w:jc w:val="center"/>
              <w:rPr>
                <w:rFonts w:ascii="Arial" w:hAnsi="Arial" w:cs="Arial"/>
                <w:b/>
                <w:sz w:val="20"/>
                <w:lang w:eastAsia="zh-CN"/>
              </w:rPr>
            </w:pPr>
            <w:r w:rsidRPr="007007B0">
              <w:rPr>
                <w:rFonts w:ascii="Arial" w:hAnsi="Arial" w:cs="Arial"/>
                <w:b/>
                <w:color w:val="000000"/>
                <w:sz w:val="20"/>
                <w:lang w:eastAsia="zh-TW"/>
              </w:rPr>
              <w:t>MEDIATEK</w:t>
            </w:r>
          </w:p>
        </w:tc>
        <w:tc>
          <w:tcPr>
            <w:tcW w:w="990" w:type="dxa"/>
            <w:hideMark/>
          </w:tcPr>
          <w:p w14:paraId="38BA58FF" w14:textId="77777777" w:rsidR="007007B0" w:rsidRPr="00176900" w:rsidRDefault="007007B0" w:rsidP="004857D0">
            <w:pPr>
              <w:jc w:val="center"/>
              <w:rPr>
                <w:rFonts w:ascii="Arial" w:hAnsi="Arial" w:cs="Arial"/>
                <w:b/>
                <w:lang w:eastAsia="zh-CN"/>
              </w:rPr>
            </w:pPr>
            <w:r w:rsidRPr="00176900">
              <w:rPr>
                <w:rFonts w:ascii="Arial" w:hAnsi="Arial" w:cs="Arial"/>
                <w:b/>
                <w:lang w:eastAsia="zh-CN"/>
              </w:rPr>
              <w:t>TPCEG</w:t>
            </w:r>
          </w:p>
        </w:tc>
      </w:tr>
      <w:tr w:rsidR="00774FE7" w:rsidRPr="00176900" w14:paraId="72DF52A7" w14:textId="77777777" w:rsidTr="004857D0">
        <w:trPr>
          <w:trHeight w:val="719"/>
        </w:trPr>
        <w:tc>
          <w:tcPr>
            <w:tcW w:w="1795" w:type="dxa"/>
            <w:vMerge w:val="restart"/>
            <w:hideMark/>
          </w:tcPr>
          <w:p w14:paraId="5650221F" w14:textId="77777777" w:rsidR="00774FE7" w:rsidRPr="00176900" w:rsidRDefault="00774FE7" w:rsidP="00774FE7">
            <w:pPr>
              <w:jc w:val="center"/>
              <w:rPr>
                <w:rFonts w:ascii="Arial" w:hAnsi="Arial" w:cs="Arial"/>
                <w:b/>
                <w:bCs/>
                <w:lang w:eastAsia="zh-CN"/>
              </w:rPr>
            </w:pPr>
          </w:p>
          <w:p w14:paraId="5B39DCC5" w14:textId="77777777" w:rsidR="00774FE7" w:rsidRPr="00176900" w:rsidRDefault="00774FE7" w:rsidP="00774FE7">
            <w:pPr>
              <w:jc w:val="center"/>
              <w:rPr>
                <w:rFonts w:ascii="Arial" w:hAnsi="Arial" w:cs="Arial"/>
                <w:b/>
                <w:bCs/>
                <w:lang w:eastAsia="zh-CN"/>
              </w:rPr>
            </w:pPr>
          </w:p>
          <w:p w14:paraId="55D765C7" w14:textId="77777777" w:rsidR="00774FE7" w:rsidRPr="00176900" w:rsidRDefault="00774FE7" w:rsidP="00774FE7">
            <w:pPr>
              <w:jc w:val="center"/>
              <w:rPr>
                <w:rFonts w:ascii="Arial" w:hAnsi="Arial" w:cs="Arial"/>
                <w:b/>
                <w:bCs/>
                <w:lang w:eastAsia="zh-CN"/>
              </w:rPr>
            </w:pPr>
            <w:r w:rsidRPr="00176900">
              <w:rPr>
                <w:rFonts w:ascii="Arial" w:hAnsi="Arial" w:cs="Arial"/>
                <w:b/>
                <w:bCs/>
                <w:lang w:eastAsia="zh-CN"/>
              </w:rPr>
              <w:t>ASE</w:t>
            </w:r>
            <w:r w:rsidRPr="00176900">
              <w:rPr>
                <w:rFonts w:ascii="Arial" w:hAnsi="Arial" w:cs="Arial"/>
                <w:b/>
                <w:bCs/>
                <w:lang w:eastAsia="zh-CN"/>
              </w:rPr>
              <w:br/>
              <w:t>[bps/Hz/TRxP]</w:t>
            </w:r>
          </w:p>
          <w:p w14:paraId="436878EE" w14:textId="77777777" w:rsidR="00774FE7" w:rsidRPr="00176900" w:rsidRDefault="00774FE7" w:rsidP="00774FE7">
            <w:pPr>
              <w:rPr>
                <w:rFonts w:ascii="Arial" w:hAnsi="Arial" w:cs="Arial"/>
                <w:lang w:eastAsia="zh-CN"/>
              </w:rPr>
            </w:pPr>
          </w:p>
        </w:tc>
        <w:tc>
          <w:tcPr>
            <w:tcW w:w="990" w:type="dxa"/>
            <w:hideMark/>
          </w:tcPr>
          <w:p w14:paraId="19F4230C" w14:textId="77777777" w:rsidR="00774FE7" w:rsidRPr="00176900" w:rsidRDefault="00774FE7" w:rsidP="00774FE7">
            <w:pPr>
              <w:rPr>
                <w:rFonts w:ascii="Arial" w:hAnsi="Arial" w:cs="Arial"/>
                <w:lang w:eastAsia="zh-CN"/>
              </w:rPr>
            </w:pPr>
            <w:r w:rsidRPr="00176900">
              <w:rPr>
                <w:rFonts w:ascii="Arial" w:hAnsi="Arial" w:cs="Arial"/>
                <w:b/>
                <w:bCs/>
                <w:lang w:eastAsia="zh-CN"/>
              </w:rPr>
              <w:t>DL</w:t>
            </w:r>
          </w:p>
        </w:tc>
        <w:tc>
          <w:tcPr>
            <w:tcW w:w="990" w:type="dxa"/>
            <w:hideMark/>
          </w:tcPr>
          <w:p w14:paraId="45F13C01" w14:textId="77777777" w:rsidR="00774FE7" w:rsidRPr="00176900" w:rsidRDefault="00774FE7" w:rsidP="00774FE7">
            <w:pPr>
              <w:jc w:val="center"/>
              <w:rPr>
                <w:rFonts w:ascii="Arial" w:hAnsi="Arial" w:cs="Arial"/>
                <w:lang w:eastAsia="zh-CN"/>
              </w:rPr>
            </w:pPr>
          </w:p>
          <w:p w14:paraId="5297D87D" w14:textId="77777777" w:rsidR="00774FE7" w:rsidRPr="00176900" w:rsidRDefault="00774FE7" w:rsidP="00774FE7">
            <w:pPr>
              <w:jc w:val="center"/>
              <w:rPr>
                <w:rFonts w:ascii="Arial" w:hAnsi="Arial" w:cs="Arial"/>
                <w:lang w:eastAsia="zh-CN"/>
              </w:rPr>
            </w:pPr>
            <w:r w:rsidRPr="00176900">
              <w:rPr>
                <w:rFonts w:ascii="Arial" w:hAnsi="Arial" w:cs="Arial"/>
                <w:lang w:eastAsia="zh-CN"/>
              </w:rPr>
              <w:t>9.000</w:t>
            </w:r>
          </w:p>
        </w:tc>
        <w:tc>
          <w:tcPr>
            <w:tcW w:w="1530" w:type="dxa"/>
            <w:vAlign w:val="center"/>
          </w:tcPr>
          <w:p w14:paraId="2659235B" w14:textId="66A2D731" w:rsidR="00774FE7" w:rsidRPr="00774FE7" w:rsidRDefault="00774FE7" w:rsidP="00774FE7">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22"/>
                <w:szCs w:val="22"/>
              </w:rPr>
            </w:pPr>
            <w:r w:rsidRPr="00774FE7">
              <w:rPr>
                <w:rFonts w:ascii="Arial" w:eastAsiaTheme="minorEastAsia" w:hAnsi="Arial" w:cs="Arial"/>
                <w:bCs/>
                <w:color w:val="000000" w:themeColor="text1"/>
                <w:kern w:val="24"/>
                <w:sz w:val="22"/>
                <w:szCs w:val="22"/>
                <w:lang w:val="fr-FR"/>
              </w:rPr>
              <w:t>8.500-19.910</w:t>
            </w:r>
          </w:p>
        </w:tc>
        <w:tc>
          <w:tcPr>
            <w:tcW w:w="990" w:type="dxa"/>
            <w:vAlign w:val="center"/>
            <w:hideMark/>
          </w:tcPr>
          <w:p w14:paraId="44AE1BC5" w14:textId="3DDC1E1B" w:rsidR="00774FE7" w:rsidRPr="00176900" w:rsidRDefault="00774FE7" w:rsidP="00774FE7">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Pr>
                <w:rFonts w:ascii="Arial" w:eastAsiaTheme="minorEastAsia" w:hAnsi="Arial" w:cs="Arial"/>
                <w:bCs/>
                <w:color w:val="000000" w:themeColor="text1"/>
                <w:kern w:val="24"/>
                <w:sz w:val="22"/>
                <w:szCs w:val="36"/>
              </w:rPr>
              <w:t>…</w:t>
            </w:r>
          </w:p>
        </w:tc>
        <w:tc>
          <w:tcPr>
            <w:tcW w:w="900" w:type="dxa"/>
            <w:vAlign w:val="center"/>
            <w:hideMark/>
          </w:tcPr>
          <w:p w14:paraId="666C39DE" w14:textId="67E1953E" w:rsidR="00774FE7" w:rsidRPr="00176900" w:rsidRDefault="00774FE7" w:rsidP="00774FE7">
            <w:pPr>
              <w:pStyle w:val="NormalWeb"/>
              <w:spacing w:before="0" w:beforeAutospacing="0" w:after="0" w:afterAutospacing="0"/>
              <w:jc w:val="center"/>
              <w:rPr>
                <w:rFonts w:ascii="Arial" w:hAnsi="Arial" w:cs="Arial"/>
                <w:color w:val="000000" w:themeColor="text1"/>
                <w:sz w:val="22"/>
                <w:szCs w:val="36"/>
              </w:rPr>
            </w:pPr>
            <w:r w:rsidRPr="00176900">
              <w:rPr>
                <w:rFonts w:ascii="Arial" w:hAnsi="Arial" w:cs="Arial"/>
                <w:bCs/>
                <w:color w:val="000000" w:themeColor="text1"/>
                <w:kern w:val="24"/>
                <w:sz w:val="22"/>
                <w:szCs w:val="36"/>
              </w:rPr>
              <w:t xml:space="preserve">        </w:t>
            </w:r>
            <w:r>
              <w:rPr>
                <w:rFonts w:ascii="Arial" w:hAnsi="Arial" w:cs="Arial"/>
                <w:color w:val="000000" w:themeColor="text1"/>
                <w:sz w:val="22"/>
                <w:szCs w:val="22"/>
              </w:rPr>
              <w:t>…</w:t>
            </w:r>
          </w:p>
        </w:tc>
        <w:tc>
          <w:tcPr>
            <w:tcW w:w="1350" w:type="dxa"/>
            <w:vAlign w:val="center"/>
          </w:tcPr>
          <w:p w14:paraId="60F4E9AA" w14:textId="6BA39249" w:rsidR="00774FE7" w:rsidRPr="00176900" w:rsidRDefault="00774FE7" w:rsidP="00774FE7">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c>
          <w:tcPr>
            <w:tcW w:w="990" w:type="dxa"/>
            <w:vAlign w:val="center"/>
            <w:hideMark/>
          </w:tcPr>
          <w:p w14:paraId="2EB50DCE" w14:textId="352AC5C6" w:rsidR="00774FE7" w:rsidRPr="00176900" w:rsidRDefault="00774FE7" w:rsidP="00774FE7">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r>
      <w:tr w:rsidR="00774FE7" w:rsidRPr="00176900" w14:paraId="22EDDE2D" w14:textId="77777777" w:rsidTr="004857D0">
        <w:trPr>
          <w:trHeight w:val="701"/>
        </w:trPr>
        <w:tc>
          <w:tcPr>
            <w:tcW w:w="1795" w:type="dxa"/>
            <w:vMerge/>
            <w:hideMark/>
          </w:tcPr>
          <w:p w14:paraId="7C72C10F" w14:textId="77777777" w:rsidR="00774FE7" w:rsidRPr="00176900" w:rsidRDefault="00774FE7" w:rsidP="00774FE7">
            <w:pPr>
              <w:rPr>
                <w:rFonts w:ascii="Arial" w:hAnsi="Arial" w:cs="Arial"/>
                <w:lang w:eastAsia="zh-CN"/>
              </w:rPr>
            </w:pPr>
          </w:p>
        </w:tc>
        <w:tc>
          <w:tcPr>
            <w:tcW w:w="990" w:type="dxa"/>
            <w:hideMark/>
          </w:tcPr>
          <w:p w14:paraId="596547F8" w14:textId="77777777" w:rsidR="00774FE7" w:rsidRPr="00176900" w:rsidRDefault="00774FE7" w:rsidP="00774FE7">
            <w:pPr>
              <w:rPr>
                <w:rFonts w:ascii="Arial" w:hAnsi="Arial" w:cs="Arial"/>
                <w:lang w:eastAsia="zh-CN"/>
              </w:rPr>
            </w:pPr>
            <w:r w:rsidRPr="00176900">
              <w:rPr>
                <w:rFonts w:ascii="Arial" w:hAnsi="Arial" w:cs="Arial"/>
                <w:b/>
                <w:bCs/>
                <w:lang w:eastAsia="zh-CN"/>
              </w:rPr>
              <w:t>UL</w:t>
            </w:r>
          </w:p>
        </w:tc>
        <w:tc>
          <w:tcPr>
            <w:tcW w:w="990" w:type="dxa"/>
            <w:hideMark/>
          </w:tcPr>
          <w:p w14:paraId="1D86E81C" w14:textId="77777777" w:rsidR="00774FE7" w:rsidRPr="00176900" w:rsidRDefault="00774FE7" w:rsidP="00774FE7">
            <w:pPr>
              <w:jc w:val="center"/>
              <w:rPr>
                <w:rFonts w:ascii="Arial" w:hAnsi="Arial" w:cs="Arial"/>
                <w:bCs/>
                <w:lang w:eastAsia="zh-CN"/>
              </w:rPr>
            </w:pPr>
          </w:p>
          <w:p w14:paraId="5B834D0B" w14:textId="77777777" w:rsidR="00774FE7" w:rsidRPr="00176900" w:rsidRDefault="00774FE7" w:rsidP="00774FE7">
            <w:pPr>
              <w:jc w:val="center"/>
              <w:rPr>
                <w:rFonts w:ascii="Arial" w:hAnsi="Arial" w:cs="Arial"/>
                <w:lang w:eastAsia="zh-CN"/>
              </w:rPr>
            </w:pPr>
            <w:r w:rsidRPr="00176900">
              <w:rPr>
                <w:rFonts w:ascii="Arial" w:hAnsi="Arial" w:cs="Arial"/>
                <w:bCs/>
                <w:lang w:eastAsia="zh-CN"/>
              </w:rPr>
              <w:t>6.750</w:t>
            </w:r>
          </w:p>
        </w:tc>
        <w:tc>
          <w:tcPr>
            <w:tcW w:w="1530" w:type="dxa"/>
            <w:vAlign w:val="center"/>
          </w:tcPr>
          <w:p w14:paraId="572F74CA" w14:textId="2CB24F13" w:rsidR="00774FE7" w:rsidRPr="00774FE7" w:rsidRDefault="00774FE7" w:rsidP="00774FE7">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774FE7">
              <w:rPr>
                <w:rFonts w:ascii="Arial" w:eastAsiaTheme="minorEastAsia" w:hAnsi="Arial" w:cs="Arial"/>
                <w:bCs/>
                <w:color w:val="000000" w:themeColor="text1"/>
                <w:kern w:val="24"/>
                <w:sz w:val="22"/>
                <w:szCs w:val="22"/>
                <w:lang w:val="fr-FR"/>
              </w:rPr>
              <w:t>6.900-11.440</w:t>
            </w:r>
          </w:p>
        </w:tc>
        <w:tc>
          <w:tcPr>
            <w:tcW w:w="990" w:type="dxa"/>
            <w:vAlign w:val="center"/>
            <w:hideMark/>
          </w:tcPr>
          <w:p w14:paraId="52A04266" w14:textId="13EAD190" w:rsidR="00774FE7" w:rsidRPr="00176900" w:rsidRDefault="00774FE7" w:rsidP="00774FE7">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Pr>
                <w:rFonts w:ascii="Arial" w:hAnsi="Arial" w:cs="Arial"/>
                <w:color w:val="000000" w:themeColor="text1"/>
                <w:sz w:val="22"/>
                <w:szCs w:val="22"/>
              </w:rPr>
              <w:t>…</w:t>
            </w:r>
          </w:p>
        </w:tc>
        <w:tc>
          <w:tcPr>
            <w:tcW w:w="900" w:type="dxa"/>
            <w:vAlign w:val="center"/>
            <w:hideMark/>
          </w:tcPr>
          <w:p w14:paraId="692014CD" w14:textId="7EC7F90A" w:rsidR="00774FE7" w:rsidRPr="00176900" w:rsidRDefault="00774FE7" w:rsidP="00774FE7">
            <w:pPr>
              <w:pStyle w:val="NormalWeb"/>
              <w:spacing w:before="0" w:beforeAutospacing="0" w:after="0" w:afterAutospacing="0"/>
              <w:jc w:val="center"/>
              <w:rPr>
                <w:rFonts w:ascii="Arial" w:hAnsi="Arial" w:cs="Arial"/>
                <w:color w:val="000000" w:themeColor="text1"/>
                <w:sz w:val="22"/>
                <w:szCs w:val="36"/>
              </w:rPr>
            </w:pPr>
            <w:r w:rsidRPr="00176900">
              <w:rPr>
                <w:rFonts w:ascii="Arial" w:hAnsi="Arial" w:cs="Arial"/>
                <w:color w:val="000000" w:themeColor="text1"/>
                <w:kern w:val="24"/>
                <w:sz w:val="22"/>
                <w:szCs w:val="36"/>
              </w:rPr>
              <w:t xml:space="preserve">        </w:t>
            </w:r>
            <w:r>
              <w:rPr>
                <w:rFonts w:ascii="Arial" w:hAnsi="Arial" w:cs="Arial"/>
                <w:color w:val="000000" w:themeColor="text1"/>
                <w:sz w:val="22"/>
                <w:szCs w:val="22"/>
              </w:rPr>
              <w:t>…</w:t>
            </w:r>
          </w:p>
        </w:tc>
        <w:tc>
          <w:tcPr>
            <w:tcW w:w="1350" w:type="dxa"/>
            <w:vAlign w:val="center"/>
          </w:tcPr>
          <w:p w14:paraId="0ECADCD5" w14:textId="099E78E0" w:rsidR="00774FE7" w:rsidRPr="00176900" w:rsidRDefault="00774FE7" w:rsidP="00774FE7">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c>
          <w:tcPr>
            <w:tcW w:w="990" w:type="dxa"/>
            <w:vAlign w:val="center"/>
            <w:hideMark/>
          </w:tcPr>
          <w:p w14:paraId="1786A17C" w14:textId="6FE9E867" w:rsidR="00774FE7" w:rsidRPr="00176900" w:rsidRDefault="00774FE7" w:rsidP="00774FE7">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r>
      <w:tr w:rsidR="00774FE7" w:rsidRPr="00176900" w14:paraId="29DC2296" w14:textId="77777777" w:rsidTr="004857D0">
        <w:trPr>
          <w:trHeight w:val="719"/>
        </w:trPr>
        <w:tc>
          <w:tcPr>
            <w:tcW w:w="1795" w:type="dxa"/>
            <w:vMerge w:val="restart"/>
            <w:hideMark/>
          </w:tcPr>
          <w:p w14:paraId="1A712CCE" w14:textId="77777777" w:rsidR="00774FE7" w:rsidRPr="00176900" w:rsidRDefault="00774FE7" w:rsidP="00774FE7">
            <w:pPr>
              <w:jc w:val="center"/>
              <w:rPr>
                <w:rFonts w:ascii="Arial" w:hAnsi="Arial" w:cs="Arial"/>
                <w:b/>
                <w:bCs/>
                <w:lang w:eastAsia="zh-CN"/>
              </w:rPr>
            </w:pPr>
          </w:p>
          <w:p w14:paraId="02D0A71E" w14:textId="77777777" w:rsidR="00774FE7" w:rsidRPr="00176900" w:rsidRDefault="00774FE7" w:rsidP="00774FE7">
            <w:pPr>
              <w:jc w:val="center"/>
              <w:rPr>
                <w:rFonts w:ascii="Arial" w:hAnsi="Arial" w:cs="Arial"/>
                <w:b/>
                <w:bCs/>
                <w:lang w:eastAsia="zh-CN"/>
              </w:rPr>
            </w:pPr>
          </w:p>
          <w:p w14:paraId="19A7D9EE" w14:textId="77777777" w:rsidR="00774FE7" w:rsidRPr="00176900" w:rsidRDefault="00774FE7" w:rsidP="00774FE7">
            <w:pPr>
              <w:jc w:val="center"/>
              <w:rPr>
                <w:rFonts w:ascii="Arial" w:hAnsi="Arial" w:cs="Arial"/>
                <w:b/>
                <w:bCs/>
                <w:lang w:eastAsia="zh-CN"/>
              </w:rPr>
            </w:pPr>
            <w:r w:rsidRPr="00176900">
              <w:rPr>
                <w:rFonts w:ascii="Arial" w:hAnsi="Arial" w:cs="Arial"/>
                <w:b/>
                <w:bCs/>
                <w:lang w:eastAsia="zh-CN"/>
              </w:rPr>
              <w:t>5% USE</w:t>
            </w:r>
          </w:p>
          <w:p w14:paraId="5760437F" w14:textId="77777777" w:rsidR="00774FE7" w:rsidRPr="00176900" w:rsidRDefault="00774FE7" w:rsidP="00774FE7">
            <w:pPr>
              <w:jc w:val="center"/>
              <w:rPr>
                <w:rFonts w:ascii="Arial" w:hAnsi="Arial" w:cs="Arial"/>
                <w:b/>
                <w:bCs/>
                <w:lang w:eastAsia="zh-CN"/>
              </w:rPr>
            </w:pPr>
            <w:r w:rsidRPr="00176900">
              <w:rPr>
                <w:rFonts w:ascii="Arial" w:hAnsi="Arial" w:cs="Arial"/>
                <w:b/>
                <w:bCs/>
                <w:lang w:eastAsia="zh-CN"/>
              </w:rPr>
              <w:t>[bps/Hz]</w:t>
            </w:r>
          </w:p>
          <w:p w14:paraId="230A4D49" w14:textId="77777777" w:rsidR="00774FE7" w:rsidRPr="00176900" w:rsidRDefault="00774FE7" w:rsidP="00774FE7">
            <w:pPr>
              <w:rPr>
                <w:rFonts w:ascii="Arial" w:hAnsi="Arial" w:cs="Arial"/>
                <w:lang w:eastAsia="zh-CN"/>
              </w:rPr>
            </w:pPr>
          </w:p>
        </w:tc>
        <w:tc>
          <w:tcPr>
            <w:tcW w:w="990" w:type="dxa"/>
            <w:hideMark/>
          </w:tcPr>
          <w:p w14:paraId="5D439D72" w14:textId="77777777" w:rsidR="00774FE7" w:rsidRPr="00176900" w:rsidRDefault="00774FE7" w:rsidP="00774FE7">
            <w:pPr>
              <w:rPr>
                <w:rFonts w:ascii="Arial" w:hAnsi="Arial" w:cs="Arial"/>
                <w:lang w:eastAsia="zh-CN"/>
              </w:rPr>
            </w:pPr>
            <w:r w:rsidRPr="00176900">
              <w:rPr>
                <w:rFonts w:ascii="Arial" w:hAnsi="Arial" w:cs="Arial"/>
                <w:b/>
                <w:bCs/>
                <w:lang w:eastAsia="zh-CN"/>
              </w:rPr>
              <w:t>DL</w:t>
            </w:r>
          </w:p>
        </w:tc>
        <w:tc>
          <w:tcPr>
            <w:tcW w:w="990" w:type="dxa"/>
            <w:hideMark/>
          </w:tcPr>
          <w:p w14:paraId="05FBF389" w14:textId="77777777" w:rsidR="00774FE7" w:rsidRPr="00176900" w:rsidRDefault="00774FE7" w:rsidP="00774FE7">
            <w:pPr>
              <w:jc w:val="center"/>
              <w:rPr>
                <w:rFonts w:ascii="Arial" w:hAnsi="Arial" w:cs="Arial"/>
                <w:bCs/>
                <w:lang w:eastAsia="zh-CN"/>
              </w:rPr>
            </w:pPr>
          </w:p>
          <w:p w14:paraId="2DBA8F6F" w14:textId="77777777" w:rsidR="00774FE7" w:rsidRPr="00176900" w:rsidRDefault="00774FE7" w:rsidP="00774FE7">
            <w:pPr>
              <w:jc w:val="center"/>
              <w:rPr>
                <w:rFonts w:ascii="Arial" w:hAnsi="Arial" w:cs="Arial"/>
                <w:lang w:eastAsia="zh-CN"/>
              </w:rPr>
            </w:pPr>
            <w:r w:rsidRPr="00176900">
              <w:rPr>
                <w:rFonts w:ascii="Arial" w:hAnsi="Arial" w:cs="Arial"/>
                <w:bCs/>
                <w:lang w:eastAsia="zh-CN"/>
              </w:rPr>
              <w:t>0.300</w:t>
            </w:r>
          </w:p>
        </w:tc>
        <w:tc>
          <w:tcPr>
            <w:tcW w:w="1530" w:type="dxa"/>
            <w:vAlign w:val="center"/>
          </w:tcPr>
          <w:p w14:paraId="691D65CC" w14:textId="6DA26979" w:rsidR="00774FE7" w:rsidRPr="00774FE7" w:rsidRDefault="00774FE7" w:rsidP="00774FE7">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22"/>
                <w:szCs w:val="22"/>
              </w:rPr>
            </w:pPr>
            <w:r w:rsidRPr="00774FE7">
              <w:rPr>
                <w:rFonts w:ascii="Arial" w:eastAsiaTheme="minorEastAsia" w:hAnsi="Arial" w:cs="Arial"/>
                <w:bCs/>
                <w:color w:val="000000" w:themeColor="text1"/>
                <w:kern w:val="24"/>
                <w:sz w:val="22"/>
                <w:szCs w:val="22"/>
                <w:lang w:val="fr-FR"/>
              </w:rPr>
              <w:t>0.310-1.180</w:t>
            </w:r>
          </w:p>
        </w:tc>
        <w:tc>
          <w:tcPr>
            <w:tcW w:w="990" w:type="dxa"/>
            <w:vAlign w:val="center"/>
            <w:hideMark/>
          </w:tcPr>
          <w:p w14:paraId="27D72019" w14:textId="54077EC0" w:rsidR="00774FE7" w:rsidRPr="00176900" w:rsidRDefault="00774FE7" w:rsidP="00774FE7">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Pr>
                <w:rFonts w:ascii="Arial" w:eastAsiaTheme="minorEastAsia" w:hAnsi="Arial" w:cs="Arial"/>
                <w:bCs/>
                <w:color w:val="000000" w:themeColor="text1"/>
                <w:kern w:val="24"/>
                <w:sz w:val="22"/>
                <w:szCs w:val="36"/>
              </w:rPr>
              <w:t>…</w:t>
            </w:r>
          </w:p>
        </w:tc>
        <w:tc>
          <w:tcPr>
            <w:tcW w:w="900" w:type="dxa"/>
            <w:vAlign w:val="center"/>
            <w:hideMark/>
          </w:tcPr>
          <w:p w14:paraId="02F72286" w14:textId="2E2DFC37" w:rsidR="00774FE7" w:rsidRPr="00176900" w:rsidRDefault="00774FE7" w:rsidP="00774FE7">
            <w:pPr>
              <w:pStyle w:val="NormalWeb"/>
              <w:spacing w:before="0" w:beforeAutospacing="0" w:after="0" w:afterAutospacing="0"/>
              <w:jc w:val="center"/>
              <w:rPr>
                <w:rFonts w:ascii="Arial" w:hAnsi="Arial" w:cs="Arial"/>
                <w:color w:val="000000" w:themeColor="text1"/>
                <w:sz w:val="22"/>
                <w:szCs w:val="36"/>
              </w:rPr>
            </w:pPr>
            <w:r w:rsidRPr="00176900">
              <w:rPr>
                <w:rFonts w:ascii="Arial" w:hAnsi="Arial" w:cs="Arial"/>
                <w:bCs/>
                <w:color w:val="000000" w:themeColor="text1"/>
                <w:kern w:val="24"/>
                <w:sz w:val="22"/>
                <w:szCs w:val="36"/>
              </w:rPr>
              <w:t xml:space="preserve">        </w:t>
            </w:r>
            <w:r>
              <w:rPr>
                <w:rFonts w:ascii="Arial" w:hAnsi="Arial" w:cs="Arial"/>
                <w:color w:val="000000" w:themeColor="text1"/>
                <w:sz w:val="22"/>
                <w:szCs w:val="22"/>
              </w:rPr>
              <w:t>…</w:t>
            </w:r>
          </w:p>
        </w:tc>
        <w:tc>
          <w:tcPr>
            <w:tcW w:w="1350" w:type="dxa"/>
            <w:vAlign w:val="center"/>
          </w:tcPr>
          <w:p w14:paraId="5DF40E13" w14:textId="488F6D31" w:rsidR="00774FE7" w:rsidRPr="00176900" w:rsidRDefault="00774FE7" w:rsidP="00774FE7">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c>
          <w:tcPr>
            <w:tcW w:w="990" w:type="dxa"/>
            <w:vAlign w:val="center"/>
            <w:hideMark/>
          </w:tcPr>
          <w:p w14:paraId="76CCCCDD" w14:textId="1E44595C" w:rsidR="00774FE7" w:rsidRPr="00176900" w:rsidRDefault="00774FE7" w:rsidP="00774FE7">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r>
      <w:tr w:rsidR="00774FE7" w:rsidRPr="00176900" w14:paraId="717A1F16" w14:textId="77777777" w:rsidTr="004857D0">
        <w:trPr>
          <w:trHeight w:val="701"/>
        </w:trPr>
        <w:tc>
          <w:tcPr>
            <w:tcW w:w="1795" w:type="dxa"/>
            <w:vMerge/>
            <w:hideMark/>
          </w:tcPr>
          <w:p w14:paraId="7D27A855" w14:textId="77777777" w:rsidR="00774FE7" w:rsidRPr="00176900" w:rsidRDefault="00774FE7" w:rsidP="00774FE7">
            <w:pPr>
              <w:rPr>
                <w:rFonts w:ascii="Arial" w:hAnsi="Arial" w:cs="Arial"/>
                <w:lang w:eastAsia="zh-CN"/>
              </w:rPr>
            </w:pPr>
          </w:p>
        </w:tc>
        <w:tc>
          <w:tcPr>
            <w:tcW w:w="990" w:type="dxa"/>
            <w:hideMark/>
          </w:tcPr>
          <w:p w14:paraId="7571CEE5" w14:textId="77777777" w:rsidR="00774FE7" w:rsidRPr="00176900" w:rsidRDefault="00774FE7" w:rsidP="00774FE7">
            <w:pPr>
              <w:rPr>
                <w:rFonts w:ascii="Arial" w:hAnsi="Arial" w:cs="Arial"/>
                <w:lang w:eastAsia="zh-CN"/>
              </w:rPr>
            </w:pPr>
            <w:r w:rsidRPr="00176900">
              <w:rPr>
                <w:rFonts w:ascii="Arial" w:hAnsi="Arial" w:cs="Arial"/>
                <w:b/>
                <w:bCs/>
                <w:lang w:eastAsia="zh-CN"/>
              </w:rPr>
              <w:t>UL</w:t>
            </w:r>
          </w:p>
        </w:tc>
        <w:tc>
          <w:tcPr>
            <w:tcW w:w="990" w:type="dxa"/>
            <w:hideMark/>
          </w:tcPr>
          <w:p w14:paraId="2A1B1783" w14:textId="77777777" w:rsidR="00774FE7" w:rsidRPr="00176900" w:rsidRDefault="00774FE7" w:rsidP="00774FE7">
            <w:pPr>
              <w:jc w:val="center"/>
              <w:rPr>
                <w:rFonts w:ascii="Arial" w:hAnsi="Arial" w:cs="Arial"/>
                <w:bCs/>
                <w:lang w:eastAsia="zh-CN"/>
              </w:rPr>
            </w:pPr>
          </w:p>
          <w:p w14:paraId="6C61BADA" w14:textId="77777777" w:rsidR="00774FE7" w:rsidRPr="00176900" w:rsidRDefault="00774FE7" w:rsidP="00774FE7">
            <w:pPr>
              <w:jc w:val="center"/>
              <w:rPr>
                <w:rFonts w:ascii="Arial" w:hAnsi="Arial" w:cs="Arial"/>
                <w:lang w:eastAsia="zh-CN"/>
              </w:rPr>
            </w:pPr>
            <w:r w:rsidRPr="00176900">
              <w:rPr>
                <w:rFonts w:ascii="Arial" w:hAnsi="Arial" w:cs="Arial"/>
                <w:bCs/>
                <w:lang w:eastAsia="zh-CN"/>
              </w:rPr>
              <w:t>0.210</w:t>
            </w:r>
          </w:p>
        </w:tc>
        <w:tc>
          <w:tcPr>
            <w:tcW w:w="1530" w:type="dxa"/>
            <w:vAlign w:val="center"/>
          </w:tcPr>
          <w:p w14:paraId="7C4A3B39" w14:textId="678EC09B" w:rsidR="00774FE7" w:rsidRPr="00774FE7" w:rsidRDefault="00774FE7" w:rsidP="00774FE7">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774FE7">
              <w:rPr>
                <w:rFonts w:ascii="Arial" w:eastAsiaTheme="minorEastAsia" w:hAnsi="Arial" w:cs="Arial"/>
                <w:bCs/>
                <w:color w:val="000000" w:themeColor="text1"/>
                <w:kern w:val="24"/>
                <w:sz w:val="22"/>
                <w:szCs w:val="22"/>
                <w:lang w:val="fr-FR"/>
              </w:rPr>
              <w:t>0.300-0.430</w:t>
            </w:r>
          </w:p>
        </w:tc>
        <w:tc>
          <w:tcPr>
            <w:tcW w:w="990" w:type="dxa"/>
            <w:vAlign w:val="center"/>
            <w:hideMark/>
          </w:tcPr>
          <w:p w14:paraId="46CEE7A0" w14:textId="02BD746C" w:rsidR="00774FE7" w:rsidRPr="00176900" w:rsidRDefault="00774FE7" w:rsidP="00774FE7">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Pr>
                <w:rFonts w:ascii="Arial" w:hAnsi="Arial" w:cs="Arial"/>
                <w:color w:val="000000" w:themeColor="text1"/>
                <w:sz w:val="22"/>
                <w:szCs w:val="22"/>
              </w:rPr>
              <w:t>…</w:t>
            </w:r>
          </w:p>
        </w:tc>
        <w:tc>
          <w:tcPr>
            <w:tcW w:w="900" w:type="dxa"/>
            <w:vAlign w:val="center"/>
            <w:hideMark/>
          </w:tcPr>
          <w:p w14:paraId="0A98D0F3" w14:textId="4C9F67EF" w:rsidR="00774FE7" w:rsidRPr="00176900" w:rsidRDefault="00774FE7" w:rsidP="00774FE7">
            <w:pPr>
              <w:pStyle w:val="NormalWeb"/>
              <w:spacing w:before="0" w:beforeAutospacing="0" w:after="0" w:afterAutospacing="0"/>
              <w:jc w:val="center"/>
              <w:rPr>
                <w:rFonts w:ascii="Arial" w:hAnsi="Arial" w:cs="Arial"/>
                <w:color w:val="000000" w:themeColor="text1"/>
                <w:sz w:val="22"/>
                <w:szCs w:val="36"/>
              </w:rPr>
            </w:pPr>
            <w:r w:rsidRPr="00176900">
              <w:rPr>
                <w:rFonts w:ascii="Arial" w:hAnsi="Arial" w:cs="Arial"/>
                <w:color w:val="000000" w:themeColor="text1"/>
                <w:kern w:val="24"/>
                <w:sz w:val="22"/>
                <w:szCs w:val="36"/>
              </w:rPr>
              <w:t xml:space="preserve">        </w:t>
            </w:r>
            <w:r>
              <w:rPr>
                <w:rFonts w:ascii="Arial" w:hAnsi="Arial" w:cs="Arial"/>
                <w:color w:val="000000" w:themeColor="text1"/>
                <w:sz w:val="22"/>
                <w:szCs w:val="22"/>
              </w:rPr>
              <w:t>…</w:t>
            </w:r>
          </w:p>
        </w:tc>
        <w:tc>
          <w:tcPr>
            <w:tcW w:w="1350" w:type="dxa"/>
            <w:vAlign w:val="center"/>
          </w:tcPr>
          <w:p w14:paraId="2394BC5E" w14:textId="65F54FEB" w:rsidR="00774FE7" w:rsidRPr="00176900" w:rsidRDefault="00774FE7" w:rsidP="00774FE7">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c>
          <w:tcPr>
            <w:tcW w:w="990" w:type="dxa"/>
            <w:vAlign w:val="center"/>
            <w:hideMark/>
          </w:tcPr>
          <w:p w14:paraId="1C0B1D92" w14:textId="3D1B0272" w:rsidR="00774FE7" w:rsidRPr="00176900" w:rsidRDefault="00774FE7" w:rsidP="00774FE7">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r>
    </w:tbl>
    <w:p w14:paraId="75077FE8" w14:textId="77777777" w:rsidR="007007B0" w:rsidRDefault="007007B0" w:rsidP="007007B0">
      <w:pPr>
        <w:rPr>
          <w:rFonts w:ascii="Arial" w:hAnsi="Arial" w:cs="Arial"/>
        </w:rPr>
      </w:pPr>
    </w:p>
    <w:p w14:paraId="3BC2DD4B" w14:textId="77777777" w:rsidR="007007B0" w:rsidRDefault="007007B0" w:rsidP="007007B0">
      <w:pPr>
        <w:rPr>
          <w:rFonts w:ascii="Arial" w:hAnsi="Arial" w:cs="Arial"/>
        </w:rPr>
      </w:pPr>
    </w:p>
    <w:p w14:paraId="28DE7760" w14:textId="77777777" w:rsidR="007007B0" w:rsidRDefault="007007B0" w:rsidP="00F02416">
      <w:pPr>
        <w:pStyle w:val="TH"/>
        <w:rPr>
          <w:rFonts w:eastAsia="Yu Mincho" w:cs="Arial"/>
          <w:sz w:val="22"/>
          <w:szCs w:val="22"/>
        </w:rPr>
      </w:pPr>
    </w:p>
    <w:p w14:paraId="7192F745" w14:textId="77777777" w:rsidR="00774FE7" w:rsidRDefault="00774FE7" w:rsidP="00774FE7">
      <w:pPr>
        <w:rPr>
          <w:rFonts w:ascii="Arial" w:hAnsi="Arial" w:cs="Arial"/>
        </w:rPr>
      </w:pPr>
    </w:p>
    <w:p w14:paraId="57A7802B" w14:textId="77777777" w:rsidR="00991E11" w:rsidRDefault="00991E11" w:rsidP="00774FE7">
      <w:pPr>
        <w:pStyle w:val="TH"/>
        <w:rPr>
          <w:rFonts w:eastAsia="Yu Mincho" w:cs="Arial"/>
          <w:sz w:val="22"/>
          <w:szCs w:val="22"/>
        </w:rPr>
      </w:pPr>
    </w:p>
    <w:p w14:paraId="4BFB2BE2" w14:textId="77777777" w:rsidR="00991E11" w:rsidRDefault="00991E11" w:rsidP="00774FE7">
      <w:pPr>
        <w:pStyle w:val="TH"/>
        <w:rPr>
          <w:rFonts w:eastAsia="Yu Mincho" w:cs="Arial"/>
          <w:sz w:val="22"/>
          <w:szCs w:val="22"/>
        </w:rPr>
      </w:pPr>
    </w:p>
    <w:p w14:paraId="2E251052" w14:textId="4FECD6D9" w:rsidR="00774FE7" w:rsidRPr="00176900" w:rsidRDefault="00774FE7" w:rsidP="00774FE7">
      <w:pPr>
        <w:pStyle w:val="TH"/>
        <w:rPr>
          <w:rFonts w:eastAsia="Yu Mincho" w:cs="Arial"/>
          <w:sz w:val="22"/>
          <w:szCs w:val="22"/>
        </w:rPr>
      </w:pPr>
      <w:r w:rsidRPr="00176900">
        <w:rPr>
          <w:rFonts w:eastAsia="Yu Mincho" w:cs="Arial"/>
          <w:sz w:val="22"/>
          <w:szCs w:val="22"/>
        </w:rPr>
        <w:t xml:space="preserve">Table </w:t>
      </w:r>
      <w:r>
        <w:rPr>
          <w:rFonts w:eastAsia="Yu Mincho" w:cs="Arial"/>
          <w:sz w:val="22"/>
          <w:szCs w:val="22"/>
        </w:rPr>
        <w:t>6</w:t>
      </w:r>
      <w:r w:rsidRPr="00176900">
        <w:rPr>
          <w:rFonts w:eastAsia="Yu Mincho" w:cs="Arial"/>
          <w:sz w:val="22"/>
          <w:szCs w:val="22"/>
        </w:rPr>
        <w:t xml:space="preserve">. Evaluation Result of Indoor Hotspot – eMBB (Configuration </w:t>
      </w:r>
      <w:r>
        <w:rPr>
          <w:rFonts w:eastAsia="Yu Mincho" w:cs="Arial"/>
          <w:sz w:val="22"/>
          <w:szCs w:val="22"/>
        </w:rPr>
        <w:t>B</w:t>
      </w:r>
      <w:r w:rsidRPr="00176900">
        <w:rPr>
          <w:rFonts w:eastAsia="Yu Mincho" w:cs="Arial"/>
          <w:sz w:val="22"/>
          <w:szCs w:val="22"/>
        </w:rPr>
        <w:t>)</w:t>
      </w:r>
      <w:r>
        <w:rPr>
          <w:rFonts w:eastAsia="Yu Mincho" w:cs="Arial"/>
          <w:sz w:val="22"/>
          <w:szCs w:val="22"/>
        </w:rPr>
        <w:t xml:space="preserve"> - 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774FE7" w:rsidRPr="00176900" w14:paraId="36C3F4C4" w14:textId="77777777" w:rsidTr="004857D0">
        <w:trPr>
          <w:trHeight w:val="401"/>
        </w:trPr>
        <w:tc>
          <w:tcPr>
            <w:tcW w:w="9535" w:type="dxa"/>
            <w:gridSpan w:val="8"/>
          </w:tcPr>
          <w:p w14:paraId="5EEFF62D" w14:textId="77777777" w:rsidR="00774FE7" w:rsidRPr="00176900" w:rsidRDefault="00774FE7" w:rsidP="004857D0">
            <w:pPr>
              <w:jc w:val="center"/>
              <w:rPr>
                <w:rFonts w:ascii="Arial" w:hAnsi="Arial" w:cs="Arial"/>
                <w:b/>
                <w:bCs/>
                <w:lang w:eastAsia="zh-CN"/>
              </w:rPr>
            </w:pPr>
            <w:r w:rsidRPr="00176900">
              <w:rPr>
                <w:rFonts w:ascii="Arial" w:hAnsi="Arial" w:cs="Arial"/>
                <w:b/>
                <w:bCs/>
                <w:lang w:val="en-CA" w:eastAsia="zh-CN"/>
              </w:rPr>
              <w:t>Candidate: 3GPP</w:t>
            </w:r>
          </w:p>
        </w:tc>
      </w:tr>
      <w:tr w:rsidR="00774FE7" w:rsidRPr="00176900" w14:paraId="6B3C96AF" w14:textId="77777777" w:rsidTr="004857D0">
        <w:trPr>
          <w:trHeight w:val="401"/>
        </w:trPr>
        <w:tc>
          <w:tcPr>
            <w:tcW w:w="2785" w:type="dxa"/>
            <w:gridSpan w:val="2"/>
            <w:hideMark/>
          </w:tcPr>
          <w:p w14:paraId="1691C392" w14:textId="77777777" w:rsidR="00774FE7" w:rsidRPr="00176900" w:rsidRDefault="00774FE7" w:rsidP="004857D0">
            <w:pPr>
              <w:rPr>
                <w:rFonts w:ascii="Arial" w:hAnsi="Arial" w:cs="Arial"/>
                <w:lang w:eastAsia="zh-CN"/>
              </w:rPr>
            </w:pPr>
            <w:r w:rsidRPr="00176900">
              <w:rPr>
                <w:rFonts w:ascii="Arial" w:hAnsi="Arial" w:cs="Arial"/>
                <w:b/>
                <w:bCs/>
                <w:lang w:eastAsia="zh-CN"/>
              </w:rPr>
              <w:t>eMBB – Indoor hotspot</w:t>
            </w:r>
            <w:r>
              <w:rPr>
                <w:rFonts w:ascii="Arial" w:hAnsi="Arial" w:cs="Arial"/>
                <w:b/>
                <w:bCs/>
                <w:lang w:eastAsia="zh-CN"/>
              </w:rPr>
              <w:t xml:space="preserve"> </w:t>
            </w:r>
          </w:p>
        </w:tc>
        <w:tc>
          <w:tcPr>
            <w:tcW w:w="6750" w:type="dxa"/>
            <w:gridSpan w:val="6"/>
          </w:tcPr>
          <w:p w14:paraId="71086CA3" w14:textId="77777777" w:rsidR="00774FE7" w:rsidRPr="00176900" w:rsidRDefault="00774FE7" w:rsidP="004857D0">
            <w:pPr>
              <w:jc w:val="center"/>
              <w:rPr>
                <w:rFonts w:ascii="Arial" w:hAnsi="Arial" w:cs="Arial"/>
                <w:lang w:eastAsia="zh-CN"/>
              </w:rPr>
            </w:pPr>
            <w:r w:rsidRPr="00176900">
              <w:rPr>
                <w:rFonts w:ascii="Arial" w:hAnsi="Arial" w:cs="Arial"/>
                <w:b/>
                <w:bCs/>
                <w:lang w:eastAsia="zh-CN"/>
              </w:rPr>
              <w:t xml:space="preserve">Configuration </w:t>
            </w:r>
            <w:r>
              <w:rPr>
                <w:rFonts w:ascii="Arial" w:hAnsi="Arial" w:cs="Arial"/>
                <w:b/>
                <w:bCs/>
                <w:lang w:eastAsia="zh-CN"/>
              </w:rPr>
              <w:t>B</w:t>
            </w:r>
            <w:r w:rsidRPr="00176900">
              <w:rPr>
                <w:rFonts w:ascii="Arial" w:hAnsi="Arial" w:cs="Arial"/>
                <w:b/>
                <w:bCs/>
                <w:lang w:eastAsia="zh-CN"/>
              </w:rPr>
              <w:t xml:space="preserve"> (</w:t>
            </w:r>
            <w:r>
              <w:rPr>
                <w:rFonts w:ascii="Arial" w:hAnsi="Arial" w:cs="Arial"/>
                <w:b/>
                <w:bCs/>
                <w:lang w:eastAsia="zh-CN"/>
              </w:rPr>
              <w:t>30</w:t>
            </w:r>
            <w:r w:rsidRPr="00176900">
              <w:rPr>
                <w:rFonts w:ascii="Arial" w:hAnsi="Arial" w:cs="Arial"/>
                <w:b/>
                <w:bCs/>
                <w:lang w:eastAsia="zh-CN"/>
              </w:rPr>
              <w:t>GHz)</w:t>
            </w:r>
          </w:p>
        </w:tc>
      </w:tr>
      <w:tr w:rsidR="00774FE7" w:rsidRPr="00176900" w14:paraId="1F8D1A33" w14:textId="77777777" w:rsidTr="004857D0">
        <w:trPr>
          <w:trHeight w:val="526"/>
        </w:trPr>
        <w:tc>
          <w:tcPr>
            <w:tcW w:w="1795" w:type="dxa"/>
            <w:hideMark/>
          </w:tcPr>
          <w:p w14:paraId="0E6D9FF4" w14:textId="77777777" w:rsidR="00774FE7" w:rsidRPr="00176900" w:rsidRDefault="00774FE7" w:rsidP="004857D0">
            <w:pPr>
              <w:jc w:val="center"/>
              <w:rPr>
                <w:rFonts w:ascii="Arial" w:hAnsi="Arial" w:cs="Arial"/>
                <w:lang w:eastAsia="zh-CN"/>
              </w:rPr>
            </w:pPr>
            <w:r w:rsidRPr="00176900">
              <w:rPr>
                <w:rFonts w:ascii="Arial" w:hAnsi="Arial" w:cs="Arial"/>
                <w:b/>
                <w:bCs/>
                <w:lang w:eastAsia="zh-CN"/>
              </w:rPr>
              <w:t>Metric</w:t>
            </w:r>
          </w:p>
        </w:tc>
        <w:tc>
          <w:tcPr>
            <w:tcW w:w="990" w:type="dxa"/>
            <w:hideMark/>
          </w:tcPr>
          <w:p w14:paraId="1E9E082B" w14:textId="77777777" w:rsidR="00774FE7" w:rsidRPr="00176900" w:rsidRDefault="00774FE7" w:rsidP="004857D0">
            <w:pPr>
              <w:rPr>
                <w:rFonts w:ascii="Arial" w:hAnsi="Arial" w:cs="Arial"/>
                <w:b/>
                <w:lang w:eastAsia="zh-CN"/>
              </w:rPr>
            </w:pPr>
            <w:r w:rsidRPr="00176900">
              <w:rPr>
                <w:rFonts w:ascii="Arial" w:hAnsi="Arial" w:cs="Arial"/>
                <w:b/>
                <w:lang w:eastAsia="zh-CN"/>
              </w:rPr>
              <w:t>Link</w:t>
            </w:r>
          </w:p>
        </w:tc>
        <w:tc>
          <w:tcPr>
            <w:tcW w:w="990" w:type="dxa"/>
            <w:hideMark/>
          </w:tcPr>
          <w:p w14:paraId="2FAC19C3" w14:textId="77777777" w:rsidR="00774FE7" w:rsidRPr="00176900" w:rsidRDefault="00774FE7" w:rsidP="004857D0">
            <w:pPr>
              <w:jc w:val="center"/>
              <w:rPr>
                <w:rFonts w:ascii="Arial" w:hAnsi="Arial" w:cs="Arial"/>
                <w:lang w:eastAsia="zh-CN"/>
              </w:rPr>
            </w:pPr>
            <w:r w:rsidRPr="00176900">
              <w:rPr>
                <w:rFonts w:ascii="Arial" w:hAnsi="Arial" w:cs="Arial"/>
                <w:b/>
                <w:bCs/>
                <w:lang w:eastAsia="zh-CN"/>
              </w:rPr>
              <w:t>M.2410</w:t>
            </w:r>
          </w:p>
        </w:tc>
        <w:tc>
          <w:tcPr>
            <w:tcW w:w="1530" w:type="dxa"/>
          </w:tcPr>
          <w:p w14:paraId="786513E5" w14:textId="77777777" w:rsidR="00774FE7" w:rsidRPr="00176900" w:rsidRDefault="00774FE7" w:rsidP="004857D0">
            <w:pPr>
              <w:jc w:val="center"/>
              <w:rPr>
                <w:rFonts w:ascii="Arial" w:hAnsi="Arial" w:cs="Arial"/>
                <w:b/>
                <w:bCs/>
                <w:lang w:eastAsia="zh-CN"/>
              </w:rPr>
            </w:pPr>
            <w:r>
              <w:rPr>
                <w:rFonts w:ascii="Arial" w:hAnsi="Arial" w:cs="Arial"/>
                <w:b/>
                <w:bCs/>
                <w:lang w:eastAsia="zh-CN"/>
              </w:rPr>
              <w:t>Min-Max</w:t>
            </w:r>
          </w:p>
        </w:tc>
        <w:tc>
          <w:tcPr>
            <w:tcW w:w="990" w:type="dxa"/>
            <w:hideMark/>
          </w:tcPr>
          <w:p w14:paraId="58B93206" w14:textId="77777777" w:rsidR="00774FE7" w:rsidRPr="00176900" w:rsidRDefault="00774FE7" w:rsidP="004857D0">
            <w:pPr>
              <w:jc w:val="center"/>
              <w:rPr>
                <w:rFonts w:ascii="Arial" w:hAnsi="Arial" w:cs="Arial"/>
                <w:lang w:eastAsia="zh-CN"/>
              </w:rPr>
            </w:pPr>
            <w:r w:rsidRPr="00176900">
              <w:rPr>
                <w:rFonts w:ascii="Arial" w:hAnsi="Arial" w:cs="Arial"/>
                <w:b/>
                <w:bCs/>
                <w:lang w:eastAsia="zh-CN"/>
              </w:rPr>
              <w:t>INRS</w:t>
            </w:r>
          </w:p>
        </w:tc>
        <w:tc>
          <w:tcPr>
            <w:tcW w:w="900" w:type="dxa"/>
            <w:hideMark/>
          </w:tcPr>
          <w:p w14:paraId="53C0F781" w14:textId="77777777" w:rsidR="00774FE7" w:rsidRPr="00176900" w:rsidRDefault="00774FE7" w:rsidP="004857D0">
            <w:pPr>
              <w:jc w:val="center"/>
              <w:rPr>
                <w:rFonts w:ascii="Arial" w:hAnsi="Arial" w:cs="Arial"/>
                <w:b/>
                <w:lang w:eastAsia="zh-CN"/>
              </w:rPr>
            </w:pPr>
            <w:r w:rsidRPr="00176900">
              <w:rPr>
                <w:rFonts w:ascii="Arial" w:hAnsi="Arial" w:cs="Arial"/>
                <w:b/>
                <w:lang w:eastAsia="zh-CN"/>
              </w:rPr>
              <w:t>UofT</w:t>
            </w:r>
          </w:p>
        </w:tc>
        <w:tc>
          <w:tcPr>
            <w:tcW w:w="1350" w:type="dxa"/>
          </w:tcPr>
          <w:p w14:paraId="2CE3FC36" w14:textId="77777777" w:rsidR="00774FE7" w:rsidRPr="007007B0" w:rsidRDefault="00774FE7" w:rsidP="004857D0">
            <w:pPr>
              <w:jc w:val="center"/>
              <w:rPr>
                <w:rFonts w:ascii="Arial" w:hAnsi="Arial" w:cs="Arial"/>
                <w:b/>
                <w:sz w:val="20"/>
                <w:lang w:eastAsia="zh-CN"/>
              </w:rPr>
            </w:pPr>
            <w:r w:rsidRPr="007007B0">
              <w:rPr>
                <w:rFonts w:ascii="Arial" w:hAnsi="Arial" w:cs="Arial"/>
                <w:b/>
                <w:color w:val="000000"/>
                <w:sz w:val="20"/>
                <w:lang w:eastAsia="zh-TW"/>
              </w:rPr>
              <w:t>MEDIATEK</w:t>
            </w:r>
          </w:p>
        </w:tc>
        <w:tc>
          <w:tcPr>
            <w:tcW w:w="990" w:type="dxa"/>
            <w:hideMark/>
          </w:tcPr>
          <w:p w14:paraId="414F701F" w14:textId="77777777" w:rsidR="00774FE7" w:rsidRPr="00176900" w:rsidRDefault="00774FE7" w:rsidP="004857D0">
            <w:pPr>
              <w:jc w:val="center"/>
              <w:rPr>
                <w:rFonts w:ascii="Arial" w:hAnsi="Arial" w:cs="Arial"/>
                <w:b/>
                <w:lang w:eastAsia="zh-CN"/>
              </w:rPr>
            </w:pPr>
            <w:r w:rsidRPr="00176900">
              <w:rPr>
                <w:rFonts w:ascii="Arial" w:hAnsi="Arial" w:cs="Arial"/>
                <w:b/>
                <w:lang w:eastAsia="zh-CN"/>
              </w:rPr>
              <w:t>TPCEG</w:t>
            </w:r>
          </w:p>
        </w:tc>
      </w:tr>
      <w:tr w:rsidR="004857D0" w:rsidRPr="00176900" w14:paraId="418F2961" w14:textId="77777777" w:rsidTr="004857D0">
        <w:trPr>
          <w:trHeight w:val="719"/>
        </w:trPr>
        <w:tc>
          <w:tcPr>
            <w:tcW w:w="1795" w:type="dxa"/>
            <w:vMerge w:val="restart"/>
            <w:hideMark/>
          </w:tcPr>
          <w:p w14:paraId="0332CE34" w14:textId="77777777" w:rsidR="004857D0" w:rsidRPr="00176900" w:rsidRDefault="004857D0" w:rsidP="004857D0">
            <w:pPr>
              <w:jc w:val="center"/>
              <w:rPr>
                <w:rFonts w:ascii="Arial" w:hAnsi="Arial" w:cs="Arial"/>
                <w:b/>
                <w:bCs/>
                <w:lang w:eastAsia="zh-CN"/>
              </w:rPr>
            </w:pPr>
          </w:p>
          <w:p w14:paraId="4F1D52CB" w14:textId="77777777" w:rsidR="004857D0" w:rsidRPr="00176900" w:rsidRDefault="004857D0" w:rsidP="004857D0">
            <w:pPr>
              <w:jc w:val="center"/>
              <w:rPr>
                <w:rFonts w:ascii="Arial" w:hAnsi="Arial" w:cs="Arial"/>
                <w:b/>
                <w:bCs/>
                <w:lang w:eastAsia="zh-CN"/>
              </w:rPr>
            </w:pPr>
          </w:p>
          <w:p w14:paraId="32FE0E8A" w14:textId="77777777" w:rsidR="004857D0" w:rsidRPr="00176900" w:rsidRDefault="004857D0" w:rsidP="004857D0">
            <w:pPr>
              <w:jc w:val="center"/>
              <w:rPr>
                <w:rFonts w:ascii="Arial" w:hAnsi="Arial" w:cs="Arial"/>
                <w:b/>
                <w:bCs/>
                <w:lang w:eastAsia="zh-CN"/>
              </w:rPr>
            </w:pPr>
            <w:r w:rsidRPr="00176900">
              <w:rPr>
                <w:rFonts w:ascii="Arial" w:hAnsi="Arial" w:cs="Arial"/>
                <w:b/>
                <w:bCs/>
                <w:lang w:eastAsia="zh-CN"/>
              </w:rPr>
              <w:t>ASE</w:t>
            </w:r>
            <w:r w:rsidRPr="00176900">
              <w:rPr>
                <w:rFonts w:ascii="Arial" w:hAnsi="Arial" w:cs="Arial"/>
                <w:b/>
                <w:bCs/>
                <w:lang w:eastAsia="zh-CN"/>
              </w:rPr>
              <w:br/>
              <w:t>[bps/Hz/TRxP]</w:t>
            </w:r>
          </w:p>
          <w:p w14:paraId="578097FA" w14:textId="77777777" w:rsidR="004857D0" w:rsidRPr="00176900" w:rsidRDefault="004857D0" w:rsidP="004857D0">
            <w:pPr>
              <w:rPr>
                <w:rFonts w:ascii="Arial" w:hAnsi="Arial" w:cs="Arial"/>
                <w:lang w:eastAsia="zh-CN"/>
              </w:rPr>
            </w:pPr>
          </w:p>
        </w:tc>
        <w:tc>
          <w:tcPr>
            <w:tcW w:w="990" w:type="dxa"/>
            <w:hideMark/>
          </w:tcPr>
          <w:p w14:paraId="7B533579" w14:textId="77777777" w:rsidR="004857D0" w:rsidRPr="00176900" w:rsidRDefault="004857D0" w:rsidP="004857D0">
            <w:pPr>
              <w:rPr>
                <w:rFonts w:ascii="Arial" w:hAnsi="Arial" w:cs="Arial"/>
                <w:lang w:eastAsia="zh-CN"/>
              </w:rPr>
            </w:pPr>
            <w:r w:rsidRPr="00176900">
              <w:rPr>
                <w:rFonts w:ascii="Arial" w:hAnsi="Arial" w:cs="Arial"/>
                <w:b/>
                <w:bCs/>
                <w:lang w:eastAsia="zh-CN"/>
              </w:rPr>
              <w:t>DL</w:t>
            </w:r>
          </w:p>
        </w:tc>
        <w:tc>
          <w:tcPr>
            <w:tcW w:w="990" w:type="dxa"/>
            <w:hideMark/>
          </w:tcPr>
          <w:p w14:paraId="42375320" w14:textId="77777777" w:rsidR="004857D0" w:rsidRPr="00176900" w:rsidRDefault="004857D0" w:rsidP="004857D0">
            <w:pPr>
              <w:jc w:val="center"/>
              <w:rPr>
                <w:rFonts w:ascii="Arial" w:hAnsi="Arial" w:cs="Arial"/>
                <w:lang w:eastAsia="zh-CN"/>
              </w:rPr>
            </w:pPr>
          </w:p>
          <w:p w14:paraId="5F7CC951" w14:textId="77777777" w:rsidR="004857D0" w:rsidRPr="00176900" w:rsidRDefault="004857D0" w:rsidP="004857D0">
            <w:pPr>
              <w:jc w:val="center"/>
              <w:rPr>
                <w:rFonts w:ascii="Arial" w:hAnsi="Arial" w:cs="Arial"/>
                <w:lang w:eastAsia="zh-CN"/>
              </w:rPr>
            </w:pPr>
            <w:r w:rsidRPr="00176900">
              <w:rPr>
                <w:rFonts w:ascii="Arial" w:hAnsi="Arial" w:cs="Arial"/>
                <w:lang w:eastAsia="zh-CN"/>
              </w:rPr>
              <w:t>9.000</w:t>
            </w:r>
          </w:p>
        </w:tc>
        <w:tc>
          <w:tcPr>
            <w:tcW w:w="1530" w:type="dxa"/>
            <w:vAlign w:val="center"/>
          </w:tcPr>
          <w:p w14:paraId="51440855" w14:textId="77777777" w:rsidR="004857D0" w:rsidRPr="00774FE7" w:rsidRDefault="004857D0" w:rsidP="004857D0">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22"/>
                <w:szCs w:val="22"/>
              </w:rPr>
            </w:pPr>
            <w:r w:rsidRPr="00774FE7">
              <w:rPr>
                <w:rFonts w:ascii="Arial" w:eastAsiaTheme="minorEastAsia" w:hAnsi="Arial" w:cs="Arial"/>
                <w:bCs/>
                <w:color w:val="000000" w:themeColor="text1"/>
                <w:kern w:val="24"/>
                <w:sz w:val="22"/>
                <w:szCs w:val="22"/>
                <w:lang w:val="fr-FR"/>
              </w:rPr>
              <w:t>8.500-19.910</w:t>
            </w:r>
          </w:p>
        </w:tc>
        <w:tc>
          <w:tcPr>
            <w:tcW w:w="990" w:type="dxa"/>
            <w:vAlign w:val="center"/>
            <w:hideMark/>
          </w:tcPr>
          <w:p w14:paraId="3A0091E6" w14:textId="77777777" w:rsidR="004857D0" w:rsidRPr="00176900" w:rsidRDefault="004857D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Pr>
                <w:rFonts w:ascii="Arial" w:eastAsiaTheme="minorEastAsia" w:hAnsi="Arial" w:cs="Arial"/>
                <w:bCs/>
                <w:color w:val="000000" w:themeColor="text1"/>
                <w:kern w:val="24"/>
                <w:sz w:val="22"/>
                <w:szCs w:val="36"/>
              </w:rPr>
              <w:t>…</w:t>
            </w:r>
          </w:p>
        </w:tc>
        <w:tc>
          <w:tcPr>
            <w:tcW w:w="900" w:type="dxa"/>
            <w:vAlign w:val="center"/>
            <w:hideMark/>
          </w:tcPr>
          <w:p w14:paraId="42EA0969" w14:textId="77777777" w:rsidR="004857D0" w:rsidRPr="00176900" w:rsidRDefault="004857D0" w:rsidP="004857D0">
            <w:pPr>
              <w:pStyle w:val="NormalWeb"/>
              <w:spacing w:before="0" w:beforeAutospacing="0" w:after="0" w:afterAutospacing="0"/>
              <w:jc w:val="center"/>
              <w:rPr>
                <w:rFonts w:ascii="Arial" w:hAnsi="Arial" w:cs="Arial"/>
                <w:color w:val="000000" w:themeColor="text1"/>
                <w:sz w:val="22"/>
                <w:szCs w:val="36"/>
              </w:rPr>
            </w:pPr>
            <w:r w:rsidRPr="00176900">
              <w:rPr>
                <w:rFonts w:ascii="Arial" w:hAnsi="Arial" w:cs="Arial"/>
                <w:bCs/>
                <w:color w:val="000000" w:themeColor="text1"/>
                <w:kern w:val="24"/>
                <w:sz w:val="22"/>
                <w:szCs w:val="36"/>
              </w:rPr>
              <w:t xml:space="preserve">        </w:t>
            </w:r>
            <w:r>
              <w:rPr>
                <w:rFonts w:ascii="Arial" w:hAnsi="Arial" w:cs="Arial"/>
                <w:color w:val="000000" w:themeColor="text1"/>
                <w:sz w:val="22"/>
                <w:szCs w:val="22"/>
              </w:rPr>
              <w:t>…</w:t>
            </w:r>
          </w:p>
        </w:tc>
        <w:tc>
          <w:tcPr>
            <w:tcW w:w="1350" w:type="dxa"/>
            <w:vAlign w:val="center"/>
          </w:tcPr>
          <w:p w14:paraId="2777C75B" w14:textId="6F14F39B" w:rsidR="004857D0" w:rsidRPr="00176900" w:rsidRDefault="004857D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c>
          <w:tcPr>
            <w:tcW w:w="990" w:type="dxa"/>
            <w:vAlign w:val="center"/>
            <w:hideMark/>
          </w:tcPr>
          <w:p w14:paraId="3927A91A" w14:textId="51B147ED" w:rsidR="004857D0" w:rsidRPr="00176900" w:rsidRDefault="004857D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r>
      <w:tr w:rsidR="004857D0" w:rsidRPr="00176900" w14:paraId="43C61C32" w14:textId="77777777" w:rsidTr="004857D0">
        <w:trPr>
          <w:trHeight w:val="701"/>
        </w:trPr>
        <w:tc>
          <w:tcPr>
            <w:tcW w:w="1795" w:type="dxa"/>
            <w:vMerge/>
            <w:hideMark/>
          </w:tcPr>
          <w:p w14:paraId="2C334D66" w14:textId="77777777" w:rsidR="004857D0" w:rsidRPr="00176900" w:rsidRDefault="004857D0" w:rsidP="004857D0">
            <w:pPr>
              <w:rPr>
                <w:rFonts w:ascii="Arial" w:hAnsi="Arial" w:cs="Arial"/>
                <w:lang w:eastAsia="zh-CN"/>
              </w:rPr>
            </w:pPr>
          </w:p>
        </w:tc>
        <w:tc>
          <w:tcPr>
            <w:tcW w:w="990" w:type="dxa"/>
            <w:hideMark/>
          </w:tcPr>
          <w:p w14:paraId="472D0FC1" w14:textId="77777777" w:rsidR="004857D0" w:rsidRPr="00176900" w:rsidRDefault="004857D0" w:rsidP="004857D0">
            <w:pPr>
              <w:rPr>
                <w:rFonts w:ascii="Arial" w:hAnsi="Arial" w:cs="Arial"/>
                <w:lang w:eastAsia="zh-CN"/>
              </w:rPr>
            </w:pPr>
            <w:r w:rsidRPr="00176900">
              <w:rPr>
                <w:rFonts w:ascii="Arial" w:hAnsi="Arial" w:cs="Arial"/>
                <w:b/>
                <w:bCs/>
                <w:lang w:eastAsia="zh-CN"/>
              </w:rPr>
              <w:t>UL</w:t>
            </w:r>
          </w:p>
        </w:tc>
        <w:tc>
          <w:tcPr>
            <w:tcW w:w="990" w:type="dxa"/>
            <w:hideMark/>
          </w:tcPr>
          <w:p w14:paraId="26C246D1" w14:textId="77777777" w:rsidR="004857D0" w:rsidRPr="00176900" w:rsidRDefault="004857D0" w:rsidP="004857D0">
            <w:pPr>
              <w:jc w:val="center"/>
              <w:rPr>
                <w:rFonts w:ascii="Arial" w:hAnsi="Arial" w:cs="Arial"/>
                <w:bCs/>
                <w:lang w:eastAsia="zh-CN"/>
              </w:rPr>
            </w:pPr>
          </w:p>
          <w:p w14:paraId="06238264" w14:textId="77777777" w:rsidR="004857D0" w:rsidRPr="00176900" w:rsidRDefault="004857D0" w:rsidP="004857D0">
            <w:pPr>
              <w:jc w:val="center"/>
              <w:rPr>
                <w:rFonts w:ascii="Arial" w:hAnsi="Arial" w:cs="Arial"/>
                <w:lang w:eastAsia="zh-CN"/>
              </w:rPr>
            </w:pPr>
            <w:r w:rsidRPr="00176900">
              <w:rPr>
                <w:rFonts w:ascii="Arial" w:hAnsi="Arial" w:cs="Arial"/>
                <w:bCs/>
                <w:lang w:eastAsia="zh-CN"/>
              </w:rPr>
              <w:t>6.750</w:t>
            </w:r>
          </w:p>
        </w:tc>
        <w:tc>
          <w:tcPr>
            <w:tcW w:w="1530" w:type="dxa"/>
            <w:vAlign w:val="center"/>
          </w:tcPr>
          <w:p w14:paraId="1B4DEE3A" w14:textId="77777777" w:rsidR="004857D0" w:rsidRPr="00774FE7" w:rsidRDefault="004857D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774FE7">
              <w:rPr>
                <w:rFonts w:ascii="Arial" w:eastAsiaTheme="minorEastAsia" w:hAnsi="Arial" w:cs="Arial"/>
                <w:bCs/>
                <w:color w:val="000000" w:themeColor="text1"/>
                <w:kern w:val="24"/>
                <w:sz w:val="22"/>
                <w:szCs w:val="22"/>
                <w:lang w:val="fr-FR"/>
              </w:rPr>
              <w:t>6.900-11.440</w:t>
            </w:r>
          </w:p>
        </w:tc>
        <w:tc>
          <w:tcPr>
            <w:tcW w:w="990" w:type="dxa"/>
            <w:vAlign w:val="center"/>
            <w:hideMark/>
          </w:tcPr>
          <w:p w14:paraId="17B8EDE1" w14:textId="77777777" w:rsidR="004857D0" w:rsidRPr="00176900" w:rsidRDefault="004857D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Pr>
                <w:rFonts w:ascii="Arial" w:hAnsi="Arial" w:cs="Arial"/>
                <w:color w:val="000000" w:themeColor="text1"/>
                <w:sz w:val="22"/>
                <w:szCs w:val="22"/>
              </w:rPr>
              <w:t>…</w:t>
            </w:r>
          </w:p>
        </w:tc>
        <w:tc>
          <w:tcPr>
            <w:tcW w:w="900" w:type="dxa"/>
            <w:vAlign w:val="center"/>
            <w:hideMark/>
          </w:tcPr>
          <w:p w14:paraId="2C8A9D2B" w14:textId="77777777" w:rsidR="004857D0" w:rsidRPr="00176900" w:rsidRDefault="004857D0" w:rsidP="004857D0">
            <w:pPr>
              <w:pStyle w:val="NormalWeb"/>
              <w:spacing w:before="0" w:beforeAutospacing="0" w:after="0" w:afterAutospacing="0"/>
              <w:jc w:val="center"/>
              <w:rPr>
                <w:rFonts w:ascii="Arial" w:hAnsi="Arial" w:cs="Arial"/>
                <w:color w:val="000000" w:themeColor="text1"/>
                <w:sz w:val="22"/>
                <w:szCs w:val="36"/>
              </w:rPr>
            </w:pPr>
            <w:r w:rsidRPr="00176900">
              <w:rPr>
                <w:rFonts w:ascii="Arial" w:hAnsi="Arial" w:cs="Arial"/>
                <w:color w:val="000000" w:themeColor="text1"/>
                <w:kern w:val="24"/>
                <w:sz w:val="22"/>
                <w:szCs w:val="36"/>
              </w:rPr>
              <w:t xml:space="preserve">        </w:t>
            </w:r>
            <w:r>
              <w:rPr>
                <w:rFonts w:ascii="Arial" w:hAnsi="Arial" w:cs="Arial"/>
                <w:color w:val="000000" w:themeColor="text1"/>
                <w:sz w:val="22"/>
                <w:szCs w:val="22"/>
              </w:rPr>
              <w:t>…</w:t>
            </w:r>
          </w:p>
        </w:tc>
        <w:tc>
          <w:tcPr>
            <w:tcW w:w="1350" w:type="dxa"/>
            <w:vAlign w:val="center"/>
          </w:tcPr>
          <w:p w14:paraId="5CBC3896" w14:textId="2BE3C60E" w:rsidR="004857D0" w:rsidRPr="00176900" w:rsidRDefault="004857D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c>
          <w:tcPr>
            <w:tcW w:w="990" w:type="dxa"/>
            <w:vAlign w:val="center"/>
            <w:hideMark/>
          </w:tcPr>
          <w:p w14:paraId="3BD3B4A6" w14:textId="7D4A3B66" w:rsidR="004857D0" w:rsidRPr="00176900" w:rsidRDefault="004857D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r>
      <w:tr w:rsidR="004857D0" w:rsidRPr="00176900" w14:paraId="303127DE" w14:textId="77777777" w:rsidTr="004857D0">
        <w:trPr>
          <w:trHeight w:val="719"/>
        </w:trPr>
        <w:tc>
          <w:tcPr>
            <w:tcW w:w="1795" w:type="dxa"/>
            <w:vMerge w:val="restart"/>
            <w:hideMark/>
          </w:tcPr>
          <w:p w14:paraId="2234867A" w14:textId="77777777" w:rsidR="004857D0" w:rsidRPr="00176900" w:rsidRDefault="004857D0" w:rsidP="004857D0">
            <w:pPr>
              <w:jc w:val="center"/>
              <w:rPr>
                <w:rFonts w:ascii="Arial" w:hAnsi="Arial" w:cs="Arial"/>
                <w:b/>
                <w:bCs/>
                <w:lang w:eastAsia="zh-CN"/>
              </w:rPr>
            </w:pPr>
          </w:p>
          <w:p w14:paraId="5417C7C4" w14:textId="77777777" w:rsidR="004857D0" w:rsidRPr="00176900" w:rsidRDefault="004857D0" w:rsidP="004857D0">
            <w:pPr>
              <w:jc w:val="center"/>
              <w:rPr>
                <w:rFonts w:ascii="Arial" w:hAnsi="Arial" w:cs="Arial"/>
                <w:b/>
                <w:bCs/>
                <w:lang w:eastAsia="zh-CN"/>
              </w:rPr>
            </w:pPr>
          </w:p>
          <w:p w14:paraId="2F57950D" w14:textId="77777777" w:rsidR="004857D0" w:rsidRPr="00176900" w:rsidRDefault="004857D0" w:rsidP="004857D0">
            <w:pPr>
              <w:jc w:val="center"/>
              <w:rPr>
                <w:rFonts w:ascii="Arial" w:hAnsi="Arial" w:cs="Arial"/>
                <w:b/>
                <w:bCs/>
                <w:lang w:eastAsia="zh-CN"/>
              </w:rPr>
            </w:pPr>
            <w:r w:rsidRPr="00176900">
              <w:rPr>
                <w:rFonts w:ascii="Arial" w:hAnsi="Arial" w:cs="Arial"/>
                <w:b/>
                <w:bCs/>
                <w:lang w:eastAsia="zh-CN"/>
              </w:rPr>
              <w:t>5% USE</w:t>
            </w:r>
          </w:p>
          <w:p w14:paraId="4DFDEE4F" w14:textId="77777777" w:rsidR="004857D0" w:rsidRPr="00176900" w:rsidRDefault="004857D0" w:rsidP="004857D0">
            <w:pPr>
              <w:jc w:val="center"/>
              <w:rPr>
                <w:rFonts w:ascii="Arial" w:hAnsi="Arial" w:cs="Arial"/>
                <w:b/>
                <w:bCs/>
                <w:lang w:eastAsia="zh-CN"/>
              </w:rPr>
            </w:pPr>
            <w:r w:rsidRPr="00176900">
              <w:rPr>
                <w:rFonts w:ascii="Arial" w:hAnsi="Arial" w:cs="Arial"/>
                <w:b/>
                <w:bCs/>
                <w:lang w:eastAsia="zh-CN"/>
              </w:rPr>
              <w:t>[bps/Hz]</w:t>
            </w:r>
          </w:p>
          <w:p w14:paraId="21AC3DB1" w14:textId="77777777" w:rsidR="004857D0" w:rsidRPr="00176900" w:rsidRDefault="004857D0" w:rsidP="004857D0">
            <w:pPr>
              <w:rPr>
                <w:rFonts w:ascii="Arial" w:hAnsi="Arial" w:cs="Arial"/>
                <w:lang w:eastAsia="zh-CN"/>
              </w:rPr>
            </w:pPr>
          </w:p>
        </w:tc>
        <w:tc>
          <w:tcPr>
            <w:tcW w:w="990" w:type="dxa"/>
            <w:hideMark/>
          </w:tcPr>
          <w:p w14:paraId="67C785D7" w14:textId="77777777" w:rsidR="004857D0" w:rsidRPr="00176900" w:rsidRDefault="004857D0" w:rsidP="004857D0">
            <w:pPr>
              <w:rPr>
                <w:rFonts w:ascii="Arial" w:hAnsi="Arial" w:cs="Arial"/>
                <w:lang w:eastAsia="zh-CN"/>
              </w:rPr>
            </w:pPr>
            <w:r w:rsidRPr="00176900">
              <w:rPr>
                <w:rFonts w:ascii="Arial" w:hAnsi="Arial" w:cs="Arial"/>
                <w:b/>
                <w:bCs/>
                <w:lang w:eastAsia="zh-CN"/>
              </w:rPr>
              <w:t>DL</w:t>
            </w:r>
          </w:p>
        </w:tc>
        <w:tc>
          <w:tcPr>
            <w:tcW w:w="990" w:type="dxa"/>
            <w:hideMark/>
          </w:tcPr>
          <w:p w14:paraId="6C668170" w14:textId="77777777" w:rsidR="004857D0" w:rsidRPr="00176900" w:rsidRDefault="004857D0" w:rsidP="004857D0">
            <w:pPr>
              <w:jc w:val="center"/>
              <w:rPr>
                <w:rFonts w:ascii="Arial" w:hAnsi="Arial" w:cs="Arial"/>
                <w:bCs/>
                <w:lang w:eastAsia="zh-CN"/>
              </w:rPr>
            </w:pPr>
          </w:p>
          <w:p w14:paraId="33809AF4" w14:textId="77777777" w:rsidR="004857D0" w:rsidRPr="00176900" w:rsidRDefault="004857D0" w:rsidP="004857D0">
            <w:pPr>
              <w:jc w:val="center"/>
              <w:rPr>
                <w:rFonts w:ascii="Arial" w:hAnsi="Arial" w:cs="Arial"/>
                <w:lang w:eastAsia="zh-CN"/>
              </w:rPr>
            </w:pPr>
            <w:r w:rsidRPr="00176900">
              <w:rPr>
                <w:rFonts w:ascii="Arial" w:hAnsi="Arial" w:cs="Arial"/>
                <w:bCs/>
                <w:lang w:eastAsia="zh-CN"/>
              </w:rPr>
              <w:t>0.300</w:t>
            </w:r>
          </w:p>
        </w:tc>
        <w:tc>
          <w:tcPr>
            <w:tcW w:w="1530" w:type="dxa"/>
            <w:vAlign w:val="center"/>
          </w:tcPr>
          <w:p w14:paraId="67C54074" w14:textId="77777777" w:rsidR="004857D0" w:rsidRPr="00774FE7" w:rsidRDefault="004857D0" w:rsidP="004857D0">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22"/>
                <w:szCs w:val="22"/>
              </w:rPr>
            </w:pPr>
            <w:r w:rsidRPr="00774FE7">
              <w:rPr>
                <w:rFonts w:ascii="Arial" w:eastAsiaTheme="minorEastAsia" w:hAnsi="Arial" w:cs="Arial"/>
                <w:bCs/>
                <w:color w:val="000000" w:themeColor="text1"/>
                <w:kern w:val="24"/>
                <w:sz w:val="22"/>
                <w:szCs w:val="22"/>
                <w:lang w:val="fr-FR"/>
              </w:rPr>
              <w:t>0.310-1.180</w:t>
            </w:r>
          </w:p>
        </w:tc>
        <w:tc>
          <w:tcPr>
            <w:tcW w:w="990" w:type="dxa"/>
            <w:vAlign w:val="center"/>
            <w:hideMark/>
          </w:tcPr>
          <w:p w14:paraId="15469CBA" w14:textId="77777777" w:rsidR="004857D0" w:rsidRPr="00176900" w:rsidRDefault="004857D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Pr>
                <w:rFonts w:ascii="Arial" w:eastAsiaTheme="minorEastAsia" w:hAnsi="Arial" w:cs="Arial"/>
                <w:bCs/>
                <w:color w:val="000000" w:themeColor="text1"/>
                <w:kern w:val="24"/>
                <w:sz w:val="22"/>
                <w:szCs w:val="36"/>
              </w:rPr>
              <w:t>…</w:t>
            </w:r>
          </w:p>
        </w:tc>
        <w:tc>
          <w:tcPr>
            <w:tcW w:w="900" w:type="dxa"/>
            <w:vAlign w:val="center"/>
            <w:hideMark/>
          </w:tcPr>
          <w:p w14:paraId="50F74557" w14:textId="77777777" w:rsidR="004857D0" w:rsidRPr="00176900" w:rsidRDefault="004857D0" w:rsidP="004857D0">
            <w:pPr>
              <w:pStyle w:val="NormalWeb"/>
              <w:spacing w:before="0" w:beforeAutospacing="0" w:after="0" w:afterAutospacing="0"/>
              <w:jc w:val="center"/>
              <w:rPr>
                <w:rFonts w:ascii="Arial" w:hAnsi="Arial" w:cs="Arial"/>
                <w:color w:val="000000" w:themeColor="text1"/>
                <w:sz w:val="22"/>
                <w:szCs w:val="36"/>
              </w:rPr>
            </w:pPr>
            <w:r w:rsidRPr="00176900">
              <w:rPr>
                <w:rFonts w:ascii="Arial" w:hAnsi="Arial" w:cs="Arial"/>
                <w:bCs/>
                <w:color w:val="000000" w:themeColor="text1"/>
                <w:kern w:val="24"/>
                <w:sz w:val="22"/>
                <w:szCs w:val="36"/>
              </w:rPr>
              <w:t xml:space="preserve">        </w:t>
            </w:r>
            <w:r>
              <w:rPr>
                <w:rFonts w:ascii="Arial" w:hAnsi="Arial" w:cs="Arial"/>
                <w:color w:val="000000" w:themeColor="text1"/>
                <w:sz w:val="22"/>
                <w:szCs w:val="22"/>
              </w:rPr>
              <w:t>…</w:t>
            </w:r>
          </w:p>
        </w:tc>
        <w:tc>
          <w:tcPr>
            <w:tcW w:w="1350" w:type="dxa"/>
            <w:vAlign w:val="center"/>
          </w:tcPr>
          <w:p w14:paraId="392BF62B" w14:textId="5A779D5F" w:rsidR="004857D0" w:rsidRPr="00176900" w:rsidRDefault="004857D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c>
          <w:tcPr>
            <w:tcW w:w="990" w:type="dxa"/>
            <w:vAlign w:val="center"/>
            <w:hideMark/>
          </w:tcPr>
          <w:p w14:paraId="668FA81C" w14:textId="771C026B" w:rsidR="004857D0" w:rsidRPr="00176900" w:rsidRDefault="004857D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r>
      <w:tr w:rsidR="004857D0" w:rsidRPr="00176900" w14:paraId="3FF8E596" w14:textId="77777777" w:rsidTr="004857D0">
        <w:trPr>
          <w:trHeight w:val="701"/>
        </w:trPr>
        <w:tc>
          <w:tcPr>
            <w:tcW w:w="1795" w:type="dxa"/>
            <w:vMerge/>
            <w:hideMark/>
          </w:tcPr>
          <w:p w14:paraId="68D3467D" w14:textId="77777777" w:rsidR="004857D0" w:rsidRPr="00176900" w:rsidRDefault="004857D0" w:rsidP="004857D0">
            <w:pPr>
              <w:rPr>
                <w:rFonts w:ascii="Arial" w:hAnsi="Arial" w:cs="Arial"/>
                <w:lang w:eastAsia="zh-CN"/>
              </w:rPr>
            </w:pPr>
          </w:p>
        </w:tc>
        <w:tc>
          <w:tcPr>
            <w:tcW w:w="990" w:type="dxa"/>
            <w:hideMark/>
          </w:tcPr>
          <w:p w14:paraId="0C441742" w14:textId="77777777" w:rsidR="004857D0" w:rsidRPr="00176900" w:rsidRDefault="004857D0" w:rsidP="004857D0">
            <w:pPr>
              <w:rPr>
                <w:rFonts w:ascii="Arial" w:hAnsi="Arial" w:cs="Arial"/>
                <w:lang w:eastAsia="zh-CN"/>
              </w:rPr>
            </w:pPr>
            <w:r w:rsidRPr="00176900">
              <w:rPr>
                <w:rFonts w:ascii="Arial" w:hAnsi="Arial" w:cs="Arial"/>
                <w:b/>
                <w:bCs/>
                <w:lang w:eastAsia="zh-CN"/>
              </w:rPr>
              <w:t>UL</w:t>
            </w:r>
          </w:p>
        </w:tc>
        <w:tc>
          <w:tcPr>
            <w:tcW w:w="990" w:type="dxa"/>
            <w:hideMark/>
          </w:tcPr>
          <w:p w14:paraId="2B3CFD65" w14:textId="77777777" w:rsidR="004857D0" w:rsidRPr="00176900" w:rsidRDefault="004857D0" w:rsidP="004857D0">
            <w:pPr>
              <w:jc w:val="center"/>
              <w:rPr>
                <w:rFonts w:ascii="Arial" w:hAnsi="Arial" w:cs="Arial"/>
                <w:bCs/>
                <w:lang w:eastAsia="zh-CN"/>
              </w:rPr>
            </w:pPr>
          </w:p>
          <w:p w14:paraId="5DD1CAEE" w14:textId="77777777" w:rsidR="004857D0" w:rsidRPr="00176900" w:rsidRDefault="004857D0" w:rsidP="004857D0">
            <w:pPr>
              <w:jc w:val="center"/>
              <w:rPr>
                <w:rFonts w:ascii="Arial" w:hAnsi="Arial" w:cs="Arial"/>
                <w:lang w:eastAsia="zh-CN"/>
              </w:rPr>
            </w:pPr>
            <w:r w:rsidRPr="00176900">
              <w:rPr>
                <w:rFonts w:ascii="Arial" w:hAnsi="Arial" w:cs="Arial"/>
                <w:bCs/>
                <w:lang w:eastAsia="zh-CN"/>
              </w:rPr>
              <w:t>0.210</w:t>
            </w:r>
          </w:p>
        </w:tc>
        <w:tc>
          <w:tcPr>
            <w:tcW w:w="1530" w:type="dxa"/>
            <w:vAlign w:val="center"/>
          </w:tcPr>
          <w:p w14:paraId="5462F1FD" w14:textId="77777777" w:rsidR="004857D0" w:rsidRPr="00774FE7" w:rsidRDefault="004857D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774FE7">
              <w:rPr>
                <w:rFonts w:ascii="Arial" w:eastAsiaTheme="minorEastAsia" w:hAnsi="Arial" w:cs="Arial"/>
                <w:bCs/>
                <w:color w:val="000000" w:themeColor="text1"/>
                <w:kern w:val="24"/>
                <w:sz w:val="22"/>
                <w:szCs w:val="22"/>
                <w:lang w:val="fr-FR"/>
              </w:rPr>
              <w:t>0.300-0.430</w:t>
            </w:r>
          </w:p>
        </w:tc>
        <w:tc>
          <w:tcPr>
            <w:tcW w:w="990" w:type="dxa"/>
            <w:vAlign w:val="center"/>
            <w:hideMark/>
          </w:tcPr>
          <w:p w14:paraId="72EA5578" w14:textId="77777777" w:rsidR="004857D0" w:rsidRPr="00176900" w:rsidRDefault="004857D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Pr>
                <w:rFonts w:ascii="Arial" w:hAnsi="Arial" w:cs="Arial"/>
                <w:color w:val="000000" w:themeColor="text1"/>
                <w:sz w:val="22"/>
                <w:szCs w:val="22"/>
              </w:rPr>
              <w:t>…</w:t>
            </w:r>
          </w:p>
        </w:tc>
        <w:tc>
          <w:tcPr>
            <w:tcW w:w="900" w:type="dxa"/>
            <w:vAlign w:val="center"/>
            <w:hideMark/>
          </w:tcPr>
          <w:p w14:paraId="22DDBF47" w14:textId="77777777" w:rsidR="004857D0" w:rsidRPr="00176900" w:rsidRDefault="004857D0" w:rsidP="004857D0">
            <w:pPr>
              <w:pStyle w:val="NormalWeb"/>
              <w:spacing w:before="0" w:beforeAutospacing="0" w:after="0" w:afterAutospacing="0"/>
              <w:jc w:val="center"/>
              <w:rPr>
                <w:rFonts w:ascii="Arial" w:hAnsi="Arial" w:cs="Arial"/>
                <w:color w:val="000000" w:themeColor="text1"/>
                <w:sz w:val="22"/>
                <w:szCs w:val="36"/>
              </w:rPr>
            </w:pPr>
            <w:r w:rsidRPr="00176900">
              <w:rPr>
                <w:rFonts w:ascii="Arial" w:hAnsi="Arial" w:cs="Arial"/>
                <w:color w:val="000000" w:themeColor="text1"/>
                <w:kern w:val="24"/>
                <w:sz w:val="22"/>
                <w:szCs w:val="36"/>
              </w:rPr>
              <w:t xml:space="preserve">        </w:t>
            </w:r>
            <w:r>
              <w:rPr>
                <w:rFonts w:ascii="Arial" w:hAnsi="Arial" w:cs="Arial"/>
                <w:color w:val="000000" w:themeColor="text1"/>
                <w:sz w:val="22"/>
                <w:szCs w:val="22"/>
              </w:rPr>
              <w:t>…</w:t>
            </w:r>
          </w:p>
        </w:tc>
        <w:tc>
          <w:tcPr>
            <w:tcW w:w="1350" w:type="dxa"/>
            <w:vAlign w:val="center"/>
          </w:tcPr>
          <w:p w14:paraId="2FFFC2D0" w14:textId="7460E1F6" w:rsidR="004857D0" w:rsidRPr="00176900" w:rsidRDefault="004857D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c>
          <w:tcPr>
            <w:tcW w:w="990" w:type="dxa"/>
            <w:hideMark/>
          </w:tcPr>
          <w:p w14:paraId="2444F284" w14:textId="77777777" w:rsidR="004857D0" w:rsidRPr="00176900" w:rsidRDefault="004857D0" w:rsidP="004857D0">
            <w:pPr>
              <w:jc w:val="center"/>
              <w:rPr>
                <w:rFonts w:ascii="Arial" w:hAnsi="Arial" w:cs="Arial"/>
                <w:bCs/>
                <w:lang w:eastAsia="zh-CN"/>
              </w:rPr>
            </w:pPr>
          </w:p>
          <w:p w14:paraId="01E16C00" w14:textId="04186FD9" w:rsidR="004857D0" w:rsidRPr="00176900" w:rsidRDefault="004857D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r>
    </w:tbl>
    <w:p w14:paraId="54E8B205" w14:textId="77777777" w:rsidR="00EA4460" w:rsidRPr="00176900" w:rsidRDefault="00EA4460" w:rsidP="00EA4460">
      <w:pPr>
        <w:rPr>
          <w:rFonts w:ascii="Arial" w:hAnsi="Arial" w:cs="Arial"/>
        </w:rPr>
      </w:pPr>
    </w:p>
    <w:p w14:paraId="7E024FCA" w14:textId="77777777" w:rsidR="00EA4460" w:rsidRPr="00176900" w:rsidRDefault="00EA4460" w:rsidP="00EA4460">
      <w:pPr>
        <w:rPr>
          <w:rFonts w:ascii="Arial" w:hAnsi="Arial" w:cs="Arial"/>
        </w:rPr>
      </w:pPr>
      <w:r w:rsidRPr="00176900">
        <w:rPr>
          <w:rFonts w:ascii="Arial" w:hAnsi="Arial" w:cs="Arial"/>
        </w:rPr>
        <w:br w:type="page"/>
      </w:r>
    </w:p>
    <w:p w14:paraId="39BC00C1" w14:textId="77777777" w:rsidR="00D01861" w:rsidRPr="00176900" w:rsidRDefault="00D01861" w:rsidP="00D01861">
      <w:pPr>
        <w:pStyle w:val="ListParagraph"/>
        <w:keepNext/>
        <w:keepLines/>
        <w:numPr>
          <w:ilvl w:val="0"/>
          <w:numId w:val="4"/>
        </w:numPr>
        <w:tabs>
          <w:tab w:val="num" w:pos="1701"/>
        </w:tabs>
        <w:spacing w:before="480" w:after="0" w:line="240" w:lineRule="auto"/>
        <w:outlineLvl w:val="0"/>
        <w:rPr>
          <w:rFonts w:ascii="Arial" w:eastAsia="Times New Roman" w:hAnsi="Arial" w:cs="Arial"/>
          <w:kern w:val="28"/>
          <w:sz w:val="40"/>
          <w:szCs w:val="20"/>
        </w:rPr>
      </w:pPr>
      <w:r w:rsidRPr="00176900">
        <w:rPr>
          <w:rFonts w:ascii="Arial" w:eastAsia="Times New Roman" w:hAnsi="Arial" w:cs="Arial"/>
          <w:kern w:val="28"/>
          <w:sz w:val="40"/>
          <w:szCs w:val="20"/>
        </w:rPr>
        <w:lastRenderedPageBreak/>
        <w:t>Results of eMBB Dense Test Environment</w:t>
      </w:r>
    </w:p>
    <w:p w14:paraId="7C75B610" w14:textId="77777777" w:rsidR="00EA4460" w:rsidRPr="00176900" w:rsidRDefault="00EA4460" w:rsidP="00EA4460">
      <w:pPr>
        <w:rPr>
          <w:rFonts w:ascii="Arial" w:hAnsi="Arial" w:cs="Arial"/>
        </w:rPr>
      </w:pPr>
      <w:r w:rsidRPr="00176900">
        <w:rPr>
          <w:rFonts w:ascii="Arial" w:hAnsi="Arial" w:cs="Arial"/>
        </w:rPr>
        <w:t xml:space="preserve"> </w:t>
      </w:r>
    </w:p>
    <w:p w14:paraId="41F5045D" w14:textId="77777777" w:rsidR="007E25B5" w:rsidRDefault="007E25B5" w:rsidP="007E25B5">
      <w:pPr>
        <w:rPr>
          <w:rFonts w:ascii="Arial" w:hAnsi="Arial" w:cs="Arial"/>
        </w:rPr>
      </w:pPr>
    </w:p>
    <w:p w14:paraId="6FB541E4" w14:textId="0AF830C5" w:rsidR="007E25B5" w:rsidRPr="00176900" w:rsidRDefault="007E25B5" w:rsidP="007E25B5">
      <w:pPr>
        <w:pStyle w:val="TH"/>
        <w:rPr>
          <w:rFonts w:eastAsia="Yu Mincho" w:cs="Arial"/>
          <w:sz w:val="22"/>
          <w:szCs w:val="22"/>
        </w:rPr>
      </w:pPr>
      <w:r w:rsidRPr="00176900">
        <w:rPr>
          <w:rFonts w:eastAsia="Yu Mincho" w:cs="Arial"/>
          <w:sz w:val="22"/>
          <w:szCs w:val="22"/>
        </w:rPr>
        <w:t xml:space="preserve">Table </w:t>
      </w:r>
      <w:r>
        <w:rPr>
          <w:rFonts w:eastAsia="Yu Mincho" w:cs="Arial"/>
          <w:sz w:val="22"/>
          <w:szCs w:val="22"/>
        </w:rPr>
        <w:t>7</w:t>
      </w:r>
      <w:r w:rsidRPr="00176900">
        <w:rPr>
          <w:rFonts w:eastAsia="Yu Mincho" w:cs="Arial"/>
          <w:sz w:val="22"/>
          <w:szCs w:val="22"/>
        </w:rPr>
        <w:t>. Evaluation Result of Dense Urban – eMBB (Configuration A)</w:t>
      </w:r>
      <w:r>
        <w:rPr>
          <w:rFonts w:eastAsia="Yu Mincho" w:cs="Arial"/>
          <w:sz w:val="22"/>
          <w:szCs w:val="22"/>
        </w:rPr>
        <w:t xml:space="preserve"> - FDD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7E25B5" w:rsidRPr="00176900" w14:paraId="01AEA358" w14:textId="77777777" w:rsidTr="004857D0">
        <w:trPr>
          <w:trHeight w:val="401"/>
        </w:trPr>
        <w:tc>
          <w:tcPr>
            <w:tcW w:w="9535" w:type="dxa"/>
            <w:gridSpan w:val="8"/>
          </w:tcPr>
          <w:p w14:paraId="17ADCD6E" w14:textId="77777777" w:rsidR="007E25B5" w:rsidRPr="00176900" w:rsidRDefault="007E25B5" w:rsidP="004857D0">
            <w:pPr>
              <w:jc w:val="center"/>
              <w:rPr>
                <w:rFonts w:ascii="Arial" w:hAnsi="Arial" w:cs="Arial"/>
                <w:b/>
                <w:bCs/>
                <w:lang w:eastAsia="zh-CN"/>
              </w:rPr>
            </w:pPr>
            <w:r w:rsidRPr="00176900">
              <w:rPr>
                <w:rFonts w:ascii="Arial" w:hAnsi="Arial" w:cs="Arial"/>
                <w:b/>
                <w:bCs/>
                <w:lang w:val="en-CA" w:eastAsia="zh-CN"/>
              </w:rPr>
              <w:t>Candidate: 3GPP</w:t>
            </w:r>
          </w:p>
        </w:tc>
      </w:tr>
      <w:tr w:rsidR="007E25B5" w:rsidRPr="00176900" w14:paraId="0638CF02" w14:textId="77777777" w:rsidTr="004857D0">
        <w:trPr>
          <w:trHeight w:val="401"/>
        </w:trPr>
        <w:tc>
          <w:tcPr>
            <w:tcW w:w="2785" w:type="dxa"/>
            <w:gridSpan w:val="2"/>
            <w:hideMark/>
          </w:tcPr>
          <w:p w14:paraId="23BD2B28" w14:textId="163CF929" w:rsidR="007E25B5" w:rsidRPr="00176900" w:rsidRDefault="007E25B5" w:rsidP="004857D0">
            <w:pPr>
              <w:rPr>
                <w:rFonts w:ascii="Arial" w:hAnsi="Arial" w:cs="Arial"/>
                <w:lang w:eastAsia="zh-CN"/>
              </w:rPr>
            </w:pPr>
            <w:r w:rsidRPr="00176900">
              <w:rPr>
                <w:rFonts w:ascii="Arial" w:hAnsi="Arial" w:cs="Arial"/>
                <w:b/>
                <w:bCs/>
                <w:lang w:eastAsia="zh-CN"/>
              </w:rPr>
              <w:t>eMBB – Dense Urban</w:t>
            </w:r>
            <w:r>
              <w:rPr>
                <w:rFonts w:ascii="Arial" w:hAnsi="Arial" w:cs="Arial"/>
                <w:b/>
                <w:bCs/>
                <w:lang w:eastAsia="zh-CN"/>
              </w:rPr>
              <w:t xml:space="preserve"> </w:t>
            </w:r>
          </w:p>
        </w:tc>
        <w:tc>
          <w:tcPr>
            <w:tcW w:w="6750" w:type="dxa"/>
            <w:gridSpan w:val="6"/>
          </w:tcPr>
          <w:p w14:paraId="2B2D5C40" w14:textId="1A57258A" w:rsidR="007E25B5" w:rsidRPr="00176900" w:rsidRDefault="007E25B5" w:rsidP="004857D0">
            <w:pPr>
              <w:jc w:val="center"/>
              <w:rPr>
                <w:rFonts w:ascii="Arial" w:hAnsi="Arial" w:cs="Arial"/>
                <w:lang w:eastAsia="zh-CN"/>
              </w:rPr>
            </w:pPr>
            <w:r w:rsidRPr="00176900">
              <w:rPr>
                <w:rFonts w:ascii="Arial" w:hAnsi="Arial" w:cs="Arial"/>
                <w:b/>
                <w:bCs/>
                <w:lang w:eastAsia="zh-CN"/>
              </w:rPr>
              <w:t xml:space="preserve">Configuration </w:t>
            </w:r>
            <w:r>
              <w:rPr>
                <w:rFonts w:ascii="Arial" w:hAnsi="Arial" w:cs="Arial"/>
                <w:b/>
                <w:bCs/>
                <w:lang w:eastAsia="zh-CN"/>
              </w:rPr>
              <w:t>A</w:t>
            </w:r>
            <w:r w:rsidRPr="00176900">
              <w:rPr>
                <w:rFonts w:ascii="Arial" w:hAnsi="Arial" w:cs="Arial"/>
                <w:b/>
                <w:bCs/>
                <w:lang w:eastAsia="zh-CN"/>
              </w:rPr>
              <w:t xml:space="preserve"> (</w:t>
            </w:r>
            <w:r>
              <w:rPr>
                <w:rFonts w:ascii="Arial" w:hAnsi="Arial" w:cs="Arial"/>
                <w:b/>
                <w:bCs/>
                <w:lang w:eastAsia="zh-CN"/>
              </w:rPr>
              <w:t>4</w:t>
            </w:r>
            <w:r w:rsidRPr="00176900">
              <w:rPr>
                <w:rFonts w:ascii="Arial" w:hAnsi="Arial" w:cs="Arial"/>
                <w:b/>
                <w:bCs/>
                <w:lang w:eastAsia="zh-CN"/>
              </w:rPr>
              <w:t>GHz)</w:t>
            </w:r>
          </w:p>
        </w:tc>
      </w:tr>
      <w:tr w:rsidR="007E25B5" w:rsidRPr="00176900" w14:paraId="15FAC788" w14:textId="77777777" w:rsidTr="004857D0">
        <w:trPr>
          <w:trHeight w:val="526"/>
        </w:trPr>
        <w:tc>
          <w:tcPr>
            <w:tcW w:w="1795" w:type="dxa"/>
            <w:hideMark/>
          </w:tcPr>
          <w:p w14:paraId="4C6A2557" w14:textId="77777777" w:rsidR="007E25B5" w:rsidRPr="00176900" w:rsidRDefault="007E25B5" w:rsidP="004857D0">
            <w:pPr>
              <w:jc w:val="center"/>
              <w:rPr>
                <w:rFonts w:ascii="Arial" w:hAnsi="Arial" w:cs="Arial"/>
                <w:lang w:eastAsia="zh-CN"/>
              </w:rPr>
            </w:pPr>
            <w:r w:rsidRPr="00176900">
              <w:rPr>
                <w:rFonts w:ascii="Arial" w:hAnsi="Arial" w:cs="Arial"/>
                <w:b/>
                <w:bCs/>
                <w:lang w:eastAsia="zh-CN"/>
              </w:rPr>
              <w:t>Metric</w:t>
            </w:r>
          </w:p>
        </w:tc>
        <w:tc>
          <w:tcPr>
            <w:tcW w:w="990" w:type="dxa"/>
            <w:hideMark/>
          </w:tcPr>
          <w:p w14:paraId="1F275B7D" w14:textId="77777777" w:rsidR="007E25B5" w:rsidRPr="00176900" w:rsidRDefault="007E25B5" w:rsidP="004857D0">
            <w:pPr>
              <w:rPr>
                <w:rFonts w:ascii="Arial" w:hAnsi="Arial" w:cs="Arial"/>
                <w:b/>
                <w:lang w:eastAsia="zh-CN"/>
              </w:rPr>
            </w:pPr>
            <w:r w:rsidRPr="00176900">
              <w:rPr>
                <w:rFonts w:ascii="Arial" w:hAnsi="Arial" w:cs="Arial"/>
                <w:b/>
                <w:lang w:eastAsia="zh-CN"/>
              </w:rPr>
              <w:t>Link</w:t>
            </w:r>
          </w:p>
        </w:tc>
        <w:tc>
          <w:tcPr>
            <w:tcW w:w="990" w:type="dxa"/>
            <w:hideMark/>
          </w:tcPr>
          <w:p w14:paraId="43ED9EEE" w14:textId="77777777" w:rsidR="007E25B5" w:rsidRPr="00176900" w:rsidRDefault="007E25B5" w:rsidP="004857D0">
            <w:pPr>
              <w:jc w:val="center"/>
              <w:rPr>
                <w:rFonts w:ascii="Arial" w:hAnsi="Arial" w:cs="Arial"/>
                <w:lang w:eastAsia="zh-CN"/>
              </w:rPr>
            </w:pPr>
            <w:r w:rsidRPr="00176900">
              <w:rPr>
                <w:rFonts w:ascii="Arial" w:hAnsi="Arial" w:cs="Arial"/>
                <w:b/>
                <w:bCs/>
                <w:lang w:eastAsia="zh-CN"/>
              </w:rPr>
              <w:t>M.2410</w:t>
            </w:r>
          </w:p>
        </w:tc>
        <w:tc>
          <w:tcPr>
            <w:tcW w:w="1530" w:type="dxa"/>
          </w:tcPr>
          <w:p w14:paraId="0DF6E61B" w14:textId="77777777" w:rsidR="007E25B5" w:rsidRPr="00176900" w:rsidRDefault="007E25B5" w:rsidP="004857D0">
            <w:pPr>
              <w:jc w:val="center"/>
              <w:rPr>
                <w:rFonts w:ascii="Arial" w:hAnsi="Arial" w:cs="Arial"/>
                <w:b/>
                <w:bCs/>
                <w:lang w:eastAsia="zh-CN"/>
              </w:rPr>
            </w:pPr>
            <w:r>
              <w:rPr>
                <w:rFonts w:ascii="Arial" w:hAnsi="Arial" w:cs="Arial"/>
                <w:b/>
                <w:bCs/>
                <w:lang w:eastAsia="zh-CN"/>
              </w:rPr>
              <w:t>Min-Max</w:t>
            </w:r>
          </w:p>
        </w:tc>
        <w:tc>
          <w:tcPr>
            <w:tcW w:w="990" w:type="dxa"/>
            <w:hideMark/>
          </w:tcPr>
          <w:p w14:paraId="53E664E3" w14:textId="77777777" w:rsidR="007E25B5" w:rsidRPr="00176900" w:rsidRDefault="007E25B5" w:rsidP="004857D0">
            <w:pPr>
              <w:jc w:val="center"/>
              <w:rPr>
                <w:rFonts w:ascii="Arial" w:hAnsi="Arial" w:cs="Arial"/>
                <w:lang w:eastAsia="zh-CN"/>
              </w:rPr>
            </w:pPr>
            <w:r w:rsidRPr="00176900">
              <w:rPr>
                <w:rFonts w:ascii="Arial" w:hAnsi="Arial" w:cs="Arial"/>
                <w:b/>
                <w:bCs/>
                <w:lang w:eastAsia="zh-CN"/>
              </w:rPr>
              <w:t>INRS</w:t>
            </w:r>
          </w:p>
        </w:tc>
        <w:tc>
          <w:tcPr>
            <w:tcW w:w="900" w:type="dxa"/>
            <w:hideMark/>
          </w:tcPr>
          <w:p w14:paraId="48B93274" w14:textId="77777777" w:rsidR="007E25B5" w:rsidRPr="00176900" w:rsidRDefault="007E25B5" w:rsidP="004857D0">
            <w:pPr>
              <w:jc w:val="center"/>
              <w:rPr>
                <w:rFonts w:ascii="Arial" w:hAnsi="Arial" w:cs="Arial"/>
                <w:b/>
                <w:lang w:eastAsia="zh-CN"/>
              </w:rPr>
            </w:pPr>
            <w:r w:rsidRPr="00176900">
              <w:rPr>
                <w:rFonts w:ascii="Arial" w:hAnsi="Arial" w:cs="Arial"/>
                <w:b/>
                <w:lang w:eastAsia="zh-CN"/>
              </w:rPr>
              <w:t>UofT</w:t>
            </w:r>
          </w:p>
        </w:tc>
        <w:tc>
          <w:tcPr>
            <w:tcW w:w="1350" w:type="dxa"/>
          </w:tcPr>
          <w:p w14:paraId="03D16BC1" w14:textId="77777777" w:rsidR="007E25B5" w:rsidRPr="007007B0" w:rsidRDefault="007E25B5" w:rsidP="004857D0">
            <w:pPr>
              <w:jc w:val="center"/>
              <w:rPr>
                <w:rFonts w:ascii="Arial" w:hAnsi="Arial" w:cs="Arial"/>
                <w:b/>
                <w:sz w:val="20"/>
                <w:lang w:eastAsia="zh-CN"/>
              </w:rPr>
            </w:pPr>
            <w:r w:rsidRPr="007007B0">
              <w:rPr>
                <w:rFonts w:ascii="Arial" w:hAnsi="Arial" w:cs="Arial"/>
                <w:b/>
                <w:color w:val="000000"/>
                <w:sz w:val="20"/>
                <w:lang w:eastAsia="zh-TW"/>
              </w:rPr>
              <w:t>MEDIATEK</w:t>
            </w:r>
          </w:p>
        </w:tc>
        <w:tc>
          <w:tcPr>
            <w:tcW w:w="990" w:type="dxa"/>
            <w:hideMark/>
          </w:tcPr>
          <w:p w14:paraId="141F75E6" w14:textId="77777777" w:rsidR="007E25B5" w:rsidRPr="00176900" w:rsidRDefault="007E25B5" w:rsidP="004857D0">
            <w:pPr>
              <w:jc w:val="center"/>
              <w:rPr>
                <w:rFonts w:ascii="Arial" w:hAnsi="Arial" w:cs="Arial"/>
                <w:b/>
                <w:lang w:eastAsia="zh-CN"/>
              </w:rPr>
            </w:pPr>
            <w:r w:rsidRPr="00176900">
              <w:rPr>
                <w:rFonts w:ascii="Arial" w:hAnsi="Arial" w:cs="Arial"/>
                <w:b/>
                <w:lang w:eastAsia="zh-CN"/>
              </w:rPr>
              <w:t>TPCEG</w:t>
            </w:r>
          </w:p>
        </w:tc>
      </w:tr>
      <w:tr w:rsidR="007E25B5" w:rsidRPr="00176900" w14:paraId="08240476" w14:textId="77777777" w:rsidTr="004857D0">
        <w:trPr>
          <w:trHeight w:val="719"/>
        </w:trPr>
        <w:tc>
          <w:tcPr>
            <w:tcW w:w="1795" w:type="dxa"/>
            <w:vMerge w:val="restart"/>
            <w:hideMark/>
          </w:tcPr>
          <w:p w14:paraId="50C5711D" w14:textId="77777777" w:rsidR="007E25B5" w:rsidRPr="00176900" w:rsidRDefault="007E25B5" w:rsidP="007E25B5">
            <w:pPr>
              <w:jc w:val="center"/>
              <w:rPr>
                <w:rFonts w:ascii="Arial" w:hAnsi="Arial" w:cs="Arial"/>
                <w:b/>
                <w:bCs/>
                <w:lang w:eastAsia="zh-CN"/>
              </w:rPr>
            </w:pPr>
          </w:p>
          <w:p w14:paraId="41915507" w14:textId="77777777" w:rsidR="007E25B5" w:rsidRPr="00176900" w:rsidRDefault="007E25B5" w:rsidP="007E25B5">
            <w:pPr>
              <w:jc w:val="center"/>
              <w:rPr>
                <w:rFonts w:ascii="Arial" w:hAnsi="Arial" w:cs="Arial"/>
                <w:b/>
                <w:bCs/>
                <w:lang w:eastAsia="zh-CN"/>
              </w:rPr>
            </w:pPr>
          </w:p>
          <w:p w14:paraId="7F77D22B" w14:textId="77777777" w:rsidR="007E25B5" w:rsidRPr="00176900" w:rsidRDefault="007E25B5" w:rsidP="007E25B5">
            <w:pPr>
              <w:jc w:val="center"/>
              <w:rPr>
                <w:rFonts w:ascii="Arial" w:hAnsi="Arial" w:cs="Arial"/>
                <w:b/>
                <w:bCs/>
                <w:lang w:eastAsia="zh-CN"/>
              </w:rPr>
            </w:pPr>
            <w:r w:rsidRPr="00176900">
              <w:rPr>
                <w:rFonts w:ascii="Arial" w:hAnsi="Arial" w:cs="Arial"/>
                <w:b/>
                <w:bCs/>
                <w:lang w:eastAsia="zh-CN"/>
              </w:rPr>
              <w:t>ASE</w:t>
            </w:r>
            <w:r w:rsidRPr="00176900">
              <w:rPr>
                <w:rFonts w:ascii="Arial" w:hAnsi="Arial" w:cs="Arial"/>
                <w:b/>
                <w:bCs/>
                <w:lang w:eastAsia="zh-CN"/>
              </w:rPr>
              <w:br/>
              <w:t>[bps/Hz/TRxP]</w:t>
            </w:r>
          </w:p>
          <w:p w14:paraId="32C6B9A7" w14:textId="77777777" w:rsidR="007E25B5" w:rsidRPr="00176900" w:rsidRDefault="007E25B5" w:rsidP="007E25B5">
            <w:pPr>
              <w:rPr>
                <w:rFonts w:ascii="Arial" w:hAnsi="Arial" w:cs="Arial"/>
                <w:lang w:eastAsia="zh-CN"/>
              </w:rPr>
            </w:pPr>
          </w:p>
        </w:tc>
        <w:tc>
          <w:tcPr>
            <w:tcW w:w="990" w:type="dxa"/>
            <w:hideMark/>
          </w:tcPr>
          <w:p w14:paraId="0CCD033A" w14:textId="7D26DDB6" w:rsidR="007E25B5" w:rsidRPr="00176900" w:rsidRDefault="007E25B5" w:rsidP="007E25B5">
            <w:pPr>
              <w:rPr>
                <w:rFonts w:ascii="Arial" w:hAnsi="Arial" w:cs="Arial"/>
                <w:lang w:eastAsia="zh-CN"/>
              </w:rPr>
            </w:pPr>
            <w:r w:rsidRPr="00176900">
              <w:rPr>
                <w:rFonts w:ascii="Arial" w:hAnsi="Arial" w:cs="Arial"/>
                <w:b/>
                <w:bCs/>
                <w:lang w:eastAsia="zh-CN"/>
              </w:rPr>
              <w:t>DL</w:t>
            </w:r>
          </w:p>
        </w:tc>
        <w:tc>
          <w:tcPr>
            <w:tcW w:w="990" w:type="dxa"/>
            <w:hideMark/>
          </w:tcPr>
          <w:p w14:paraId="62917E6B" w14:textId="77777777" w:rsidR="007E25B5" w:rsidRPr="00176900" w:rsidRDefault="007E25B5" w:rsidP="007E25B5">
            <w:pPr>
              <w:jc w:val="center"/>
              <w:rPr>
                <w:rFonts w:ascii="Arial" w:hAnsi="Arial" w:cs="Arial"/>
                <w:lang w:eastAsia="zh-CN"/>
              </w:rPr>
            </w:pPr>
          </w:p>
          <w:p w14:paraId="469C7C9F" w14:textId="02ABA7C7" w:rsidR="007E25B5" w:rsidRPr="00176900" w:rsidRDefault="007E25B5" w:rsidP="007E25B5">
            <w:pPr>
              <w:jc w:val="center"/>
              <w:rPr>
                <w:rFonts w:ascii="Arial" w:hAnsi="Arial" w:cs="Arial"/>
                <w:lang w:eastAsia="zh-CN"/>
              </w:rPr>
            </w:pPr>
            <w:r w:rsidRPr="00176900">
              <w:rPr>
                <w:rFonts w:ascii="Arial" w:hAnsi="Arial" w:cs="Arial"/>
                <w:lang w:eastAsia="zh-CN"/>
              </w:rPr>
              <w:t>7.800</w:t>
            </w:r>
          </w:p>
        </w:tc>
        <w:tc>
          <w:tcPr>
            <w:tcW w:w="1530" w:type="dxa"/>
            <w:vAlign w:val="center"/>
          </w:tcPr>
          <w:p w14:paraId="7C65C5A9" w14:textId="3DAF7B5C" w:rsidR="007E25B5" w:rsidRPr="007E25B5" w:rsidRDefault="007E25B5" w:rsidP="007E25B5">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22"/>
                <w:szCs w:val="22"/>
              </w:rPr>
            </w:pPr>
            <w:r w:rsidRPr="007E25B5">
              <w:rPr>
                <w:rFonts w:ascii="Arial" w:eastAsiaTheme="minorEastAsia" w:hAnsi="Arial" w:cs="Arial"/>
                <w:bCs/>
                <w:color w:val="000000" w:themeColor="text1"/>
                <w:kern w:val="24"/>
                <w:sz w:val="22"/>
                <w:szCs w:val="36"/>
                <w:lang w:val="fr-FR"/>
              </w:rPr>
              <w:t>7.870-22.330</w:t>
            </w:r>
          </w:p>
        </w:tc>
        <w:tc>
          <w:tcPr>
            <w:tcW w:w="990" w:type="dxa"/>
            <w:vAlign w:val="center"/>
            <w:hideMark/>
          </w:tcPr>
          <w:p w14:paraId="675CE5CB" w14:textId="35B79C2A" w:rsidR="007E25B5" w:rsidRPr="00176900" w:rsidRDefault="007E25B5" w:rsidP="007E25B5">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22"/>
              </w:rPr>
              <w:t>11.200</w:t>
            </w:r>
          </w:p>
        </w:tc>
        <w:tc>
          <w:tcPr>
            <w:tcW w:w="900" w:type="dxa"/>
            <w:vAlign w:val="center"/>
            <w:hideMark/>
          </w:tcPr>
          <w:p w14:paraId="71E89142" w14:textId="63CDAC4F" w:rsidR="007E25B5" w:rsidRPr="00176900" w:rsidRDefault="007E25B5" w:rsidP="007E25B5">
            <w:pPr>
              <w:pStyle w:val="NormalWeb"/>
              <w:spacing w:before="0" w:beforeAutospacing="0" w:after="0" w:afterAutospacing="0"/>
              <w:jc w:val="center"/>
              <w:rPr>
                <w:rFonts w:ascii="Arial" w:hAnsi="Arial" w:cs="Arial"/>
                <w:color w:val="000000" w:themeColor="text1"/>
                <w:sz w:val="22"/>
                <w:szCs w:val="36"/>
              </w:rPr>
            </w:pPr>
            <w:r w:rsidRPr="00176900">
              <w:rPr>
                <w:rFonts w:ascii="Arial" w:hAnsi="Arial" w:cs="Arial"/>
                <w:bCs/>
                <w:color w:val="000000" w:themeColor="text1"/>
                <w:kern w:val="24"/>
                <w:sz w:val="22"/>
                <w:szCs w:val="22"/>
              </w:rPr>
              <w:t>11.270</w:t>
            </w:r>
          </w:p>
        </w:tc>
        <w:tc>
          <w:tcPr>
            <w:tcW w:w="1350" w:type="dxa"/>
            <w:vAlign w:val="center"/>
          </w:tcPr>
          <w:p w14:paraId="02197C21" w14:textId="297D1018" w:rsidR="007E25B5" w:rsidRPr="00176900" w:rsidRDefault="007E25B5" w:rsidP="007E25B5">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22"/>
              </w:rPr>
              <w:t>11.390</w:t>
            </w:r>
          </w:p>
        </w:tc>
        <w:tc>
          <w:tcPr>
            <w:tcW w:w="990" w:type="dxa"/>
            <w:vAlign w:val="center"/>
            <w:hideMark/>
          </w:tcPr>
          <w:p w14:paraId="26BBA7E0" w14:textId="3731CED5" w:rsidR="007E25B5" w:rsidRPr="00176900" w:rsidRDefault="007E25B5" w:rsidP="007E25B5">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22"/>
              </w:rPr>
              <w:t>11. 867</w:t>
            </w:r>
          </w:p>
        </w:tc>
      </w:tr>
      <w:tr w:rsidR="007E25B5" w:rsidRPr="00176900" w14:paraId="2264EC34" w14:textId="77777777" w:rsidTr="004857D0">
        <w:trPr>
          <w:trHeight w:val="701"/>
        </w:trPr>
        <w:tc>
          <w:tcPr>
            <w:tcW w:w="1795" w:type="dxa"/>
            <w:vMerge/>
            <w:hideMark/>
          </w:tcPr>
          <w:p w14:paraId="68CBE34E" w14:textId="77777777" w:rsidR="007E25B5" w:rsidRPr="00176900" w:rsidRDefault="007E25B5" w:rsidP="007E25B5">
            <w:pPr>
              <w:rPr>
                <w:rFonts w:ascii="Arial" w:hAnsi="Arial" w:cs="Arial"/>
                <w:lang w:eastAsia="zh-CN"/>
              </w:rPr>
            </w:pPr>
          </w:p>
        </w:tc>
        <w:tc>
          <w:tcPr>
            <w:tcW w:w="990" w:type="dxa"/>
            <w:hideMark/>
          </w:tcPr>
          <w:p w14:paraId="70DC0944" w14:textId="77777777" w:rsidR="007E25B5" w:rsidRPr="00176900" w:rsidRDefault="007E25B5" w:rsidP="007E25B5">
            <w:pPr>
              <w:rPr>
                <w:rFonts w:ascii="Arial" w:hAnsi="Arial" w:cs="Arial"/>
                <w:lang w:eastAsia="zh-CN"/>
              </w:rPr>
            </w:pPr>
            <w:r w:rsidRPr="00176900">
              <w:rPr>
                <w:rFonts w:ascii="Arial" w:hAnsi="Arial" w:cs="Arial"/>
                <w:b/>
                <w:bCs/>
                <w:lang w:eastAsia="zh-CN"/>
              </w:rPr>
              <w:t>UL</w:t>
            </w:r>
          </w:p>
        </w:tc>
        <w:tc>
          <w:tcPr>
            <w:tcW w:w="990" w:type="dxa"/>
            <w:hideMark/>
          </w:tcPr>
          <w:p w14:paraId="3585A614" w14:textId="77777777" w:rsidR="007E25B5" w:rsidRPr="00176900" w:rsidRDefault="007E25B5" w:rsidP="007E25B5">
            <w:pPr>
              <w:jc w:val="center"/>
              <w:rPr>
                <w:rFonts w:ascii="Arial" w:hAnsi="Arial" w:cs="Arial"/>
                <w:bCs/>
                <w:lang w:eastAsia="zh-CN"/>
              </w:rPr>
            </w:pPr>
          </w:p>
          <w:p w14:paraId="26B75E8D" w14:textId="63411891" w:rsidR="007E25B5" w:rsidRPr="00176900" w:rsidRDefault="007E25B5" w:rsidP="007E25B5">
            <w:pPr>
              <w:jc w:val="center"/>
              <w:rPr>
                <w:rFonts w:ascii="Arial" w:hAnsi="Arial" w:cs="Arial"/>
                <w:lang w:eastAsia="zh-CN"/>
              </w:rPr>
            </w:pPr>
            <w:r w:rsidRPr="00176900">
              <w:rPr>
                <w:rFonts w:ascii="Arial" w:hAnsi="Arial" w:cs="Arial"/>
                <w:bCs/>
                <w:lang w:eastAsia="zh-CN"/>
              </w:rPr>
              <w:t>5.400</w:t>
            </w:r>
          </w:p>
        </w:tc>
        <w:tc>
          <w:tcPr>
            <w:tcW w:w="1530" w:type="dxa"/>
            <w:vAlign w:val="center"/>
          </w:tcPr>
          <w:p w14:paraId="63B2FF1E" w14:textId="29F4215C" w:rsidR="007E25B5" w:rsidRPr="007E25B5" w:rsidRDefault="007E25B5" w:rsidP="007E25B5">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7E25B5">
              <w:rPr>
                <w:rFonts w:ascii="Arial" w:eastAsiaTheme="minorEastAsia" w:hAnsi="Arial" w:cs="Arial"/>
                <w:bCs/>
                <w:color w:val="000000" w:themeColor="text1"/>
                <w:kern w:val="24"/>
                <w:sz w:val="22"/>
                <w:szCs w:val="36"/>
                <w:lang w:val="fr-FR"/>
              </w:rPr>
              <w:t>5.510-22.480</w:t>
            </w:r>
          </w:p>
        </w:tc>
        <w:tc>
          <w:tcPr>
            <w:tcW w:w="990" w:type="dxa"/>
            <w:vAlign w:val="center"/>
            <w:hideMark/>
          </w:tcPr>
          <w:p w14:paraId="64F20F11" w14:textId="1EDD12DD" w:rsidR="007E25B5" w:rsidRPr="00176900" w:rsidRDefault="005522A3" w:rsidP="007E25B5">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Pr>
                <w:rFonts w:ascii="Arial" w:hAnsi="Arial" w:cs="Arial"/>
                <w:color w:val="000000" w:themeColor="text1"/>
                <w:sz w:val="22"/>
                <w:szCs w:val="22"/>
              </w:rPr>
              <w:t>6.087</w:t>
            </w:r>
          </w:p>
        </w:tc>
        <w:tc>
          <w:tcPr>
            <w:tcW w:w="900" w:type="dxa"/>
            <w:vAlign w:val="center"/>
            <w:hideMark/>
          </w:tcPr>
          <w:p w14:paraId="3538F1F8" w14:textId="34C86654" w:rsidR="007E25B5" w:rsidRPr="00176900" w:rsidRDefault="007E25B5" w:rsidP="007E25B5">
            <w:pPr>
              <w:pStyle w:val="NormalWeb"/>
              <w:spacing w:before="0" w:beforeAutospacing="0" w:after="0" w:afterAutospacing="0"/>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22"/>
              </w:rPr>
              <w:t>6.512</w:t>
            </w:r>
          </w:p>
        </w:tc>
        <w:tc>
          <w:tcPr>
            <w:tcW w:w="1350" w:type="dxa"/>
            <w:vAlign w:val="center"/>
          </w:tcPr>
          <w:p w14:paraId="64A7750F" w14:textId="070A6781" w:rsidR="007E25B5" w:rsidRPr="00176900" w:rsidRDefault="007E25B5" w:rsidP="007E25B5">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22"/>
              </w:rPr>
              <w:t>8.790</w:t>
            </w:r>
          </w:p>
        </w:tc>
        <w:tc>
          <w:tcPr>
            <w:tcW w:w="990" w:type="dxa"/>
            <w:vAlign w:val="center"/>
            <w:hideMark/>
          </w:tcPr>
          <w:p w14:paraId="0742A29C" w14:textId="3531822D" w:rsidR="007E25B5" w:rsidRPr="00176900" w:rsidRDefault="007E25B5" w:rsidP="007E25B5">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22"/>
              </w:rPr>
              <w:t>8.702</w:t>
            </w:r>
          </w:p>
        </w:tc>
      </w:tr>
      <w:tr w:rsidR="007E25B5" w:rsidRPr="00176900" w14:paraId="45C29959" w14:textId="77777777" w:rsidTr="004857D0">
        <w:trPr>
          <w:trHeight w:val="719"/>
        </w:trPr>
        <w:tc>
          <w:tcPr>
            <w:tcW w:w="1795" w:type="dxa"/>
            <w:vMerge w:val="restart"/>
            <w:hideMark/>
          </w:tcPr>
          <w:p w14:paraId="14C63CD8" w14:textId="77777777" w:rsidR="007E25B5" w:rsidRPr="00176900" w:rsidRDefault="007E25B5" w:rsidP="007E25B5">
            <w:pPr>
              <w:jc w:val="center"/>
              <w:rPr>
                <w:rFonts w:ascii="Arial" w:hAnsi="Arial" w:cs="Arial"/>
                <w:b/>
                <w:bCs/>
                <w:lang w:eastAsia="zh-CN"/>
              </w:rPr>
            </w:pPr>
          </w:p>
          <w:p w14:paraId="1418D58E" w14:textId="77777777" w:rsidR="007E25B5" w:rsidRPr="00176900" w:rsidRDefault="007E25B5" w:rsidP="007E25B5">
            <w:pPr>
              <w:jc w:val="center"/>
              <w:rPr>
                <w:rFonts w:ascii="Arial" w:hAnsi="Arial" w:cs="Arial"/>
                <w:b/>
                <w:bCs/>
                <w:lang w:eastAsia="zh-CN"/>
              </w:rPr>
            </w:pPr>
          </w:p>
          <w:p w14:paraId="17C56D13" w14:textId="77777777" w:rsidR="007E25B5" w:rsidRPr="00176900" w:rsidRDefault="007E25B5" w:rsidP="007E25B5">
            <w:pPr>
              <w:jc w:val="center"/>
              <w:rPr>
                <w:rFonts w:ascii="Arial" w:hAnsi="Arial" w:cs="Arial"/>
                <w:b/>
                <w:bCs/>
                <w:lang w:eastAsia="zh-CN"/>
              </w:rPr>
            </w:pPr>
            <w:r w:rsidRPr="00176900">
              <w:rPr>
                <w:rFonts w:ascii="Arial" w:hAnsi="Arial" w:cs="Arial"/>
                <w:b/>
                <w:bCs/>
                <w:lang w:eastAsia="zh-CN"/>
              </w:rPr>
              <w:t>5% USE</w:t>
            </w:r>
          </w:p>
          <w:p w14:paraId="0BF62622" w14:textId="77777777" w:rsidR="007E25B5" w:rsidRPr="00176900" w:rsidRDefault="007E25B5" w:rsidP="007E25B5">
            <w:pPr>
              <w:jc w:val="center"/>
              <w:rPr>
                <w:rFonts w:ascii="Arial" w:hAnsi="Arial" w:cs="Arial"/>
                <w:b/>
                <w:bCs/>
                <w:lang w:eastAsia="zh-CN"/>
              </w:rPr>
            </w:pPr>
            <w:r w:rsidRPr="00176900">
              <w:rPr>
                <w:rFonts w:ascii="Arial" w:hAnsi="Arial" w:cs="Arial"/>
                <w:b/>
                <w:bCs/>
                <w:lang w:eastAsia="zh-CN"/>
              </w:rPr>
              <w:t>[bps/Hz]</w:t>
            </w:r>
          </w:p>
          <w:p w14:paraId="7D218A9D" w14:textId="77777777" w:rsidR="007E25B5" w:rsidRPr="00176900" w:rsidRDefault="007E25B5" w:rsidP="007E25B5">
            <w:pPr>
              <w:rPr>
                <w:rFonts w:ascii="Arial" w:hAnsi="Arial" w:cs="Arial"/>
                <w:lang w:eastAsia="zh-CN"/>
              </w:rPr>
            </w:pPr>
          </w:p>
        </w:tc>
        <w:tc>
          <w:tcPr>
            <w:tcW w:w="990" w:type="dxa"/>
            <w:hideMark/>
          </w:tcPr>
          <w:p w14:paraId="0ACFA5F2" w14:textId="77777777" w:rsidR="007E25B5" w:rsidRPr="00176900" w:rsidRDefault="007E25B5" w:rsidP="007E25B5">
            <w:pPr>
              <w:rPr>
                <w:rFonts w:ascii="Arial" w:hAnsi="Arial" w:cs="Arial"/>
                <w:lang w:eastAsia="zh-CN"/>
              </w:rPr>
            </w:pPr>
            <w:r w:rsidRPr="00176900">
              <w:rPr>
                <w:rFonts w:ascii="Arial" w:hAnsi="Arial" w:cs="Arial"/>
                <w:b/>
                <w:bCs/>
                <w:lang w:eastAsia="zh-CN"/>
              </w:rPr>
              <w:t>DL</w:t>
            </w:r>
          </w:p>
        </w:tc>
        <w:tc>
          <w:tcPr>
            <w:tcW w:w="990" w:type="dxa"/>
            <w:hideMark/>
          </w:tcPr>
          <w:p w14:paraId="00A3F14A" w14:textId="77777777" w:rsidR="007E25B5" w:rsidRPr="00176900" w:rsidRDefault="007E25B5" w:rsidP="007E25B5">
            <w:pPr>
              <w:jc w:val="center"/>
              <w:rPr>
                <w:rFonts w:ascii="Arial" w:hAnsi="Arial" w:cs="Arial"/>
                <w:bCs/>
                <w:lang w:eastAsia="zh-CN"/>
              </w:rPr>
            </w:pPr>
          </w:p>
          <w:p w14:paraId="243E2374" w14:textId="2C6C4FCB" w:rsidR="007E25B5" w:rsidRPr="00176900" w:rsidRDefault="007E25B5" w:rsidP="007E25B5">
            <w:pPr>
              <w:jc w:val="center"/>
              <w:rPr>
                <w:rFonts w:ascii="Arial" w:hAnsi="Arial" w:cs="Arial"/>
                <w:lang w:eastAsia="zh-CN"/>
              </w:rPr>
            </w:pPr>
            <w:r w:rsidRPr="00176900">
              <w:rPr>
                <w:rFonts w:ascii="Arial" w:hAnsi="Arial" w:cs="Arial"/>
                <w:bCs/>
                <w:lang w:eastAsia="zh-CN"/>
              </w:rPr>
              <w:t>0.225</w:t>
            </w:r>
          </w:p>
        </w:tc>
        <w:tc>
          <w:tcPr>
            <w:tcW w:w="1530" w:type="dxa"/>
            <w:vAlign w:val="center"/>
          </w:tcPr>
          <w:p w14:paraId="7EE2D2C2" w14:textId="2EF37636" w:rsidR="007E25B5" w:rsidRPr="007E25B5" w:rsidRDefault="007E25B5" w:rsidP="007E25B5">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22"/>
                <w:szCs w:val="22"/>
              </w:rPr>
            </w:pPr>
            <w:r w:rsidRPr="007E25B5">
              <w:rPr>
                <w:rFonts w:ascii="Arial" w:eastAsiaTheme="minorEastAsia" w:hAnsi="Arial" w:cs="Arial"/>
                <w:bCs/>
                <w:color w:val="000000" w:themeColor="text1"/>
                <w:kern w:val="24"/>
                <w:sz w:val="22"/>
                <w:szCs w:val="36"/>
                <w:lang w:val="fr-FR"/>
              </w:rPr>
              <w:t>0.230-0.810</w:t>
            </w:r>
          </w:p>
        </w:tc>
        <w:tc>
          <w:tcPr>
            <w:tcW w:w="990" w:type="dxa"/>
            <w:vAlign w:val="center"/>
            <w:hideMark/>
          </w:tcPr>
          <w:p w14:paraId="5EBC5077" w14:textId="404A70E1" w:rsidR="007E25B5" w:rsidRPr="00176900" w:rsidRDefault="007E25B5" w:rsidP="007E25B5">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22"/>
              </w:rPr>
              <w:t>0.248</w:t>
            </w:r>
          </w:p>
        </w:tc>
        <w:tc>
          <w:tcPr>
            <w:tcW w:w="900" w:type="dxa"/>
            <w:vAlign w:val="center"/>
            <w:hideMark/>
          </w:tcPr>
          <w:p w14:paraId="7967C5F6" w14:textId="615717B9" w:rsidR="007E25B5" w:rsidRPr="00176900" w:rsidRDefault="007E25B5" w:rsidP="007E25B5">
            <w:pPr>
              <w:pStyle w:val="NormalWeb"/>
              <w:spacing w:before="0" w:beforeAutospacing="0" w:after="0" w:afterAutospacing="0"/>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22"/>
              </w:rPr>
              <w:t>0.380</w:t>
            </w:r>
          </w:p>
        </w:tc>
        <w:tc>
          <w:tcPr>
            <w:tcW w:w="1350" w:type="dxa"/>
            <w:vAlign w:val="center"/>
          </w:tcPr>
          <w:p w14:paraId="1D225B51" w14:textId="64BD1FB5" w:rsidR="007E25B5" w:rsidRPr="00176900" w:rsidRDefault="007E25B5" w:rsidP="007E25B5">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22"/>
              </w:rPr>
              <w:t>0.400</w:t>
            </w:r>
          </w:p>
        </w:tc>
        <w:tc>
          <w:tcPr>
            <w:tcW w:w="990" w:type="dxa"/>
            <w:vAlign w:val="center"/>
            <w:hideMark/>
          </w:tcPr>
          <w:p w14:paraId="4A15EA19" w14:textId="45663232" w:rsidR="007E25B5" w:rsidRPr="00176900" w:rsidRDefault="007E25B5" w:rsidP="007E25B5">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22"/>
              </w:rPr>
              <w:t>0.421</w:t>
            </w:r>
          </w:p>
        </w:tc>
      </w:tr>
      <w:tr w:rsidR="007E25B5" w:rsidRPr="00176900" w14:paraId="26814CD0" w14:textId="77777777" w:rsidTr="004857D0">
        <w:trPr>
          <w:trHeight w:val="701"/>
        </w:trPr>
        <w:tc>
          <w:tcPr>
            <w:tcW w:w="1795" w:type="dxa"/>
            <w:vMerge/>
            <w:hideMark/>
          </w:tcPr>
          <w:p w14:paraId="5581C41F" w14:textId="77777777" w:rsidR="007E25B5" w:rsidRPr="00176900" w:rsidRDefault="007E25B5" w:rsidP="007E25B5">
            <w:pPr>
              <w:rPr>
                <w:rFonts w:ascii="Arial" w:hAnsi="Arial" w:cs="Arial"/>
                <w:lang w:eastAsia="zh-CN"/>
              </w:rPr>
            </w:pPr>
          </w:p>
        </w:tc>
        <w:tc>
          <w:tcPr>
            <w:tcW w:w="990" w:type="dxa"/>
            <w:hideMark/>
          </w:tcPr>
          <w:p w14:paraId="6E4DBC77" w14:textId="77777777" w:rsidR="007E25B5" w:rsidRPr="00176900" w:rsidRDefault="007E25B5" w:rsidP="007E25B5">
            <w:pPr>
              <w:rPr>
                <w:rFonts w:ascii="Arial" w:hAnsi="Arial" w:cs="Arial"/>
                <w:lang w:eastAsia="zh-CN"/>
              </w:rPr>
            </w:pPr>
            <w:r w:rsidRPr="00176900">
              <w:rPr>
                <w:rFonts w:ascii="Arial" w:hAnsi="Arial" w:cs="Arial"/>
                <w:b/>
                <w:bCs/>
                <w:lang w:eastAsia="zh-CN"/>
              </w:rPr>
              <w:t>UL</w:t>
            </w:r>
          </w:p>
        </w:tc>
        <w:tc>
          <w:tcPr>
            <w:tcW w:w="990" w:type="dxa"/>
            <w:hideMark/>
          </w:tcPr>
          <w:p w14:paraId="2B4054A8" w14:textId="77777777" w:rsidR="007E25B5" w:rsidRPr="00176900" w:rsidRDefault="007E25B5" w:rsidP="007E25B5">
            <w:pPr>
              <w:jc w:val="center"/>
              <w:rPr>
                <w:rFonts w:ascii="Arial" w:hAnsi="Arial" w:cs="Arial"/>
                <w:bCs/>
                <w:lang w:eastAsia="zh-CN"/>
              </w:rPr>
            </w:pPr>
          </w:p>
          <w:p w14:paraId="48D812B2" w14:textId="5DFC6807" w:rsidR="007E25B5" w:rsidRPr="00176900" w:rsidRDefault="007E25B5" w:rsidP="007E25B5">
            <w:pPr>
              <w:jc w:val="center"/>
              <w:rPr>
                <w:rFonts w:ascii="Arial" w:hAnsi="Arial" w:cs="Arial"/>
                <w:lang w:eastAsia="zh-CN"/>
              </w:rPr>
            </w:pPr>
            <w:r w:rsidRPr="00176900">
              <w:rPr>
                <w:rFonts w:ascii="Arial" w:hAnsi="Arial" w:cs="Arial"/>
                <w:bCs/>
                <w:lang w:eastAsia="zh-CN"/>
              </w:rPr>
              <w:t>0.150</w:t>
            </w:r>
          </w:p>
        </w:tc>
        <w:tc>
          <w:tcPr>
            <w:tcW w:w="1530" w:type="dxa"/>
            <w:vAlign w:val="center"/>
          </w:tcPr>
          <w:p w14:paraId="24521454" w14:textId="2EE8B9AA" w:rsidR="007E25B5" w:rsidRPr="007E25B5" w:rsidRDefault="007E25B5" w:rsidP="007E25B5">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7E25B5">
              <w:rPr>
                <w:rFonts w:ascii="Arial" w:eastAsiaTheme="minorEastAsia" w:hAnsi="Arial" w:cs="Arial"/>
                <w:bCs/>
                <w:color w:val="000000" w:themeColor="text1"/>
                <w:kern w:val="24"/>
                <w:sz w:val="22"/>
                <w:szCs w:val="36"/>
                <w:lang w:val="fr-FR"/>
              </w:rPr>
              <w:t>0.160-0.600</w:t>
            </w:r>
          </w:p>
        </w:tc>
        <w:tc>
          <w:tcPr>
            <w:tcW w:w="990" w:type="dxa"/>
            <w:vAlign w:val="center"/>
            <w:hideMark/>
          </w:tcPr>
          <w:p w14:paraId="7BE28FF0" w14:textId="2E82794E" w:rsidR="007E25B5" w:rsidRPr="00176900" w:rsidRDefault="005522A3" w:rsidP="007E25B5">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Pr>
                <w:rFonts w:ascii="Arial" w:hAnsi="Arial" w:cs="Arial"/>
                <w:color w:val="000000" w:themeColor="text1"/>
                <w:sz w:val="22"/>
                <w:szCs w:val="22"/>
              </w:rPr>
              <w:t>0.273</w:t>
            </w:r>
          </w:p>
        </w:tc>
        <w:tc>
          <w:tcPr>
            <w:tcW w:w="900" w:type="dxa"/>
            <w:vAlign w:val="center"/>
            <w:hideMark/>
          </w:tcPr>
          <w:p w14:paraId="3DB8D795" w14:textId="475BC8AC" w:rsidR="007E25B5" w:rsidRPr="00176900" w:rsidRDefault="007E25B5" w:rsidP="007E25B5">
            <w:pPr>
              <w:pStyle w:val="NormalWeb"/>
              <w:spacing w:before="0" w:beforeAutospacing="0" w:after="0" w:afterAutospacing="0"/>
              <w:jc w:val="center"/>
              <w:rPr>
                <w:rFonts w:ascii="Arial" w:hAnsi="Arial" w:cs="Arial"/>
                <w:color w:val="000000" w:themeColor="text1"/>
                <w:sz w:val="22"/>
                <w:szCs w:val="36"/>
              </w:rPr>
            </w:pPr>
            <w:r w:rsidRPr="00176900">
              <w:rPr>
                <w:rFonts w:ascii="Arial" w:hAnsi="Arial" w:cs="Arial"/>
                <w:bCs/>
                <w:color w:val="000000" w:themeColor="text1"/>
                <w:kern w:val="24"/>
                <w:sz w:val="22"/>
                <w:szCs w:val="22"/>
              </w:rPr>
              <w:t>0.228</w:t>
            </w:r>
          </w:p>
        </w:tc>
        <w:tc>
          <w:tcPr>
            <w:tcW w:w="1350" w:type="dxa"/>
            <w:vAlign w:val="center"/>
          </w:tcPr>
          <w:p w14:paraId="77335075" w14:textId="325C9779" w:rsidR="007E25B5" w:rsidRPr="00176900" w:rsidRDefault="007E25B5" w:rsidP="007E25B5">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22"/>
              </w:rPr>
              <w:t>0.505</w:t>
            </w:r>
          </w:p>
        </w:tc>
        <w:tc>
          <w:tcPr>
            <w:tcW w:w="990" w:type="dxa"/>
            <w:vAlign w:val="center"/>
            <w:hideMark/>
          </w:tcPr>
          <w:p w14:paraId="06A296D6" w14:textId="272E3D89" w:rsidR="007E25B5" w:rsidRPr="00176900" w:rsidRDefault="007E25B5" w:rsidP="007E25B5">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22"/>
              </w:rPr>
              <w:t>0.347</w:t>
            </w:r>
          </w:p>
        </w:tc>
      </w:tr>
    </w:tbl>
    <w:p w14:paraId="47DE9B34" w14:textId="278F2F3C" w:rsidR="007E25B5" w:rsidRDefault="007E25B5" w:rsidP="00DD216C">
      <w:pPr>
        <w:pStyle w:val="TH"/>
        <w:rPr>
          <w:rFonts w:eastAsia="Yu Mincho" w:cs="Arial"/>
          <w:sz w:val="22"/>
          <w:szCs w:val="22"/>
        </w:rPr>
      </w:pPr>
    </w:p>
    <w:p w14:paraId="3B13DB6D" w14:textId="77777777" w:rsidR="007E25B5" w:rsidRDefault="007E25B5" w:rsidP="00DD216C">
      <w:pPr>
        <w:pStyle w:val="TH"/>
        <w:rPr>
          <w:rFonts w:eastAsia="Yu Mincho" w:cs="Arial"/>
          <w:sz w:val="22"/>
          <w:szCs w:val="22"/>
        </w:rPr>
      </w:pPr>
    </w:p>
    <w:p w14:paraId="2AFEDA54" w14:textId="50A402CF" w:rsidR="007E25B5" w:rsidRPr="00176900" w:rsidRDefault="007E25B5" w:rsidP="007E25B5">
      <w:pPr>
        <w:pStyle w:val="TH"/>
        <w:rPr>
          <w:rFonts w:eastAsia="Yu Mincho" w:cs="Arial"/>
          <w:sz w:val="22"/>
          <w:szCs w:val="22"/>
        </w:rPr>
      </w:pPr>
      <w:r w:rsidRPr="00176900">
        <w:rPr>
          <w:rFonts w:eastAsia="Yu Mincho" w:cs="Arial"/>
          <w:sz w:val="22"/>
          <w:szCs w:val="22"/>
        </w:rPr>
        <w:t xml:space="preserve">Table </w:t>
      </w:r>
      <w:r>
        <w:rPr>
          <w:rFonts w:eastAsia="Yu Mincho" w:cs="Arial"/>
          <w:sz w:val="22"/>
          <w:szCs w:val="22"/>
        </w:rPr>
        <w:t>8</w:t>
      </w:r>
      <w:r w:rsidRPr="00176900">
        <w:rPr>
          <w:rFonts w:eastAsia="Yu Mincho" w:cs="Arial"/>
          <w:sz w:val="22"/>
          <w:szCs w:val="22"/>
        </w:rPr>
        <w:t>. Evaluation Result of Dense Urban – eMBB (Configuration A)</w:t>
      </w:r>
      <w:r>
        <w:rPr>
          <w:rFonts w:eastAsia="Yu Mincho" w:cs="Arial"/>
          <w:sz w:val="22"/>
          <w:szCs w:val="22"/>
        </w:rPr>
        <w:t xml:space="preserve"> - 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7E25B5" w:rsidRPr="00176900" w14:paraId="46236FD6" w14:textId="77777777" w:rsidTr="004857D0">
        <w:trPr>
          <w:trHeight w:val="401"/>
        </w:trPr>
        <w:tc>
          <w:tcPr>
            <w:tcW w:w="9535" w:type="dxa"/>
            <w:gridSpan w:val="8"/>
          </w:tcPr>
          <w:p w14:paraId="0E0A8F2D" w14:textId="77777777" w:rsidR="007E25B5" w:rsidRPr="00176900" w:rsidRDefault="007E25B5" w:rsidP="004857D0">
            <w:pPr>
              <w:jc w:val="center"/>
              <w:rPr>
                <w:rFonts w:ascii="Arial" w:hAnsi="Arial" w:cs="Arial"/>
                <w:b/>
                <w:bCs/>
                <w:lang w:eastAsia="zh-CN"/>
              </w:rPr>
            </w:pPr>
            <w:r w:rsidRPr="00176900">
              <w:rPr>
                <w:rFonts w:ascii="Arial" w:hAnsi="Arial" w:cs="Arial"/>
                <w:b/>
                <w:bCs/>
                <w:lang w:val="en-CA" w:eastAsia="zh-CN"/>
              </w:rPr>
              <w:t>Candidate: 3GPP</w:t>
            </w:r>
          </w:p>
        </w:tc>
      </w:tr>
      <w:tr w:rsidR="007E25B5" w:rsidRPr="00176900" w14:paraId="3E5E1987" w14:textId="77777777" w:rsidTr="004857D0">
        <w:trPr>
          <w:trHeight w:val="401"/>
        </w:trPr>
        <w:tc>
          <w:tcPr>
            <w:tcW w:w="2785" w:type="dxa"/>
            <w:gridSpan w:val="2"/>
            <w:hideMark/>
          </w:tcPr>
          <w:p w14:paraId="58865150" w14:textId="77777777" w:rsidR="007E25B5" w:rsidRPr="00176900" w:rsidRDefault="007E25B5" w:rsidP="004857D0">
            <w:pPr>
              <w:rPr>
                <w:rFonts w:ascii="Arial" w:hAnsi="Arial" w:cs="Arial"/>
                <w:lang w:eastAsia="zh-CN"/>
              </w:rPr>
            </w:pPr>
            <w:r w:rsidRPr="00176900">
              <w:rPr>
                <w:rFonts w:ascii="Arial" w:hAnsi="Arial" w:cs="Arial"/>
                <w:b/>
                <w:bCs/>
                <w:lang w:eastAsia="zh-CN"/>
              </w:rPr>
              <w:t>eMBB – Dense Urban</w:t>
            </w:r>
            <w:r>
              <w:rPr>
                <w:rFonts w:ascii="Arial" w:hAnsi="Arial" w:cs="Arial"/>
                <w:b/>
                <w:bCs/>
                <w:lang w:eastAsia="zh-CN"/>
              </w:rPr>
              <w:t xml:space="preserve"> </w:t>
            </w:r>
          </w:p>
        </w:tc>
        <w:tc>
          <w:tcPr>
            <w:tcW w:w="6750" w:type="dxa"/>
            <w:gridSpan w:val="6"/>
          </w:tcPr>
          <w:p w14:paraId="33EA4B78" w14:textId="77777777" w:rsidR="007E25B5" w:rsidRPr="00176900" w:rsidRDefault="007E25B5" w:rsidP="004857D0">
            <w:pPr>
              <w:jc w:val="center"/>
              <w:rPr>
                <w:rFonts w:ascii="Arial" w:hAnsi="Arial" w:cs="Arial"/>
                <w:lang w:eastAsia="zh-CN"/>
              </w:rPr>
            </w:pPr>
            <w:r w:rsidRPr="00176900">
              <w:rPr>
                <w:rFonts w:ascii="Arial" w:hAnsi="Arial" w:cs="Arial"/>
                <w:b/>
                <w:bCs/>
                <w:lang w:eastAsia="zh-CN"/>
              </w:rPr>
              <w:t xml:space="preserve">Configuration </w:t>
            </w:r>
            <w:r>
              <w:rPr>
                <w:rFonts w:ascii="Arial" w:hAnsi="Arial" w:cs="Arial"/>
                <w:b/>
                <w:bCs/>
                <w:lang w:eastAsia="zh-CN"/>
              </w:rPr>
              <w:t>A</w:t>
            </w:r>
            <w:r w:rsidRPr="00176900">
              <w:rPr>
                <w:rFonts w:ascii="Arial" w:hAnsi="Arial" w:cs="Arial"/>
                <w:b/>
                <w:bCs/>
                <w:lang w:eastAsia="zh-CN"/>
              </w:rPr>
              <w:t xml:space="preserve"> (</w:t>
            </w:r>
            <w:r>
              <w:rPr>
                <w:rFonts w:ascii="Arial" w:hAnsi="Arial" w:cs="Arial"/>
                <w:b/>
                <w:bCs/>
                <w:lang w:eastAsia="zh-CN"/>
              </w:rPr>
              <w:t>4</w:t>
            </w:r>
            <w:r w:rsidRPr="00176900">
              <w:rPr>
                <w:rFonts w:ascii="Arial" w:hAnsi="Arial" w:cs="Arial"/>
                <w:b/>
                <w:bCs/>
                <w:lang w:eastAsia="zh-CN"/>
              </w:rPr>
              <w:t>GHz)</w:t>
            </w:r>
          </w:p>
        </w:tc>
      </w:tr>
      <w:tr w:rsidR="007E25B5" w:rsidRPr="00176900" w14:paraId="52C81239" w14:textId="77777777" w:rsidTr="004857D0">
        <w:trPr>
          <w:trHeight w:val="526"/>
        </w:trPr>
        <w:tc>
          <w:tcPr>
            <w:tcW w:w="1795" w:type="dxa"/>
            <w:hideMark/>
          </w:tcPr>
          <w:p w14:paraId="3B062F34" w14:textId="77777777" w:rsidR="007E25B5" w:rsidRPr="00176900" w:rsidRDefault="007E25B5" w:rsidP="004857D0">
            <w:pPr>
              <w:jc w:val="center"/>
              <w:rPr>
                <w:rFonts w:ascii="Arial" w:hAnsi="Arial" w:cs="Arial"/>
                <w:lang w:eastAsia="zh-CN"/>
              </w:rPr>
            </w:pPr>
            <w:r w:rsidRPr="00176900">
              <w:rPr>
                <w:rFonts w:ascii="Arial" w:hAnsi="Arial" w:cs="Arial"/>
                <w:b/>
                <w:bCs/>
                <w:lang w:eastAsia="zh-CN"/>
              </w:rPr>
              <w:t>Metric</w:t>
            </w:r>
          </w:p>
        </w:tc>
        <w:tc>
          <w:tcPr>
            <w:tcW w:w="990" w:type="dxa"/>
            <w:hideMark/>
          </w:tcPr>
          <w:p w14:paraId="774DAB97" w14:textId="77777777" w:rsidR="007E25B5" w:rsidRPr="00176900" w:rsidRDefault="007E25B5" w:rsidP="004857D0">
            <w:pPr>
              <w:rPr>
                <w:rFonts w:ascii="Arial" w:hAnsi="Arial" w:cs="Arial"/>
                <w:b/>
                <w:lang w:eastAsia="zh-CN"/>
              </w:rPr>
            </w:pPr>
            <w:r w:rsidRPr="00176900">
              <w:rPr>
                <w:rFonts w:ascii="Arial" w:hAnsi="Arial" w:cs="Arial"/>
                <w:b/>
                <w:lang w:eastAsia="zh-CN"/>
              </w:rPr>
              <w:t>Link</w:t>
            </w:r>
          </w:p>
        </w:tc>
        <w:tc>
          <w:tcPr>
            <w:tcW w:w="990" w:type="dxa"/>
            <w:hideMark/>
          </w:tcPr>
          <w:p w14:paraId="79BCA78E" w14:textId="77777777" w:rsidR="007E25B5" w:rsidRPr="00176900" w:rsidRDefault="007E25B5" w:rsidP="004857D0">
            <w:pPr>
              <w:jc w:val="center"/>
              <w:rPr>
                <w:rFonts w:ascii="Arial" w:hAnsi="Arial" w:cs="Arial"/>
                <w:lang w:eastAsia="zh-CN"/>
              </w:rPr>
            </w:pPr>
            <w:r w:rsidRPr="00176900">
              <w:rPr>
                <w:rFonts w:ascii="Arial" w:hAnsi="Arial" w:cs="Arial"/>
                <w:b/>
                <w:bCs/>
                <w:lang w:eastAsia="zh-CN"/>
              </w:rPr>
              <w:t>M.2410</w:t>
            </w:r>
          </w:p>
        </w:tc>
        <w:tc>
          <w:tcPr>
            <w:tcW w:w="1530" w:type="dxa"/>
          </w:tcPr>
          <w:p w14:paraId="5574DB69" w14:textId="77777777" w:rsidR="007E25B5" w:rsidRPr="00176900" w:rsidRDefault="007E25B5" w:rsidP="004857D0">
            <w:pPr>
              <w:jc w:val="center"/>
              <w:rPr>
                <w:rFonts w:ascii="Arial" w:hAnsi="Arial" w:cs="Arial"/>
                <w:b/>
                <w:bCs/>
                <w:lang w:eastAsia="zh-CN"/>
              </w:rPr>
            </w:pPr>
            <w:r>
              <w:rPr>
                <w:rFonts w:ascii="Arial" w:hAnsi="Arial" w:cs="Arial"/>
                <w:b/>
                <w:bCs/>
                <w:lang w:eastAsia="zh-CN"/>
              </w:rPr>
              <w:t>Min-Max</w:t>
            </w:r>
          </w:p>
        </w:tc>
        <w:tc>
          <w:tcPr>
            <w:tcW w:w="990" w:type="dxa"/>
            <w:hideMark/>
          </w:tcPr>
          <w:p w14:paraId="7F12297A" w14:textId="77777777" w:rsidR="007E25B5" w:rsidRPr="00176900" w:rsidRDefault="007E25B5" w:rsidP="004857D0">
            <w:pPr>
              <w:jc w:val="center"/>
              <w:rPr>
                <w:rFonts w:ascii="Arial" w:hAnsi="Arial" w:cs="Arial"/>
                <w:lang w:eastAsia="zh-CN"/>
              </w:rPr>
            </w:pPr>
            <w:r w:rsidRPr="00176900">
              <w:rPr>
                <w:rFonts w:ascii="Arial" w:hAnsi="Arial" w:cs="Arial"/>
                <w:b/>
                <w:bCs/>
                <w:lang w:eastAsia="zh-CN"/>
              </w:rPr>
              <w:t>INRS</w:t>
            </w:r>
          </w:p>
        </w:tc>
        <w:tc>
          <w:tcPr>
            <w:tcW w:w="900" w:type="dxa"/>
            <w:hideMark/>
          </w:tcPr>
          <w:p w14:paraId="76CE2175" w14:textId="77777777" w:rsidR="007E25B5" w:rsidRPr="00176900" w:rsidRDefault="007E25B5" w:rsidP="004857D0">
            <w:pPr>
              <w:jc w:val="center"/>
              <w:rPr>
                <w:rFonts w:ascii="Arial" w:hAnsi="Arial" w:cs="Arial"/>
                <w:b/>
                <w:lang w:eastAsia="zh-CN"/>
              </w:rPr>
            </w:pPr>
            <w:r w:rsidRPr="00176900">
              <w:rPr>
                <w:rFonts w:ascii="Arial" w:hAnsi="Arial" w:cs="Arial"/>
                <w:b/>
                <w:lang w:eastAsia="zh-CN"/>
              </w:rPr>
              <w:t>UofT</w:t>
            </w:r>
          </w:p>
        </w:tc>
        <w:tc>
          <w:tcPr>
            <w:tcW w:w="1350" w:type="dxa"/>
          </w:tcPr>
          <w:p w14:paraId="5CE67452" w14:textId="77777777" w:rsidR="007E25B5" w:rsidRPr="007007B0" w:rsidRDefault="007E25B5" w:rsidP="004857D0">
            <w:pPr>
              <w:jc w:val="center"/>
              <w:rPr>
                <w:rFonts w:ascii="Arial" w:hAnsi="Arial" w:cs="Arial"/>
                <w:b/>
                <w:sz w:val="20"/>
                <w:lang w:eastAsia="zh-CN"/>
              </w:rPr>
            </w:pPr>
            <w:r w:rsidRPr="007007B0">
              <w:rPr>
                <w:rFonts w:ascii="Arial" w:hAnsi="Arial" w:cs="Arial"/>
                <w:b/>
                <w:color w:val="000000"/>
                <w:sz w:val="20"/>
                <w:lang w:eastAsia="zh-TW"/>
              </w:rPr>
              <w:t>MEDIATEK</w:t>
            </w:r>
          </w:p>
        </w:tc>
        <w:tc>
          <w:tcPr>
            <w:tcW w:w="990" w:type="dxa"/>
            <w:hideMark/>
          </w:tcPr>
          <w:p w14:paraId="10096082" w14:textId="77777777" w:rsidR="007E25B5" w:rsidRPr="00176900" w:rsidRDefault="007E25B5" w:rsidP="004857D0">
            <w:pPr>
              <w:jc w:val="center"/>
              <w:rPr>
                <w:rFonts w:ascii="Arial" w:hAnsi="Arial" w:cs="Arial"/>
                <w:b/>
                <w:lang w:eastAsia="zh-CN"/>
              </w:rPr>
            </w:pPr>
            <w:r w:rsidRPr="00176900">
              <w:rPr>
                <w:rFonts w:ascii="Arial" w:hAnsi="Arial" w:cs="Arial"/>
                <w:b/>
                <w:lang w:eastAsia="zh-CN"/>
              </w:rPr>
              <w:t>TPCEG</w:t>
            </w:r>
          </w:p>
        </w:tc>
      </w:tr>
      <w:tr w:rsidR="004857D0" w:rsidRPr="00176900" w14:paraId="145629C0" w14:textId="77777777" w:rsidTr="004857D0">
        <w:trPr>
          <w:trHeight w:val="719"/>
        </w:trPr>
        <w:tc>
          <w:tcPr>
            <w:tcW w:w="1795" w:type="dxa"/>
            <w:vMerge w:val="restart"/>
            <w:hideMark/>
          </w:tcPr>
          <w:p w14:paraId="606FFAFC" w14:textId="77777777" w:rsidR="004857D0" w:rsidRPr="00176900" w:rsidRDefault="004857D0" w:rsidP="004857D0">
            <w:pPr>
              <w:jc w:val="center"/>
              <w:rPr>
                <w:rFonts w:ascii="Arial" w:hAnsi="Arial" w:cs="Arial"/>
                <w:b/>
                <w:bCs/>
                <w:lang w:eastAsia="zh-CN"/>
              </w:rPr>
            </w:pPr>
          </w:p>
          <w:p w14:paraId="42FC6D10" w14:textId="77777777" w:rsidR="004857D0" w:rsidRPr="00176900" w:rsidRDefault="004857D0" w:rsidP="004857D0">
            <w:pPr>
              <w:jc w:val="center"/>
              <w:rPr>
                <w:rFonts w:ascii="Arial" w:hAnsi="Arial" w:cs="Arial"/>
                <w:b/>
                <w:bCs/>
                <w:lang w:eastAsia="zh-CN"/>
              </w:rPr>
            </w:pPr>
          </w:p>
          <w:p w14:paraId="68F0DEA5" w14:textId="77777777" w:rsidR="004857D0" w:rsidRPr="00176900" w:rsidRDefault="004857D0" w:rsidP="004857D0">
            <w:pPr>
              <w:jc w:val="center"/>
              <w:rPr>
                <w:rFonts w:ascii="Arial" w:hAnsi="Arial" w:cs="Arial"/>
                <w:b/>
                <w:bCs/>
                <w:lang w:eastAsia="zh-CN"/>
              </w:rPr>
            </w:pPr>
            <w:r w:rsidRPr="00176900">
              <w:rPr>
                <w:rFonts w:ascii="Arial" w:hAnsi="Arial" w:cs="Arial"/>
                <w:b/>
                <w:bCs/>
                <w:lang w:eastAsia="zh-CN"/>
              </w:rPr>
              <w:t>ASE</w:t>
            </w:r>
            <w:r w:rsidRPr="00176900">
              <w:rPr>
                <w:rFonts w:ascii="Arial" w:hAnsi="Arial" w:cs="Arial"/>
                <w:b/>
                <w:bCs/>
                <w:lang w:eastAsia="zh-CN"/>
              </w:rPr>
              <w:br/>
              <w:t>[bps/Hz/TRxP]</w:t>
            </w:r>
          </w:p>
          <w:p w14:paraId="7B9A45FE" w14:textId="77777777" w:rsidR="004857D0" w:rsidRPr="00176900" w:rsidRDefault="004857D0" w:rsidP="004857D0">
            <w:pPr>
              <w:rPr>
                <w:rFonts w:ascii="Arial" w:hAnsi="Arial" w:cs="Arial"/>
                <w:lang w:eastAsia="zh-CN"/>
              </w:rPr>
            </w:pPr>
          </w:p>
        </w:tc>
        <w:tc>
          <w:tcPr>
            <w:tcW w:w="990" w:type="dxa"/>
            <w:hideMark/>
          </w:tcPr>
          <w:p w14:paraId="687C0A3F" w14:textId="77777777" w:rsidR="004857D0" w:rsidRPr="00176900" w:rsidRDefault="004857D0" w:rsidP="004857D0">
            <w:pPr>
              <w:rPr>
                <w:rFonts w:ascii="Arial" w:hAnsi="Arial" w:cs="Arial"/>
                <w:lang w:eastAsia="zh-CN"/>
              </w:rPr>
            </w:pPr>
            <w:r w:rsidRPr="00176900">
              <w:rPr>
                <w:rFonts w:ascii="Arial" w:hAnsi="Arial" w:cs="Arial"/>
                <w:b/>
                <w:bCs/>
                <w:lang w:eastAsia="zh-CN"/>
              </w:rPr>
              <w:t>DL</w:t>
            </w:r>
          </w:p>
        </w:tc>
        <w:tc>
          <w:tcPr>
            <w:tcW w:w="990" w:type="dxa"/>
            <w:hideMark/>
          </w:tcPr>
          <w:p w14:paraId="79A1FF28" w14:textId="77777777" w:rsidR="004857D0" w:rsidRPr="00176900" w:rsidRDefault="004857D0" w:rsidP="004857D0">
            <w:pPr>
              <w:jc w:val="center"/>
              <w:rPr>
                <w:rFonts w:ascii="Arial" w:hAnsi="Arial" w:cs="Arial"/>
                <w:lang w:eastAsia="zh-CN"/>
              </w:rPr>
            </w:pPr>
          </w:p>
          <w:p w14:paraId="56C68D6D" w14:textId="77777777" w:rsidR="004857D0" w:rsidRPr="00176900" w:rsidRDefault="004857D0" w:rsidP="004857D0">
            <w:pPr>
              <w:jc w:val="center"/>
              <w:rPr>
                <w:rFonts w:ascii="Arial" w:hAnsi="Arial" w:cs="Arial"/>
                <w:lang w:eastAsia="zh-CN"/>
              </w:rPr>
            </w:pPr>
            <w:r w:rsidRPr="00176900">
              <w:rPr>
                <w:rFonts w:ascii="Arial" w:hAnsi="Arial" w:cs="Arial"/>
                <w:lang w:eastAsia="zh-CN"/>
              </w:rPr>
              <w:t>7.800</w:t>
            </w:r>
          </w:p>
        </w:tc>
        <w:tc>
          <w:tcPr>
            <w:tcW w:w="1530" w:type="dxa"/>
            <w:vAlign w:val="center"/>
          </w:tcPr>
          <w:p w14:paraId="1A2C7E05" w14:textId="77777777" w:rsidR="004857D0" w:rsidRPr="007E25B5" w:rsidRDefault="004857D0" w:rsidP="004857D0">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22"/>
                <w:szCs w:val="22"/>
              </w:rPr>
            </w:pPr>
            <w:r w:rsidRPr="007E25B5">
              <w:rPr>
                <w:rFonts w:ascii="Arial" w:eastAsiaTheme="minorEastAsia" w:hAnsi="Arial" w:cs="Arial"/>
                <w:bCs/>
                <w:color w:val="000000" w:themeColor="text1"/>
                <w:kern w:val="24"/>
                <w:sz w:val="22"/>
                <w:szCs w:val="36"/>
                <w:lang w:val="fr-FR"/>
              </w:rPr>
              <w:t>7.870-22.330</w:t>
            </w:r>
          </w:p>
        </w:tc>
        <w:tc>
          <w:tcPr>
            <w:tcW w:w="990" w:type="dxa"/>
            <w:vAlign w:val="center"/>
            <w:hideMark/>
          </w:tcPr>
          <w:p w14:paraId="37EB3D1D" w14:textId="5D9EFBC7" w:rsidR="004857D0" w:rsidRPr="00176900" w:rsidRDefault="004857D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22"/>
              </w:rPr>
              <w:t>1</w:t>
            </w:r>
            <w:r w:rsidR="0013637A">
              <w:rPr>
                <w:rFonts w:ascii="Arial" w:eastAsiaTheme="minorEastAsia" w:hAnsi="Arial" w:cs="Arial"/>
                <w:bCs/>
                <w:color w:val="000000" w:themeColor="text1"/>
                <w:kern w:val="24"/>
                <w:sz w:val="22"/>
                <w:szCs w:val="22"/>
              </w:rPr>
              <w:t>4</w:t>
            </w:r>
            <w:r w:rsidRPr="00176900">
              <w:rPr>
                <w:rFonts w:ascii="Arial" w:eastAsiaTheme="minorEastAsia" w:hAnsi="Arial" w:cs="Arial"/>
                <w:bCs/>
                <w:color w:val="000000" w:themeColor="text1"/>
                <w:kern w:val="24"/>
                <w:sz w:val="22"/>
                <w:szCs w:val="22"/>
              </w:rPr>
              <w:t>.</w:t>
            </w:r>
            <w:r w:rsidR="0013637A">
              <w:rPr>
                <w:rFonts w:ascii="Arial" w:eastAsiaTheme="minorEastAsia" w:hAnsi="Arial" w:cs="Arial"/>
                <w:bCs/>
                <w:color w:val="000000" w:themeColor="text1"/>
                <w:kern w:val="24"/>
                <w:sz w:val="22"/>
                <w:szCs w:val="22"/>
              </w:rPr>
              <w:t>371</w:t>
            </w:r>
          </w:p>
        </w:tc>
        <w:tc>
          <w:tcPr>
            <w:tcW w:w="900" w:type="dxa"/>
            <w:vAlign w:val="center"/>
            <w:hideMark/>
          </w:tcPr>
          <w:p w14:paraId="56945D52" w14:textId="067E112B" w:rsidR="004857D0" w:rsidRPr="00176900" w:rsidRDefault="004857D0" w:rsidP="004857D0">
            <w:pPr>
              <w:pStyle w:val="NormalWeb"/>
              <w:spacing w:before="0" w:beforeAutospacing="0" w:after="0" w:afterAutospacing="0"/>
              <w:jc w:val="center"/>
              <w:rPr>
                <w:rFonts w:ascii="Arial" w:hAnsi="Arial" w:cs="Arial"/>
                <w:color w:val="000000" w:themeColor="text1"/>
                <w:sz w:val="22"/>
                <w:szCs w:val="36"/>
              </w:rPr>
            </w:pPr>
            <w:r w:rsidRPr="00176900">
              <w:rPr>
                <w:rFonts w:ascii="Arial" w:hAnsi="Arial" w:cs="Arial"/>
                <w:bCs/>
                <w:color w:val="000000" w:themeColor="text1"/>
                <w:kern w:val="24"/>
                <w:sz w:val="22"/>
                <w:szCs w:val="22"/>
              </w:rPr>
              <w:t>1</w:t>
            </w:r>
            <w:r w:rsidR="00162D97">
              <w:rPr>
                <w:rFonts w:ascii="Arial" w:hAnsi="Arial" w:cs="Arial"/>
                <w:bCs/>
                <w:color w:val="000000" w:themeColor="text1"/>
                <w:kern w:val="24"/>
                <w:sz w:val="22"/>
                <w:szCs w:val="22"/>
              </w:rPr>
              <w:t>3</w:t>
            </w:r>
            <w:r w:rsidRPr="00176900">
              <w:rPr>
                <w:rFonts w:ascii="Arial" w:hAnsi="Arial" w:cs="Arial"/>
                <w:bCs/>
                <w:color w:val="000000" w:themeColor="text1"/>
                <w:kern w:val="24"/>
                <w:sz w:val="22"/>
                <w:szCs w:val="22"/>
              </w:rPr>
              <w:t>.</w:t>
            </w:r>
            <w:r w:rsidR="00162D97">
              <w:rPr>
                <w:rFonts w:ascii="Arial" w:hAnsi="Arial" w:cs="Arial"/>
                <w:bCs/>
                <w:color w:val="000000" w:themeColor="text1"/>
                <w:kern w:val="24"/>
                <w:sz w:val="22"/>
                <w:szCs w:val="22"/>
              </w:rPr>
              <w:t>371</w:t>
            </w:r>
          </w:p>
        </w:tc>
        <w:tc>
          <w:tcPr>
            <w:tcW w:w="1350" w:type="dxa"/>
            <w:vAlign w:val="center"/>
          </w:tcPr>
          <w:p w14:paraId="14CD0030" w14:textId="64F7E4EB" w:rsidR="004857D0" w:rsidRPr="00176900" w:rsidRDefault="004857D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c>
          <w:tcPr>
            <w:tcW w:w="990" w:type="dxa"/>
            <w:vAlign w:val="center"/>
            <w:hideMark/>
          </w:tcPr>
          <w:p w14:paraId="178CEC69" w14:textId="097C1B71" w:rsidR="004857D0" w:rsidRPr="00176900" w:rsidRDefault="004857D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r>
      <w:tr w:rsidR="004857D0" w:rsidRPr="00176900" w14:paraId="44B49278" w14:textId="77777777" w:rsidTr="004857D0">
        <w:trPr>
          <w:trHeight w:val="701"/>
        </w:trPr>
        <w:tc>
          <w:tcPr>
            <w:tcW w:w="1795" w:type="dxa"/>
            <w:vMerge/>
            <w:hideMark/>
          </w:tcPr>
          <w:p w14:paraId="488C67AB" w14:textId="77777777" w:rsidR="004857D0" w:rsidRPr="00176900" w:rsidRDefault="004857D0" w:rsidP="004857D0">
            <w:pPr>
              <w:rPr>
                <w:rFonts w:ascii="Arial" w:hAnsi="Arial" w:cs="Arial"/>
                <w:lang w:eastAsia="zh-CN"/>
              </w:rPr>
            </w:pPr>
          </w:p>
        </w:tc>
        <w:tc>
          <w:tcPr>
            <w:tcW w:w="990" w:type="dxa"/>
            <w:hideMark/>
          </w:tcPr>
          <w:p w14:paraId="4D71D872" w14:textId="77777777" w:rsidR="004857D0" w:rsidRPr="00176900" w:rsidRDefault="004857D0" w:rsidP="004857D0">
            <w:pPr>
              <w:rPr>
                <w:rFonts w:ascii="Arial" w:hAnsi="Arial" w:cs="Arial"/>
                <w:lang w:eastAsia="zh-CN"/>
              </w:rPr>
            </w:pPr>
            <w:r w:rsidRPr="00176900">
              <w:rPr>
                <w:rFonts w:ascii="Arial" w:hAnsi="Arial" w:cs="Arial"/>
                <w:b/>
                <w:bCs/>
                <w:lang w:eastAsia="zh-CN"/>
              </w:rPr>
              <w:t>UL</w:t>
            </w:r>
          </w:p>
        </w:tc>
        <w:tc>
          <w:tcPr>
            <w:tcW w:w="990" w:type="dxa"/>
            <w:hideMark/>
          </w:tcPr>
          <w:p w14:paraId="238978A3" w14:textId="77777777" w:rsidR="004857D0" w:rsidRPr="00176900" w:rsidRDefault="004857D0" w:rsidP="004857D0">
            <w:pPr>
              <w:jc w:val="center"/>
              <w:rPr>
                <w:rFonts w:ascii="Arial" w:hAnsi="Arial" w:cs="Arial"/>
                <w:bCs/>
                <w:lang w:eastAsia="zh-CN"/>
              </w:rPr>
            </w:pPr>
          </w:p>
          <w:p w14:paraId="6BE5DC47" w14:textId="77777777" w:rsidR="004857D0" w:rsidRPr="00176900" w:rsidRDefault="004857D0" w:rsidP="004857D0">
            <w:pPr>
              <w:jc w:val="center"/>
              <w:rPr>
                <w:rFonts w:ascii="Arial" w:hAnsi="Arial" w:cs="Arial"/>
                <w:lang w:eastAsia="zh-CN"/>
              </w:rPr>
            </w:pPr>
            <w:r w:rsidRPr="00176900">
              <w:rPr>
                <w:rFonts w:ascii="Arial" w:hAnsi="Arial" w:cs="Arial"/>
                <w:bCs/>
                <w:lang w:eastAsia="zh-CN"/>
              </w:rPr>
              <w:t>5.400</w:t>
            </w:r>
          </w:p>
        </w:tc>
        <w:tc>
          <w:tcPr>
            <w:tcW w:w="1530" w:type="dxa"/>
            <w:vAlign w:val="center"/>
          </w:tcPr>
          <w:p w14:paraId="6C40928A" w14:textId="77777777" w:rsidR="004857D0" w:rsidRPr="007E25B5" w:rsidRDefault="004857D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7E25B5">
              <w:rPr>
                <w:rFonts w:ascii="Arial" w:eastAsiaTheme="minorEastAsia" w:hAnsi="Arial" w:cs="Arial"/>
                <w:bCs/>
                <w:color w:val="000000" w:themeColor="text1"/>
                <w:kern w:val="24"/>
                <w:sz w:val="22"/>
                <w:szCs w:val="36"/>
                <w:lang w:val="fr-FR"/>
              </w:rPr>
              <w:t>5.510-22.480</w:t>
            </w:r>
          </w:p>
        </w:tc>
        <w:tc>
          <w:tcPr>
            <w:tcW w:w="990" w:type="dxa"/>
            <w:vAlign w:val="center"/>
            <w:hideMark/>
          </w:tcPr>
          <w:p w14:paraId="0442B6FE" w14:textId="0202DFA5" w:rsidR="004857D0" w:rsidRPr="00176900" w:rsidRDefault="005776D6"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Pr>
                <w:rFonts w:ascii="Arial" w:hAnsi="Arial" w:cs="Arial"/>
                <w:color w:val="000000" w:themeColor="text1"/>
                <w:sz w:val="22"/>
                <w:szCs w:val="22"/>
              </w:rPr>
              <w:t>6.099</w:t>
            </w:r>
          </w:p>
        </w:tc>
        <w:tc>
          <w:tcPr>
            <w:tcW w:w="900" w:type="dxa"/>
            <w:vAlign w:val="center"/>
            <w:hideMark/>
          </w:tcPr>
          <w:p w14:paraId="0E72CF52" w14:textId="64D5F0F9" w:rsidR="004857D0" w:rsidRPr="00176900" w:rsidRDefault="004857D0" w:rsidP="004857D0">
            <w:pPr>
              <w:pStyle w:val="NormalWeb"/>
              <w:spacing w:before="0" w:beforeAutospacing="0" w:after="0" w:afterAutospacing="0"/>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22"/>
              </w:rPr>
              <w:t>6.</w:t>
            </w:r>
            <w:r w:rsidR="002B3974">
              <w:rPr>
                <w:rFonts w:ascii="Arial" w:eastAsiaTheme="minorEastAsia" w:hAnsi="Arial" w:cs="Arial"/>
                <w:bCs/>
                <w:color w:val="000000" w:themeColor="text1"/>
                <w:kern w:val="24"/>
                <w:sz w:val="22"/>
                <w:szCs w:val="22"/>
              </w:rPr>
              <w:t>462</w:t>
            </w:r>
          </w:p>
        </w:tc>
        <w:tc>
          <w:tcPr>
            <w:tcW w:w="1350" w:type="dxa"/>
            <w:vAlign w:val="center"/>
          </w:tcPr>
          <w:p w14:paraId="6588343C" w14:textId="110F2834" w:rsidR="004857D0" w:rsidRPr="00176900" w:rsidRDefault="004857D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c>
          <w:tcPr>
            <w:tcW w:w="990" w:type="dxa"/>
            <w:vAlign w:val="center"/>
            <w:hideMark/>
          </w:tcPr>
          <w:p w14:paraId="3548CB86" w14:textId="69D19444" w:rsidR="004857D0" w:rsidRPr="00176900" w:rsidRDefault="004857D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r>
      <w:tr w:rsidR="004857D0" w:rsidRPr="00176900" w14:paraId="66FC23B3" w14:textId="77777777" w:rsidTr="004857D0">
        <w:trPr>
          <w:trHeight w:val="719"/>
        </w:trPr>
        <w:tc>
          <w:tcPr>
            <w:tcW w:w="1795" w:type="dxa"/>
            <w:vMerge w:val="restart"/>
            <w:hideMark/>
          </w:tcPr>
          <w:p w14:paraId="5E63E7AC" w14:textId="77777777" w:rsidR="004857D0" w:rsidRPr="00176900" w:rsidRDefault="004857D0" w:rsidP="004857D0">
            <w:pPr>
              <w:jc w:val="center"/>
              <w:rPr>
                <w:rFonts w:ascii="Arial" w:hAnsi="Arial" w:cs="Arial"/>
                <w:b/>
                <w:bCs/>
                <w:lang w:eastAsia="zh-CN"/>
              </w:rPr>
            </w:pPr>
          </w:p>
          <w:p w14:paraId="39BBA8C5" w14:textId="77777777" w:rsidR="004857D0" w:rsidRPr="00176900" w:rsidRDefault="004857D0" w:rsidP="004857D0">
            <w:pPr>
              <w:jc w:val="center"/>
              <w:rPr>
                <w:rFonts w:ascii="Arial" w:hAnsi="Arial" w:cs="Arial"/>
                <w:b/>
                <w:bCs/>
                <w:lang w:eastAsia="zh-CN"/>
              </w:rPr>
            </w:pPr>
          </w:p>
          <w:p w14:paraId="6F466DFF" w14:textId="77777777" w:rsidR="004857D0" w:rsidRPr="00176900" w:rsidRDefault="004857D0" w:rsidP="004857D0">
            <w:pPr>
              <w:jc w:val="center"/>
              <w:rPr>
                <w:rFonts w:ascii="Arial" w:hAnsi="Arial" w:cs="Arial"/>
                <w:b/>
                <w:bCs/>
                <w:lang w:eastAsia="zh-CN"/>
              </w:rPr>
            </w:pPr>
            <w:r w:rsidRPr="00176900">
              <w:rPr>
                <w:rFonts w:ascii="Arial" w:hAnsi="Arial" w:cs="Arial"/>
                <w:b/>
                <w:bCs/>
                <w:lang w:eastAsia="zh-CN"/>
              </w:rPr>
              <w:t>5% USE</w:t>
            </w:r>
          </w:p>
          <w:p w14:paraId="7BF6C712" w14:textId="77777777" w:rsidR="004857D0" w:rsidRPr="00176900" w:rsidRDefault="004857D0" w:rsidP="004857D0">
            <w:pPr>
              <w:jc w:val="center"/>
              <w:rPr>
                <w:rFonts w:ascii="Arial" w:hAnsi="Arial" w:cs="Arial"/>
                <w:b/>
                <w:bCs/>
                <w:lang w:eastAsia="zh-CN"/>
              </w:rPr>
            </w:pPr>
            <w:r w:rsidRPr="00176900">
              <w:rPr>
                <w:rFonts w:ascii="Arial" w:hAnsi="Arial" w:cs="Arial"/>
                <w:b/>
                <w:bCs/>
                <w:lang w:eastAsia="zh-CN"/>
              </w:rPr>
              <w:t>[bps/Hz]</w:t>
            </w:r>
          </w:p>
          <w:p w14:paraId="453FEC0F" w14:textId="77777777" w:rsidR="004857D0" w:rsidRPr="00176900" w:rsidRDefault="004857D0" w:rsidP="004857D0">
            <w:pPr>
              <w:rPr>
                <w:rFonts w:ascii="Arial" w:hAnsi="Arial" w:cs="Arial"/>
                <w:lang w:eastAsia="zh-CN"/>
              </w:rPr>
            </w:pPr>
          </w:p>
        </w:tc>
        <w:tc>
          <w:tcPr>
            <w:tcW w:w="990" w:type="dxa"/>
            <w:hideMark/>
          </w:tcPr>
          <w:p w14:paraId="404FD24B" w14:textId="77777777" w:rsidR="004857D0" w:rsidRPr="00176900" w:rsidRDefault="004857D0" w:rsidP="004857D0">
            <w:pPr>
              <w:rPr>
                <w:rFonts w:ascii="Arial" w:hAnsi="Arial" w:cs="Arial"/>
                <w:lang w:eastAsia="zh-CN"/>
              </w:rPr>
            </w:pPr>
            <w:r w:rsidRPr="00176900">
              <w:rPr>
                <w:rFonts w:ascii="Arial" w:hAnsi="Arial" w:cs="Arial"/>
                <w:b/>
                <w:bCs/>
                <w:lang w:eastAsia="zh-CN"/>
              </w:rPr>
              <w:t>DL</w:t>
            </w:r>
          </w:p>
        </w:tc>
        <w:tc>
          <w:tcPr>
            <w:tcW w:w="990" w:type="dxa"/>
            <w:hideMark/>
          </w:tcPr>
          <w:p w14:paraId="51434EBA" w14:textId="77777777" w:rsidR="004857D0" w:rsidRPr="00176900" w:rsidRDefault="004857D0" w:rsidP="004857D0">
            <w:pPr>
              <w:jc w:val="center"/>
              <w:rPr>
                <w:rFonts w:ascii="Arial" w:hAnsi="Arial" w:cs="Arial"/>
                <w:bCs/>
                <w:lang w:eastAsia="zh-CN"/>
              </w:rPr>
            </w:pPr>
          </w:p>
          <w:p w14:paraId="1E301A5A" w14:textId="77777777" w:rsidR="004857D0" w:rsidRPr="00176900" w:rsidRDefault="004857D0" w:rsidP="004857D0">
            <w:pPr>
              <w:jc w:val="center"/>
              <w:rPr>
                <w:rFonts w:ascii="Arial" w:hAnsi="Arial" w:cs="Arial"/>
                <w:lang w:eastAsia="zh-CN"/>
              </w:rPr>
            </w:pPr>
            <w:r w:rsidRPr="00176900">
              <w:rPr>
                <w:rFonts w:ascii="Arial" w:hAnsi="Arial" w:cs="Arial"/>
                <w:bCs/>
                <w:lang w:eastAsia="zh-CN"/>
              </w:rPr>
              <w:t>0.225</w:t>
            </w:r>
          </w:p>
        </w:tc>
        <w:tc>
          <w:tcPr>
            <w:tcW w:w="1530" w:type="dxa"/>
            <w:vAlign w:val="center"/>
          </w:tcPr>
          <w:p w14:paraId="366FADF0" w14:textId="77777777" w:rsidR="004857D0" w:rsidRPr="007E25B5" w:rsidRDefault="004857D0" w:rsidP="004857D0">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22"/>
                <w:szCs w:val="22"/>
              </w:rPr>
            </w:pPr>
            <w:r w:rsidRPr="007E25B5">
              <w:rPr>
                <w:rFonts w:ascii="Arial" w:eastAsiaTheme="minorEastAsia" w:hAnsi="Arial" w:cs="Arial"/>
                <w:bCs/>
                <w:color w:val="000000" w:themeColor="text1"/>
                <w:kern w:val="24"/>
                <w:sz w:val="22"/>
                <w:szCs w:val="36"/>
                <w:lang w:val="fr-FR"/>
              </w:rPr>
              <w:t>0.230-0.810</w:t>
            </w:r>
          </w:p>
        </w:tc>
        <w:tc>
          <w:tcPr>
            <w:tcW w:w="990" w:type="dxa"/>
            <w:vAlign w:val="center"/>
            <w:hideMark/>
          </w:tcPr>
          <w:p w14:paraId="75708F59" w14:textId="45D42948" w:rsidR="004857D0" w:rsidRPr="00176900" w:rsidRDefault="004857D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22"/>
              </w:rPr>
              <w:t>0.</w:t>
            </w:r>
            <w:r w:rsidR="0013637A">
              <w:rPr>
                <w:rFonts w:ascii="Arial" w:eastAsiaTheme="minorEastAsia" w:hAnsi="Arial" w:cs="Arial"/>
                <w:bCs/>
                <w:color w:val="000000" w:themeColor="text1"/>
                <w:kern w:val="24"/>
                <w:sz w:val="22"/>
                <w:szCs w:val="22"/>
              </w:rPr>
              <w:t>328</w:t>
            </w:r>
          </w:p>
        </w:tc>
        <w:tc>
          <w:tcPr>
            <w:tcW w:w="900" w:type="dxa"/>
            <w:vAlign w:val="center"/>
            <w:hideMark/>
          </w:tcPr>
          <w:p w14:paraId="7A384E40" w14:textId="086A907C" w:rsidR="004857D0" w:rsidRPr="00176900" w:rsidRDefault="004857D0" w:rsidP="004857D0">
            <w:pPr>
              <w:pStyle w:val="NormalWeb"/>
              <w:spacing w:before="0" w:beforeAutospacing="0" w:after="0" w:afterAutospacing="0"/>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22"/>
              </w:rPr>
              <w:t>0.</w:t>
            </w:r>
            <w:r w:rsidR="002B3974">
              <w:rPr>
                <w:rFonts w:ascii="Arial" w:eastAsiaTheme="minorEastAsia" w:hAnsi="Arial" w:cs="Arial"/>
                <w:bCs/>
                <w:color w:val="000000" w:themeColor="text1"/>
                <w:kern w:val="24"/>
                <w:sz w:val="22"/>
                <w:szCs w:val="22"/>
              </w:rPr>
              <w:t>43</w:t>
            </w:r>
            <w:r w:rsidRPr="00176900">
              <w:rPr>
                <w:rFonts w:ascii="Arial" w:eastAsiaTheme="minorEastAsia" w:hAnsi="Arial" w:cs="Arial"/>
                <w:bCs/>
                <w:color w:val="000000" w:themeColor="text1"/>
                <w:kern w:val="24"/>
                <w:sz w:val="22"/>
                <w:szCs w:val="22"/>
              </w:rPr>
              <w:t>0</w:t>
            </w:r>
          </w:p>
        </w:tc>
        <w:tc>
          <w:tcPr>
            <w:tcW w:w="1350" w:type="dxa"/>
            <w:vAlign w:val="center"/>
          </w:tcPr>
          <w:p w14:paraId="5D1EF671" w14:textId="1DD28DDF" w:rsidR="004857D0" w:rsidRPr="00176900" w:rsidRDefault="004857D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c>
          <w:tcPr>
            <w:tcW w:w="990" w:type="dxa"/>
            <w:vAlign w:val="center"/>
            <w:hideMark/>
          </w:tcPr>
          <w:p w14:paraId="07E13D5F" w14:textId="65CC04E7" w:rsidR="004857D0" w:rsidRPr="00176900" w:rsidRDefault="004857D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r>
      <w:tr w:rsidR="004857D0" w:rsidRPr="00176900" w14:paraId="5FD272E9" w14:textId="77777777" w:rsidTr="004857D0">
        <w:trPr>
          <w:trHeight w:val="701"/>
        </w:trPr>
        <w:tc>
          <w:tcPr>
            <w:tcW w:w="1795" w:type="dxa"/>
            <w:vMerge/>
            <w:hideMark/>
          </w:tcPr>
          <w:p w14:paraId="71F28116" w14:textId="77777777" w:rsidR="004857D0" w:rsidRPr="00176900" w:rsidRDefault="004857D0" w:rsidP="004857D0">
            <w:pPr>
              <w:rPr>
                <w:rFonts w:ascii="Arial" w:hAnsi="Arial" w:cs="Arial"/>
                <w:lang w:eastAsia="zh-CN"/>
              </w:rPr>
            </w:pPr>
          </w:p>
        </w:tc>
        <w:tc>
          <w:tcPr>
            <w:tcW w:w="990" w:type="dxa"/>
            <w:hideMark/>
          </w:tcPr>
          <w:p w14:paraId="7F4F1AE1" w14:textId="77777777" w:rsidR="004857D0" w:rsidRPr="00176900" w:rsidRDefault="004857D0" w:rsidP="004857D0">
            <w:pPr>
              <w:rPr>
                <w:rFonts w:ascii="Arial" w:hAnsi="Arial" w:cs="Arial"/>
                <w:lang w:eastAsia="zh-CN"/>
              </w:rPr>
            </w:pPr>
            <w:r w:rsidRPr="00176900">
              <w:rPr>
                <w:rFonts w:ascii="Arial" w:hAnsi="Arial" w:cs="Arial"/>
                <w:b/>
                <w:bCs/>
                <w:lang w:eastAsia="zh-CN"/>
              </w:rPr>
              <w:t>UL</w:t>
            </w:r>
          </w:p>
        </w:tc>
        <w:tc>
          <w:tcPr>
            <w:tcW w:w="990" w:type="dxa"/>
            <w:hideMark/>
          </w:tcPr>
          <w:p w14:paraId="18C72D8A" w14:textId="77777777" w:rsidR="004857D0" w:rsidRPr="00176900" w:rsidRDefault="004857D0" w:rsidP="004857D0">
            <w:pPr>
              <w:jc w:val="center"/>
              <w:rPr>
                <w:rFonts w:ascii="Arial" w:hAnsi="Arial" w:cs="Arial"/>
                <w:bCs/>
                <w:lang w:eastAsia="zh-CN"/>
              </w:rPr>
            </w:pPr>
          </w:p>
          <w:p w14:paraId="2C2ACE17" w14:textId="77777777" w:rsidR="004857D0" w:rsidRPr="00176900" w:rsidRDefault="004857D0" w:rsidP="004857D0">
            <w:pPr>
              <w:jc w:val="center"/>
              <w:rPr>
                <w:rFonts w:ascii="Arial" w:hAnsi="Arial" w:cs="Arial"/>
                <w:lang w:eastAsia="zh-CN"/>
              </w:rPr>
            </w:pPr>
            <w:r w:rsidRPr="00176900">
              <w:rPr>
                <w:rFonts w:ascii="Arial" w:hAnsi="Arial" w:cs="Arial"/>
                <w:bCs/>
                <w:lang w:eastAsia="zh-CN"/>
              </w:rPr>
              <w:t>0.150</w:t>
            </w:r>
          </w:p>
        </w:tc>
        <w:tc>
          <w:tcPr>
            <w:tcW w:w="1530" w:type="dxa"/>
            <w:vAlign w:val="center"/>
          </w:tcPr>
          <w:p w14:paraId="013122B9" w14:textId="77777777" w:rsidR="004857D0" w:rsidRPr="007E25B5" w:rsidRDefault="004857D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7E25B5">
              <w:rPr>
                <w:rFonts w:ascii="Arial" w:eastAsiaTheme="minorEastAsia" w:hAnsi="Arial" w:cs="Arial"/>
                <w:bCs/>
                <w:color w:val="000000" w:themeColor="text1"/>
                <w:kern w:val="24"/>
                <w:sz w:val="22"/>
                <w:szCs w:val="36"/>
                <w:lang w:val="fr-FR"/>
              </w:rPr>
              <w:t>0.160-0.600</w:t>
            </w:r>
          </w:p>
        </w:tc>
        <w:tc>
          <w:tcPr>
            <w:tcW w:w="990" w:type="dxa"/>
            <w:vAlign w:val="center"/>
            <w:hideMark/>
          </w:tcPr>
          <w:p w14:paraId="550DC8EE" w14:textId="654B1EC6" w:rsidR="004857D0" w:rsidRPr="00176900" w:rsidRDefault="005776D6"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Pr>
                <w:rFonts w:ascii="Arial" w:hAnsi="Arial" w:cs="Arial"/>
                <w:color w:val="000000" w:themeColor="text1"/>
                <w:sz w:val="22"/>
                <w:szCs w:val="22"/>
              </w:rPr>
              <w:t>0.274</w:t>
            </w:r>
          </w:p>
        </w:tc>
        <w:tc>
          <w:tcPr>
            <w:tcW w:w="900" w:type="dxa"/>
            <w:vAlign w:val="center"/>
            <w:hideMark/>
          </w:tcPr>
          <w:p w14:paraId="0CE2355F" w14:textId="6C958799" w:rsidR="004857D0" w:rsidRPr="00176900" w:rsidRDefault="004857D0" w:rsidP="004857D0">
            <w:pPr>
              <w:pStyle w:val="NormalWeb"/>
              <w:spacing w:before="0" w:beforeAutospacing="0" w:after="0" w:afterAutospacing="0"/>
              <w:jc w:val="center"/>
              <w:rPr>
                <w:rFonts w:ascii="Arial" w:hAnsi="Arial" w:cs="Arial"/>
                <w:color w:val="000000" w:themeColor="text1"/>
                <w:sz w:val="22"/>
                <w:szCs w:val="36"/>
              </w:rPr>
            </w:pPr>
            <w:r w:rsidRPr="00176900">
              <w:rPr>
                <w:rFonts w:ascii="Arial" w:hAnsi="Arial" w:cs="Arial"/>
                <w:bCs/>
                <w:color w:val="000000" w:themeColor="text1"/>
                <w:kern w:val="24"/>
                <w:sz w:val="22"/>
                <w:szCs w:val="22"/>
              </w:rPr>
              <w:t>0.2</w:t>
            </w:r>
            <w:r w:rsidR="002B3974">
              <w:rPr>
                <w:rFonts w:ascii="Arial" w:hAnsi="Arial" w:cs="Arial"/>
                <w:bCs/>
                <w:color w:val="000000" w:themeColor="text1"/>
                <w:kern w:val="24"/>
                <w:sz w:val="22"/>
                <w:szCs w:val="22"/>
              </w:rPr>
              <w:t>13</w:t>
            </w:r>
          </w:p>
        </w:tc>
        <w:tc>
          <w:tcPr>
            <w:tcW w:w="1350" w:type="dxa"/>
            <w:vAlign w:val="center"/>
          </w:tcPr>
          <w:p w14:paraId="5D263375" w14:textId="13A1D032" w:rsidR="004857D0" w:rsidRPr="00176900" w:rsidRDefault="004857D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c>
          <w:tcPr>
            <w:tcW w:w="990" w:type="dxa"/>
            <w:hideMark/>
          </w:tcPr>
          <w:p w14:paraId="052ED648" w14:textId="77777777" w:rsidR="004857D0" w:rsidRPr="00176900" w:rsidRDefault="004857D0" w:rsidP="004857D0">
            <w:pPr>
              <w:jc w:val="center"/>
              <w:rPr>
                <w:rFonts w:ascii="Arial" w:hAnsi="Arial" w:cs="Arial"/>
                <w:bCs/>
                <w:lang w:eastAsia="zh-CN"/>
              </w:rPr>
            </w:pPr>
          </w:p>
          <w:p w14:paraId="1D910751" w14:textId="70DF4D76" w:rsidR="004857D0" w:rsidRPr="00176900" w:rsidRDefault="004857D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r>
    </w:tbl>
    <w:p w14:paraId="3BB9A6CC" w14:textId="77777777" w:rsidR="00DD216C" w:rsidRPr="00176900" w:rsidRDefault="00DD216C" w:rsidP="00B66E20">
      <w:pPr>
        <w:rPr>
          <w:rFonts w:ascii="Arial" w:hAnsi="Arial" w:cs="Arial"/>
        </w:rPr>
      </w:pPr>
    </w:p>
    <w:p w14:paraId="618BA3FA" w14:textId="085BE60A" w:rsidR="007E25B5" w:rsidRDefault="007E25B5" w:rsidP="00DD216C">
      <w:pPr>
        <w:pStyle w:val="TH"/>
        <w:rPr>
          <w:rFonts w:eastAsia="Yu Mincho" w:cs="Arial"/>
          <w:sz w:val="22"/>
          <w:szCs w:val="22"/>
        </w:rPr>
      </w:pPr>
    </w:p>
    <w:p w14:paraId="4894BEA3" w14:textId="77777777" w:rsidR="007E25B5" w:rsidRDefault="007E25B5" w:rsidP="00DD216C">
      <w:pPr>
        <w:pStyle w:val="TH"/>
        <w:rPr>
          <w:rFonts w:eastAsia="Yu Mincho" w:cs="Arial"/>
          <w:sz w:val="22"/>
          <w:szCs w:val="22"/>
        </w:rPr>
      </w:pPr>
    </w:p>
    <w:p w14:paraId="451E89C2" w14:textId="794A37B4" w:rsidR="007E25B5" w:rsidRPr="00176900" w:rsidRDefault="007E25B5" w:rsidP="007E25B5">
      <w:pPr>
        <w:pStyle w:val="TH"/>
        <w:rPr>
          <w:rFonts w:eastAsia="Yu Mincho" w:cs="Arial"/>
          <w:sz w:val="22"/>
          <w:szCs w:val="22"/>
        </w:rPr>
      </w:pPr>
      <w:r w:rsidRPr="00176900">
        <w:rPr>
          <w:rFonts w:eastAsia="Yu Mincho" w:cs="Arial"/>
          <w:sz w:val="22"/>
          <w:szCs w:val="22"/>
        </w:rPr>
        <w:t xml:space="preserve">Table </w:t>
      </w:r>
      <w:r>
        <w:rPr>
          <w:rFonts w:eastAsia="Yu Mincho" w:cs="Arial"/>
          <w:sz w:val="22"/>
          <w:szCs w:val="22"/>
        </w:rPr>
        <w:t>9</w:t>
      </w:r>
      <w:r w:rsidRPr="00176900">
        <w:rPr>
          <w:rFonts w:eastAsia="Yu Mincho" w:cs="Arial"/>
          <w:sz w:val="22"/>
          <w:szCs w:val="22"/>
        </w:rPr>
        <w:t xml:space="preserve">. Evaluation Result of Dense Urban – eMBB (Configuration </w:t>
      </w:r>
      <w:r>
        <w:rPr>
          <w:rFonts w:eastAsia="Yu Mincho" w:cs="Arial"/>
          <w:sz w:val="22"/>
          <w:szCs w:val="22"/>
        </w:rPr>
        <w:t>B</w:t>
      </w:r>
      <w:r w:rsidRPr="00176900">
        <w:rPr>
          <w:rFonts w:eastAsia="Yu Mincho" w:cs="Arial"/>
          <w:sz w:val="22"/>
          <w:szCs w:val="22"/>
        </w:rPr>
        <w:t>)</w:t>
      </w:r>
      <w:r>
        <w:rPr>
          <w:rFonts w:eastAsia="Yu Mincho" w:cs="Arial"/>
          <w:sz w:val="22"/>
          <w:szCs w:val="22"/>
        </w:rPr>
        <w:t xml:space="preserve"> - FDD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7E25B5" w:rsidRPr="00176900" w14:paraId="38BF6A81" w14:textId="77777777" w:rsidTr="004857D0">
        <w:trPr>
          <w:trHeight w:val="401"/>
        </w:trPr>
        <w:tc>
          <w:tcPr>
            <w:tcW w:w="9535" w:type="dxa"/>
            <w:gridSpan w:val="8"/>
          </w:tcPr>
          <w:p w14:paraId="3F97AC72" w14:textId="77777777" w:rsidR="007E25B5" w:rsidRPr="00176900" w:rsidRDefault="007E25B5" w:rsidP="004857D0">
            <w:pPr>
              <w:jc w:val="center"/>
              <w:rPr>
                <w:rFonts w:ascii="Arial" w:hAnsi="Arial" w:cs="Arial"/>
                <w:b/>
                <w:bCs/>
                <w:lang w:eastAsia="zh-CN"/>
              </w:rPr>
            </w:pPr>
            <w:r w:rsidRPr="00176900">
              <w:rPr>
                <w:rFonts w:ascii="Arial" w:hAnsi="Arial" w:cs="Arial"/>
                <w:b/>
                <w:bCs/>
                <w:lang w:val="en-CA" w:eastAsia="zh-CN"/>
              </w:rPr>
              <w:t>Candidate: 3GPP</w:t>
            </w:r>
          </w:p>
        </w:tc>
      </w:tr>
      <w:tr w:rsidR="007E25B5" w:rsidRPr="00176900" w14:paraId="4F4CF9D7" w14:textId="77777777" w:rsidTr="004857D0">
        <w:trPr>
          <w:trHeight w:val="401"/>
        </w:trPr>
        <w:tc>
          <w:tcPr>
            <w:tcW w:w="2785" w:type="dxa"/>
            <w:gridSpan w:val="2"/>
            <w:hideMark/>
          </w:tcPr>
          <w:p w14:paraId="2265AF95" w14:textId="77777777" w:rsidR="007E25B5" w:rsidRPr="00176900" w:rsidRDefault="007E25B5" w:rsidP="004857D0">
            <w:pPr>
              <w:rPr>
                <w:rFonts w:ascii="Arial" w:hAnsi="Arial" w:cs="Arial"/>
                <w:lang w:eastAsia="zh-CN"/>
              </w:rPr>
            </w:pPr>
            <w:r w:rsidRPr="00176900">
              <w:rPr>
                <w:rFonts w:ascii="Arial" w:hAnsi="Arial" w:cs="Arial"/>
                <w:b/>
                <w:bCs/>
                <w:lang w:eastAsia="zh-CN"/>
              </w:rPr>
              <w:t>eMBB – Dense Urban</w:t>
            </w:r>
            <w:r>
              <w:rPr>
                <w:rFonts w:ascii="Arial" w:hAnsi="Arial" w:cs="Arial"/>
                <w:b/>
                <w:bCs/>
                <w:lang w:eastAsia="zh-CN"/>
              </w:rPr>
              <w:t xml:space="preserve"> </w:t>
            </w:r>
          </w:p>
        </w:tc>
        <w:tc>
          <w:tcPr>
            <w:tcW w:w="6750" w:type="dxa"/>
            <w:gridSpan w:val="6"/>
          </w:tcPr>
          <w:p w14:paraId="320D9D01" w14:textId="75CA5599" w:rsidR="007E25B5" w:rsidRPr="00176900" w:rsidRDefault="007E25B5" w:rsidP="004857D0">
            <w:pPr>
              <w:jc w:val="center"/>
              <w:rPr>
                <w:rFonts w:ascii="Arial" w:hAnsi="Arial" w:cs="Arial"/>
                <w:lang w:eastAsia="zh-CN"/>
              </w:rPr>
            </w:pPr>
            <w:r w:rsidRPr="00176900">
              <w:rPr>
                <w:rFonts w:ascii="Arial" w:hAnsi="Arial" w:cs="Arial"/>
                <w:b/>
                <w:bCs/>
                <w:lang w:eastAsia="zh-CN"/>
              </w:rPr>
              <w:t xml:space="preserve">Configuration </w:t>
            </w:r>
            <w:r>
              <w:rPr>
                <w:rFonts w:ascii="Arial" w:hAnsi="Arial" w:cs="Arial"/>
                <w:b/>
                <w:bCs/>
                <w:lang w:eastAsia="zh-CN"/>
              </w:rPr>
              <w:t>B</w:t>
            </w:r>
            <w:r w:rsidRPr="00176900">
              <w:rPr>
                <w:rFonts w:ascii="Arial" w:hAnsi="Arial" w:cs="Arial"/>
                <w:b/>
                <w:bCs/>
                <w:lang w:eastAsia="zh-CN"/>
              </w:rPr>
              <w:t xml:space="preserve"> (</w:t>
            </w:r>
            <w:r>
              <w:rPr>
                <w:rFonts w:ascii="Arial" w:hAnsi="Arial" w:cs="Arial"/>
                <w:b/>
                <w:bCs/>
                <w:lang w:eastAsia="zh-CN"/>
              </w:rPr>
              <w:t>30</w:t>
            </w:r>
            <w:r w:rsidRPr="00176900">
              <w:rPr>
                <w:rFonts w:ascii="Arial" w:hAnsi="Arial" w:cs="Arial"/>
                <w:b/>
                <w:bCs/>
                <w:lang w:eastAsia="zh-CN"/>
              </w:rPr>
              <w:t>GHz)</w:t>
            </w:r>
          </w:p>
        </w:tc>
      </w:tr>
      <w:tr w:rsidR="007E25B5" w:rsidRPr="00176900" w14:paraId="5AADA458" w14:textId="77777777" w:rsidTr="004857D0">
        <w:trPr>
          <w:trHeight w:val="526"/>
        </w:trPr>
        <w:tc>
          <w:tcPr>
            <w:tcW w:w="1795" w:type="dxa"/>
            <w:hideMark/>
          </w:tcPr>
          <w:p w14:paraId="57199C13" w14:textId="77777777" w:rsidR="007E25B5" w:rsidRPr="00176900" w:rsidRDefault="007E25B5" w:rsidP="004857D0">
            <w:pPr>
              <w:jc w:val="center"/>
              <w:rPr>
                <w:rFonts w:ascii="Arial" w:hAnsi="Arial" w:cs="Arial"/>
                <w:lang w:eastAsia="zh-CN"/>
              </w:rPr>
            </w:pPr>
            <w:r w:rsidRPr="00176900">
              <w:rPr>
                <w:rFonts w:ascii="Arial" w:hAnsi="Arial" w:cs="Arial"/>
                <w:b/>
                <w:bCs/>
                <w:lang w:eastAsia="zh-CN"/>
              </w:rPr>
              <w:t>Metric</w:t>
            </w:r>
          </w:p>
        </w:tc>
        <w:tc>
          <w:tcPr>
            <w:tcW w:w="990" w:type="dxa"/>
            <w:hideMark/>
          </w:tcPr>
          <w:p w14:paraId="0C855F1F" w14:textId="77777777" w:rsidR="007E25B5" w:rsidRPr="00176900" w:rsidRDefault="007E25B5" w:rsidP="004857D0">
            <w:pPr>
              <w:rPr>
                <w:rFonts w:ascii="Arial" w:hAnsi="Arial" w:cs="Arial"/>
                <w:b/>
                <w:lang w:eastAsia="zh-CN"/>
              </w:rPr>
            </w:pPr>
            <w:r w:rsidRPr="00176900">
              <w:rPr>
                <w:rFonts w:ascii="Arial" w:hAnsi="Arial" w:cs="Arial"/>
                <w:b/>
                <w:lang w:eastAsia="zh-CN"/>
              </w:rPr>
              <w:t>Link</w:t>
            </w:r>
          </w:p>
        </w:tc>
        <w:tc>
          <w:tcPr>
            <w:tcW w:w="990" w:type="dxa"/>
            <w:hideMark/>
          </w:tcPr>
          <w:p w14:paraId="739ED00C" w14:textId="77777777" w:rsidR="007E25B5" w:rsidRPr="00176900" w:rsidRDefault="007E25B5" w:rsidP="004857D0">
            <w:pPr>
              <w:jc w:val="center"/>
              <w:rPr>
                <w:rFonts w:ascii="Arial" w:hAnsi="Arial" w:cs="Arial"/>
                <w:lang w:eastAsia="zh-CN"/>
              </w:rPr>
            </w:pPr>
            <w:r w:rsidRPr="00176900">
              <w:rPr>
                <w:rFonts w:ascii="Arial" w:hAnsi="Arial" w:cs="Arial"/>
                <w:b/>
                <w:bCs/>
                <w:lang w:eastAsia="zh-CN"/>
              </w:rPr>
              <w:t>M.2410</w:t>
            </w:r>
          </w:p>
        </w:tc>
        <w:tc>
          <w:tcPr>
            <w:tcW w:w="1530" w:type="dxa"/>
          </w:tcPr>
          <w:p w14:paraId="2EA04782" w14:textId="77777777" w:rsidR="007E25B5" w:rsidRPr="00176900" w:rsidRDefault="007E25B5" w:rsidP="004857D0">
            <w:pPr>
              <w:jc w:val="center"/>
              <w:rPr>
                <w:rFonts w:ascii="Arial" w:hAnsi="Arial" w:cs="Arial"/>
                <w:b/>
                <w:bCs/>
                <w:lang w:eastAsia="zh-CN"/>
              </w:rPr>
            </w:pPr>
            <w:r>
              <w:rPr>
                <w:rFonts w:ascii="Arial" w:hAnsi="Arial" w:cs="Arial"/>
                <w:b/>
                <w:bCs/>
                <w:lang w:eastAsia="zh-CN"/>
              </w:rPr>
              <w:t>Min-Max</w:t>
            </w:r>
          </w:p>
        </w:tc>
        <w:tc>
          <w:tcPr>
            <w:tcW w:w="990" w:type="dxa"/>
            <w:hideMark/>
          </w:tcPr>
          <w:p w14:paraId="55E41679" w14:textId="77777777" w:rsidR="007E25B5" w:rsidRPr="00176900" w:rsidRDefault="007E25B5" w:rsidP="004857D0">
            <w:pPr>
              <w:jc w:val="center"/>
              <w:rPr>
                <w:rFonts w:ascii="Arial" w:hAnsi="Arial" w:cs="Arial"/>
                <w:lang w:eastAsia="zh-CN"/>
              </w:rPr>
            </w:pPr>
            <w:r w:rsidRPr="00176900">
              <w:rPr>
                <w:rFonts w:ascii="Arial" w:hAnsi="Arial" w:cs="Arial"/>
                <w:b/>
                <w:bCs/>
                <w:lang w:eastAsia="zh-CN"/>
              </w:rPr>
              <w:t>INRS</w:t>
            </w:r>
          </w:p>
        </w:tc>
        <w:tc>
          <w:tcPr>
            <w:tcW w:w="900" w:type="dxa"/>
            <w:hideMark/>
          </w:tcPr>
          <w:p w14:paraId="2A3F0E67" w14:textId="77777777" w:rsidR="007E25B5" w:rsidRPr="00176900" w:rsidRDefault="007E25B5" w:rsidP="004857D0">
            <w:pPr>
              <w:jc w:val="center"/>
              <w:rPr>
                <w:rFonts w:ascii="Arial" w:hAnsi="Arial" w:cs="Arial"/>
                <w:b/>
                <w:lang w:eastAsia="zh-CN"/>
              </w:rPr>
            </w:pPr>
            <w:r w:rsidRPr="00176900">
              <w:rPr>
                <w:rFonts w:ascii="Arial" w:hAnsi="Arial" w:cs="Arial"/>
                <w:b/>
                <w:lang w:eastAsia="zh-CN"/>
              </w:rPr>
              <w:t>UofT</w:t>
            </w:r>
          </w:p>
        </w:tc>
        <w:tc>
          <w:tcPr>
            <w:tcW w:w="1350" w:type="dxa"/>
          </w:tcPr>
          <w:p w14:paraId="50185537" w14:textId="77777777" w:rsidR="007E25B5" w:rsidRPr="007007B0" w:rsidRDefault="007E25B5" w:rsidP="004857D0">
            <w:pPr>
              <w:jc w:val="center"/>
              <w:rPr>
                <w:rFonts w:ascii="Arial" w:hAnsi="Arial" w:cs="Arial"/>
                <w:b/>
                <w:sz w:val="20"/>
                <w:lang w:eastAsia="zh-CN"/>
              </w:rPr>
            </w:pPr>
            <w:r w:rsidRPr="007007B0">
              <w:rPr>
                <w:rFonts w:ascii="Arial" w:hAnsi="Arial" w:cs="Arial"/>
                <w:b/>
                <w:color w:val="000000"/>
                <w:sz w:val="20"/>
                <w:lang w:eastAsia="zh-TW"/>
              </w:rPr>
              <w:t>MEDIATEK</w:t>
            </w:r>
          </w:p>
        </w:tc>
        <w:tc>
          <w:tcPr>
            <w:tcW w:w="990" w:type="dxa"/>
            <w:hideMark/>
          </w:tcPr>
          <w:p w14:paraId="508A09FA" w14:textId="77777777" w:rsidR="007E25B5" w:rsidRPr="00176900" w:rsidRDefault="007E25B5" w:rsidP="004857D0">
            <w:pPr>
              <w:jc w:val="center"/>
              <w:rPr>
                <w:rFonts w:ascii="Arial" w:hAnsi="Arial" w:cs="Arial"/>
                <w:b/>
                <w:lang w:eastAsia="zh-CN"/>
              </w:rPr>
            </w:pPr>
            <w:r w:rsidRPr="00176900">
              <w:rPr>
                <w:rFonts w:ascii="Arial" w:hAnsi="Arial" w:cs="Arial"/>
                <w:b/>
                <w:lang w:eastAsia="zh-CN"/>
              </w:rPr>
              <w:t>TPCEG</w:t>
            </w:r>
          </w:p>
        </w:tc>
      </w:tr>
      <w:tr w:rsidR="007E25B5" w:rsidRPr="00176900" w14:paraId="70428EB3" w14:textId="77777777" w:rsidTr="004857D0">
        <w:trPr>
          <w:trHeight w:val="719"/>
        </w:trPr>
        <w:tc>
          <w:tcPr>
            <w:tcW w:w="1795" w:type="dxa"/>
            <w:vMerge w:val="restart"/>
            <w:hideMark/>
          </w:tcPr>
          <w:p w14:paraId="5286ACB8" w14:textId="77777777" w:rsidR="007E25B5" w:rsidRPr="00176900" w:rsidRDefault="007E25B5" w:rsidP="007E25B5">
            <w:pPr>
              <w:jc w:val="center"/>
              <w:rPr>
                <w:rFonts w:ascii="Arial" w:hAnsi="Arial" w:cs="Arial"/>
                <w:b/>
                <w:bCs/>
                <w:lang w:eastAsia="zh-CN"/>
              </w:rPr>
            </w:pPr>
          </w:p>
          <w:p w14:paraId="139CE623" w14:textId="77777777" w:rsidR="007E25B5" w:rsidRPr="00176900" w:rsidRDefault="007E25B5" w:rsidP="007E25B5">
            <w:pPr>
              <w:jc w:val="center"/>
              <w:rPr>
                <w:rFonts w:ascii="Arial" w:hAnsi="Arial" w:cs="Arial"/>
                <w:b/>
                <w:bCs/>
                <w:lang w:eastAsia="zh-CN"/>
              </w:rPr>
            </w:pPr>
          </w:p>
          <w:p w14:paraId="053597A6" w14:textId="77777777" w:rsidR="007E25B5" w:rsidRPr="00176900" w:rsidRDefault="007E25B5" w:rsidP="007E25B5">
            <w:pPr>
              <w:jc w:val="center"/>
              <w:rPr>
                <w:rFonts w:ascii="Arial" w:hAnsi="Arial" w:cs="Arial"/>
                <w:b/>
                <w:bCs/>
                <w:lang w:eastAsia="zh-CN"/>
              </w:rPr>
            </w:pPr>
            <w:r w:rsidRPr="00176900">
              <w:rPr>
                <w:rFonts w:ascii="Arial" w:hAnsi="Arial" w:cs="Arial"/>
                <w:b/>
                <w:bCs/>
                <w:lang w:eastAsia="zh-CN"/>
              </w:rPr>
              <w:t>ASE</w:t>
            </w:r>
            <w:r w:rsidRPr="00176900">
              <w:rPr>
                <w:rFonts w:ascii="Arial" w:hAnsi="Arial" w:cs="Arial"/>
                <w:b/>
                <w:bCs/>
                <w:lang w:eastAsia="zh-CN"/>
              </w:rPr>
              <w:br/>
              <w:t>[bps/Hz/TRxP]</w:t>
            </w:r>
          </w:p>
          <w:p w14:paraId="740760FE" w14:textId="77777777" w:rsidR="007E25B5" w:rsidRPr="00176900" w:rsidRDefault="007E25B5" w:rsidP="007E25B5">
            <w:pPr>
              <w:rPr>
                <w:rFonts w:ascii="Arial" w:hAnsi="Arial" w:cs="Arial"/>
                <w:lang w:eastAsia="zh-CN"/>
              </w:rPr>
            </w:pPr>
          </w:p>
        </w:tc>
        <w:tc>
          <w:tcPr>
            <w:tcW w:w="990" w:type="dxa"/>
            <w:hideMark/>
          </w:tcPr>
          <w:p w14:paraId="5A20D81F" w14:textId="77777777" w:rsidR="007E25B5" w:rsidRPr="00176900" w:rsidRDefault="007E25B5" w:rsidP="007E25B5">
            <w:pPr>
              <w:rPr>
                <w:rFonts w:ascii="Arial" w:hAnsi="Arial" w:cs="Arial"/>
                <w:lang w:eastAsia="zh-CN"/>
              </w:rPr>
            </w:pPr>
            <w:r w:rsidRPr="00176900">
              <w:rPr>
                <w:rFonts w:ascii="Arial" w:hAnsi="Arial" w:cs="Arial"/>
                <w:b/>
                <w:bCs/>
                <w:lang w:eastAsia="zh-CN"/>
              </w:rPr>
              <w:t>DL</w:t>
            </w:r>
          </w:p>
        </w:tc>
        <w:tc>
          <w:tcPr>
            <w:tcW w:w="990" w:type="dxa"/>
            <w:hideMark/>
          </w:tcPr>
          <w:p w14:paraId="3910142C" w14:textId="77777777" w:rsidR="007E25B5" w:rsidRPr="00176900" w:rsidRDefault="007E25B5" w:rsidP="007E25B5">
            <w:pPr>
              <w:jc w:val="center"/>
              <w:rPr>
                <w:rFonts w:ascii="Arial" w:hAnsi="Arial" w:cs="Arial"/>
                <w:lang w:eastAsia="zh-CN"/>
              </w:rPr>
            </w:pPr>
          </w:p>
          <w:p w14:paraId="38E2BFF1" w14:textId="77777777" w:rsidR="007E25B5" w:rsidRPr="00176900" w:rsidRDefault="007E25B5" w:rsidP="007E25B5">
            <w:pPr>
              <w:jc w:val="center"/>
              <w:rPr>
                <w:rFonts w:ascii="Arial" w:hAnsi="Arial" w:cs="Arial"/>
                <w:lang w:eastAsia="zh-CN"/>
              </w:rPr>
            </w:pPr>
            <w:r w:rsidRPr="00176900">
              <w:rPr>
                <w:rFonts w:ascii="Arial" w:hAnsi="Arial" w:cs="Arial"/>
                <w:lang w:eastAsia="zh-CN"/>
              </w:rPr>
              <w:t>7.800</w:t>
            </w:r>
          </w:p>
        </w:tc>
        <w:tc>
          <w:tcPr>
            <w:tcW w:w="1530" w:type="dxa"/>
            <w:vAlign w:val="center"/>
          </w:tcPr>
          <w:p w14:paraId="6DEA3FDD" w14:textId="4F6F85DD" w:rsidR="007E25B5" w:rsidRPr="007E25B5" w:rsidRDefault="007E25B5" w:rsidP="007E25B5">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22"/>
                <w:szCs w:val="22"/>
              </w:rPr>
            </w:pPr>
            <w:r>
              <w:rPr>
                <w:rFonts w:ascii="Arial" w:eastAsiaTheme="minorEastAsia" w:hAnsi="Arial" w:cs="Arial"/>
                <w:bCs/>
                <w:color w:val="000000" w:themeColor="text1"/>
                <w:kern w:val="24"/>
                <w:sz w:val="22"/>
                <w:szCs w:val="36"/>
                <w:lang w:val="fr-FR"/>
              </w:rPr>
              <w:t>…</w:t>
            </w:r>
          </w:p>
        </w:tc>
        <w:tc>
          <w:tcPr>
            <w:tcW w:w="990" w:type="dxa"/>
            <w:vAlign w:val="center"/>
            <w:hideMark/>
          </w:tcPr>
          <w:p w14:paraId="4EA0EDC8" w14:textId="4BD8B0C3" w:rsidR="007E25B5" w:rsidRPr="00176900" w:rsidRDefault="007E25B5" w:rsidP="007E25B5">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22"/>
              </w:rPr>
              <w:t>13.752</w:t>
            </w:r>
          </w:p>
        </w:tc>
        <w:tc>
          <w:tcPr>
            <w:tcW w:w="900" w:type="dxa"/>
            <w:vAlign w:val="center"/>
            <w:hideMark/>
          </w:tcPr>
          <w:p w14:paraId="0ECEEC19" w14:textId="0DA3D09B" w:rsidR="007E25B5" w:rsidRPr="00176900" w:rsidRDefault="007E25B5" w:rsidP="007E25B5">
            <w:pPr>
              <w:pStyle w:val="NormalWeb"/>
              <w:spacing w:before="0" w:beforeAutospacing="0" w:after="0" w:afterAutospacing="0"/>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22"/>
              </w:rPr>
              <w:t>11.360</w:t>
            </w:r>
          </w:p>
        </w:tc>
        <w:tc>
          <w:tcPr>
            <w:tcW w:w="1350" w:type="dxa"/>
            <w:vAlign w:val="center"/>
          </w:tcPr>
          <w:p w14:paraId="334437C6" w14:textId="20E24D39" w:rsidR="007E25B5" w:rsidRPr="00176900" w:rsidRDefault="007E25B5" w:rsidP="007E25B5">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c>
          <w:tcPr>
            <w:tcW w:w="990" w:type="dxa"/>
            <w:vAlign w:val="center"/>
            <w:hideMark/>
          </w:tcPr>
          <w:p w14:paraId="5B1C85B6" w14:textId="71BA69E8" w:rsidR="007E25B5" w:rsidRPr="00176900" w:rsidRDefault="007E25B5" w:rsidP="007E25B5">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r>
      <w:tr w:rsidR="007E25B5" w:rsidRPr="00176900" w14:paraId="6D21CF36" w14:textId="77777777" w:rsidTr="004857D0">
        <w:trPr>
          <w:trHeight w:val="701"/>
        </w:trPr>
        <w:tc>
          <w:tcPr>
            <w:tcW w:w="1795" w:type="dxa"/>
            <w:vMerge/>
            <w:hideMark/>
          </w:tcPr>
          <w:p w14:paraId="44696555" w14:textId="77777777" w:rsidR="007E25B5" w:rsidRPr="00176900" w:rsidRDefault="007E25B5" w:rsidP="007E25B5">
            <w:pPr>
              <w:rPr>
                <w:rFonts w:ascii="Arial" w:hAnsi="Arial" w:cs="Arial"/>
                <w:lang w:eastAsia="zh-CN"/>
              </w:rPr>
            </w:pPr>
          </w:p>
        </w:tc>
        <w:tc>
          <w:tcPr>
            <w:tcW w:w="990" w:type="dxa"/>
            <w:hideMark/>
          </w:tcPr>
          <w:p w14:paraId="1A6154E8" w14:textId="77777777" w:rsidR="007E25B5" w:rsidRPr="00176900" w:rsidRDefault="007E25B5" w:rsidP="007E25B5">
            <w:pPr>
              <w:rPr>
                <w:rFonts w:ascii="Arial" w:hAnsi="Arial" w:cs="Arial"/>
                <w:lang w:eastAsia="zh-CN"/>
              </w:rPr>
            </w:pPr>
            <w:r w:rsidRPr="00176900">
              <w:rPr>
                <w:rFonts w:ascii="Arial" w:hAnsi="Arial" w:cs="Arial"/>
                <w:b/>
                <w:bCs/>
                <w:lang w:eastAsia="zh-CN"/>
              </w:rPr>
              <w:t>UL</w:t>
            </w:r>
          </w:p>
        </w:tc>
        <w:tc>
          <w:tcPr>
            <w:tcW w:w="990" w:type="dxa"/>
            <w:hideMark/>
          </w:tcPr>
          <w:p w14:paraId="230318C2" w14:textId="77777777" w:rsidR="007E25B5" w:rsidRPr="00176900" w:rsidRDefault="007E25B5" w:rsidP="007E25B5">
            <w:pPr>
              <w:jc w:val="center"/>
              <w:rPr>
                <w:rFonts w:ascii="Arial" w:hAnsi="Arial" w:cs="Arial"/>
                <w:bCs/>
                <w:lang w:eastAsia="zh-CN"/>
              </w:rPr>
            </w:pPr>
          </w:p>
          <w:p w14:paraId="48D98119" w14:textId="77777777" w:rsidR="007E25B5" w:rsidRPr="00176900" w:rsidRDefault="007E25B5" w:rsidP="007E25B5">
            <w:pPr>
              <w:jc w:val="center"/>
              <w:rPr>
                <w:rFonts w:ascii="Arial" w:hAnsi="Arial" w:cs="Arial"/>
                <w:lang w:eastAsia="zh-CN"/>
              </w:rPr>
            </w:pPr>
            <w:r w:rsidRPr="00176900">
              <w:rPr>
                <w:rFonts w:ascii="Arial" w:hAnsi="Arial" w:cs="Arial"/>
                <w:bCs/>
                <w:lang w:eastAsia="zh-CN"/>
              </w:rPr>
              <w:t>5.400</w:t>
            </w:r>
          </w:p>
        </w:tc>
        <w:tc>
          <w:tcPr>
            <w:tcW w:w="1530" w:type="dxa"/>
            <w:vAlign w:val="center"/>
          </w:tcPr>
          <w:p w14:paraId="5B3A85E1" w14:textId="136026F7" w:rsidR="007E25B5" w:rsidRPr="007E25B5" w:rsidRDefault="007E25B5" w:rsidP="007E25B5">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Pr>
                <w:rFonts w:ascii="Arial" w:eastAsiaTheme="minorEastAsia" w:hAnsi="Arial" w:cs="Arial"/>
                <w:bCs/>
                <w:color w:val="000000" w:themeColor="text1"/>
                <w:kern w:val="24"/>
                <w:sz w:val="22"/>
                <w:szCs w:val="36"/>
                <w:lang w:val="fr-FR"/>
              </w:rPr>
              <w:t>…</w:t>
            </w:r>
          </w:p>
        </w:tc>
        <w:tc>
          <w:tcPr>
            <w:tcW w:w="990" w:type="dxa"/>
            <w:vAlign w:val="center"/>
            <w:hideMark/>
          </w:tcPr>
          <w:p w14:paraId="6F2EF4DB" w14:textId="518A8D37" w:rsidR="007E25B5" w:rsidRPr="00176900" w:rsidRDefault="007E25B5" w:rsidP="007E25B5">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Pr>
                <w:rFonts w:ascii="Arial" w:hAnsi="Arial" w:cs="Arial"/>
                <w:color w:val="000000" w:themeColor="text1"/>
                <w:sz w:val="22"/>
                <w:szCs w:val="22"/>
              </w:rPr>
              <w:t>…</w:t>
            </w:r>
          </w:p>
        </w:tc>
        <w:tc>
          <w:tcPr>
            <w:tcW w:w="900" w:type="dxa"/>
            <w:vAlign w:val="center"/>
            <w:hideMark/>
          </w:tcPr>
          <w:p w14:paraId="777479E1" w14:textId="150A8682" w:rsidR="007E25B5" w:rsidRPr="00176900" w:rsidRDefault="007E25B5" w:rsidP="007E25B5">
            <w:pPr>
              <w:pStyle w:val="NormalWeb"/>
              <w:spacing w:before="0" w:beforeAutospacing="0" w:after="0" w:afterAutospacing="0"/>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22"/>
              </w:rPr>
              <w:t>6.397</w:t>
            </w:r>
          </w:p>
        </w:tc>
        <w:tc>
          <w:tcPr>
            <w:tcW w:w="1350" w:type="dxa"/>
            <w:vAlign w:val="center"/>
          </w:tcPr>
          <w:p w14:paraId="4A74A48C" w14:textId="03367C0A" w:rsidR="007E25B5" w:rsidRPr="00176900" w:rsidRDefault="007E25B5" w:rsidP="007E25B5">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c>
          <w:tcPr>
            <w:tcW w:w="990" w:type="dxa"/>
            <w:vAlign w:val="center"/>
            <w:hideMark/>
          </w:tcPr>
          <w:p w14:paraId="77D979C7" w14:textId="4B75A57F" w:rsidR="007E25B5" w:rsidRPr="00176900" w:rsidRDefault="007E25B5" w:rsidP="007E25B5">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r>
      <w:tr w:rsidR="007E25B5" w:rsidRPr="00176900" w14:paraId="52B4299D" w14:textId="77777777" w:rsidTr="004857D0">
        <w:trPr>
          <w:trHeight w:val="719"/>
        </w:trPr>
        <w:tc>
          <w:tcPr>
            <w:tcW w:w="1795" w:type="dxa"/>
            <w:vMerge w:val="restart"/>
            <w:hideMark/>
          </w:tcPr>
          <w:p w14:paraId="451737A3" w14:textId="77777777" w:rsidR="007E25B5" w:rsidRPr="00176900" w:rsidRDefault="007E25B5" w:rsidP="007E25B5">
            <w:pPr>
              <w:jc w:val="center"/>
              <w:rPr>
                <w:rFonts w:ascii="Arial" w:hAnsi="Arial" w:cs="Arial"/>
                <w:b/>
                <w:bCs/>
                <w:lang w:eastAsia="zh-CN"/>
              </w:rPr>
            </w:pPr>
          </w:p>
          <w:p w14:paraId="26BE4D25" w14:textId="77777777" w:rsidR="007E25B5" w:rsidRPr="00176900" w:rsidRDefault="007E25B5" w:rsidP="007E25B5">
            <w:pPr>
              <w:jc w:val="center"/>
              <w:rPr>
                <w:rFonts w:ascii="Arial" w:hAnsi="Arial" w:cs="Arial"/>
                <w:b/>
                <w:bCs/>
                <w:lang w:eastAsia="zh-CN"/>
              </w:rPr>
            </w:pPr>
          </w:p>
          <w:p w14:paraId="6DA2519D" w14:textId="77777777" w:rsidR="007E25B5" w:rsidRPr="00176900" w:rsidRDefault="007E25B5" w:rsidP="007E25B5">
            <w:pPr>
              <w:jc w:val="center"/>
              <w:rPr>
                <w:rFonts w:ascii="Arial" w:hAnsi="Arial" w:cs="Arial"/>
                <w:b/>
                <w:bCs/>
                <w:lang w:eastAsia="zh-CN"/>
              </w:rPr>
            </w:pPr>
            <w:r w:rsidRPr="00176900">
              <w:rPr>
                <w:rFonts w:ascii="Arial" w:hAnsi="Arial" w:cs="Arial"/>
                <w:b/>
                <w:bCs/>
                <w:lang w:eastAsia="zh-CN"/>
              </w:rPr>
              <w:t>5% USE</w:t>
            </w:r>
          </w:p>
          <w:p w14:paraId="0721F7B0" w14:textId="77777777" w:rsidR="007E25B5" w:rsidRPr="00176900" w:rsidRDefault="007E25B5" w:rsidP="007E25B5">
            <w:pPr>
              <w:jc w:val="center"/>
              <w:rPr>
                <w:rFonts w:ascii="Arial" w:hAnsi="Arial" w:cs="Arial"/>
                <w:b/>
                <w:bCs/>
                <w:lang w:eastAsia="zh-CN"/>
              </w:rPr>
            </w:pPr>
            <w:r w:rsidRPr="00176900">
              <w:rPr>
                <w:rFonts w:ascii="Arial" w:hAnsi="Arial" w:cs="Arial"/>
                <w:b/>
                <w:bCs/>
                <w:lang w:eastAsia="zh-CN"/>
              </w:rPr>
              <w:t>[bps/Hz]</w:t>
            </w:r>
          </w:p>
          <w:p w14:paraId="3D27D3F5" w14:textId="77777777" w:rsidR="007E25B5" w:rsidRPr="00176900" w:rsidRDefault="007E25B5" w:rsidP="007E25B5">
            <w:pPr>
              <w:rPr>
                <w:rFonts w:ascii="Arial" w:hAnsi="Arial" w:cs="Arial"/>
                <w:lang w:eastAsia="zh-CN"/>
              </w:rPr>
            </w:pPr>
          </w:p>
        </w:tc>
        <w:tc>
          <w:tcPr>
            <w:tcW w:w="990" w:type="dxa"/>
            <w:hideMark/>
          </w:tcPr>
          <w:p w14:paraId="3BFB409C" w14:textId="77777777" w:rsidR="007E25B5" w:rsidRPr="00176900" w:rsidRDefault="007E25B5" w:rsidP="007E25B5">
            <w:pPr>
              <w:rPr>
                <w:rFonts w:ascii="Arial" w:hAnsi="Arial" w:cs="Arial"/>
                <w:lang w:eastAsia="zh-CN"/>
              </w:rPr>
            </w:pPr>
            <w:r w:rsidRPr="00176900">
              <w:rPr>
                <w:rFonts w:ascii="Arial" w:hAnsi="Arial" w:cs="Arial"/>
                <w:b/>
                <w:bCs/>
                <w:lang w:eastAsia="zh-CN"/>
              </w:rPr>
              <w:t>DL</w:t>
            </w:r>
          </w:p>
        </w:tc>
        <w:tc>
          <w:tcPr>
            <w:tcW w:w="990" w:type="dxa"/>
            <w:hideMark/>
          </w:tcPr>
          <w:p w14:paraId="30EA7C03" w14:textId="77777777" w:rsidR="007E25B5" w:rsidRPr="00176900" w:rsidRDefault="007E25B5" w:rsidP="007E25B5">
            <w:pPr>
              <w:jc w:val="center"/>
              <w:rPr>
                <w:rFonts w:ascii="Arial" w:hAnsi="Arial" w:cs="Arial"/>
                <w:bCs/>
                <w:lang w:eastAsia="zh-CN"/>
              </w:rPr>
            </w:pPr>
          </w:p>
          <w:p w14:paraId="2EA442AD" w14:textId="77777777" w:rsidR="007E25B5" w:rsidRPr="00176900" w:rsidRDefault="007E25B5" w:rsidP="007E25B5">
            <w:pPr>
              <w:jc w:val="center"/>
              <w:rPr>
                <w:rFonts w:ascii="Arial" w:hAnsi="Arial" w:cs="Arial"/>
                <w:lang w:eastAsia="zh-CN"/>
              </w:rPr>
            </w:pPr>
            <w:r w:rsidRPr="00176900">
              <w:rPr>
                <w:rFonts w:ascii="Arial" w:hAnsi="Arial" w:cs="Arial"/>
                <w:bCs/>
                <w:lang w:eastAsia="zh-CN"/>
              </w:rPr>
              <w:t>0.225</w:t>
            </w:r>
          </w:p>
        </w:tc>
        <w:tc>
          <w:tcPr>
            <w:tcW w:w="1530" w:type="dxa"/>
            <w:vAlign w:val="center"/>
          </w:tcPr>
          <w:p w14:paraId="6E9EBA8A" w14:textId="6B5AF392" w:rsidR="007E25B5" w:rsidRPr="007E25B5" w:rsidRDefault="007E25B5" w:rsidP="007E25B5">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22"/>
                <w:szCs w:val="22"/>
              </w:rPr>
            </w:pPr>
            <w:r>
              <w:rPr>
                <w:rFonts w:ascii="Arial" w:eastAsiaTheme="minorEastAsia" w:hAnsi="Arial" w:cs="Arial"/>
                <w:bCs/>
                <w:color w:val="000000" w:themeColor="text1"/>
                <w:kern w:val="24"/>
                <w:sz w:val="22"/>
                <w:szCs w:val="36"/>
                <w:lang w:val="fr-FR"/>
              </w:rPr>
              <w:t>…</w:t>
            </w:r>
          </w:p>
        </w:tc>
        <w:tc>
          <w:tcPr>
            <w:tcW w:w="990" w:type="dxa"/>
            <w:vAlign w:val="center"/>
            <w:hideMark/>
          </w:tcPr>
          <w:p w14:paraId="5A673C36" w14:textId="4B261EE8" w:rsidR="007E25B5" w:rsidRPr="00176900" w:rsidRDefault="007E25B5" w:rsidP="007E25B5">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22"/>
              </w:rPr>
              <w:t>0.490</w:t>
            </w:r>
          </w:p>
        </w:tc>
        <w:tc>
          <w:tcPr>
            <w:tcW w:w="900" w:type="dxa"/>
            <w:vAlign w:val="center"/>
            <w:hideMark/>
          </w:tcPr>
          <w:p w14:paraId="457DDC07" w14:textId="1F01EF18" w:rsidR="007E25B5" w:rsidRPr="00176900" w:rsidRDefault="007E25B5" w:rsidP="007E25B5">
            <w:pPr>
              <w:pStyle w:val="NormalWeb"/>
              <w:spacing w:before="0" w:beforeAutospacing="0" w:after="0" w:afterAutospacing="0"/>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22"/>
              </w:rPr>
              <w:t>0.350</w:t>
            </w:r>
          </w:p>
        </w:tc>
        <w:tc>
          <w:tcPr>
            <w:tcW w:w="1350" w:type="dxa"/>
            <w:vAlign w:val="center"/>
          </w:tcPr>
          <w:p w14:paraId="086ECE6A" w14:textId="737BC49B" w:rsidR="007E25B5" w:rsidRPr="00176900" w:rsidRDefault="007E25B5" w:rsidP="007E25B5">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c>
          <w:tcPr>
            <w:tcW w:w="990" w:type="dxa"/>
            <w:vAlign w:val="center"/>
            <w:hideMark/>
          </w:tcPr>
          <w:p w14:paraId="1DF17221" w14:textId="20C35DF5" w:rsidR="007E25B5" w:rsidRPr="00176900" w:rsidRDefault="007E25B5" w:rsidP="007E25B5">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r>
      <w:tr w:rsidR="007E25B5" w:rsidRPr="00176900" w14:paraId="6A74C628" w14:textId="77777777" w:rsidTr="004857D0">
        <w:trPr>
          <w:trHeight w:val="701"/>
        </w:trPr>
        <w:tc>
          <w:tcPr>
            <w:tcW w:w="1795" w:type="dxa"/>
            <w:vMerge/>
            <w:hideMark/>
          </w:tcPr>
          <w:p w14:paraId="64AD4CC4" w14:textId="77777777" w:rsidR="007E25B5" w:rsidRPr="00176900" w:rsidRDefault="007E25B5" w:rsidP="007E25B5">
            <w:pPr>
              <w:rPr>
                <w:rFonts w:ascii="Arial" w:hAnsi="Arial" w:cs="Arial"/>
                <w:lang w:eastAsia="zh-CN"/>
              </w:rPr>
            </w:pPr>
          </w:p>
        </w:tc>
        <w:tc>
          <w:tcPr>
            <w:tcW w:w="990" w:type="dxa"/>
            <w:hideMark/>
          </w:tcPr>
          <w:p w14:paraId="6766E826" w14:textId="77777777" w:rsidR="007E25B5" w:rsidRPr="00176900" w:rsidRDefault="007E25B5" w:rsidP="007E25B5">
            <w:pPr>
              <w:rPr>
                <w:rFonts w:ascii="Arial" w:hAnsi="Arial" w:cs="Arial"/>
                <w:lang w:eastAsia="zh-CN"/>
              </w:rPr>
            </w:pPr>
            <w:r w:rsidRPr="00176900">
              <w:rPr>
                <w:rFonts w:ascii="Arial" w:hAnsi="Arial" w:cs="Arial"/>
                <w:b/>
                <w:bCs/>
                <w:lang w:eastAsia="zh-CN"/>
              </w:rPr>
              <w:t>UL</w:t>
            </w:r>
          </w:p>
        </w:tc>
        <w:tc>
          <w:tcPr>
            <w:tcW w:w="990" w:type="dxa"/>
            <w:hideMark/>
          </w:tcPr>
          <w:p w14:paraId="71E4D7B0" w14:textId="77777777" w:rsidR="007E25B5" w:rsidRPr="00176900" w:rsidRDefault="007E25B5" w:rsidP="007E25B5">
            <w:pPr>
              <w:jc w:val="center"/>
              <w:rPr>
                <w:rFonts w:ascii="Arial" w:hAnsi="Arial" w:cs="Arial"/>
                <w:bCs/>
                <w:lang w:eastAsia="zh-CN"/>
              </w:rPr>
            </w:pPr>
          </w:p>
          <w:p w14:paraId="73336BA0" w14:textId="77777777" w:rsidR="007E25B5" w:rsidRPr="00176900" w:rsidRDefault="007E25B5" w:rsidP="007E25B5">
            <w:pPr>
              <w:jc w:val="center"/>
              <w:rPr>
                <w:rFonts w:ascii="Arial" w:hAnsi="Arial" w:cs="Arial"/>
                <w:lang w:eastAsia="zh-CN"/>
              </w:rPr>
            </w:pPr>
            <w:r w:rsidRPr="00176900">
              <w:rPr>
                <w:rFonts w:ascii="Arial" w:hAnsi="Arial" w:cs="Arial"/>
                <w:bCs/>
                <w:lang w:eastAsia="zh-CN"/>
              </w:rPr>
              <w:t>0.150</w:t>
            </w:r>
          </w:p>
        </w:tc>
        <w:tc>
          <w:tcPr>
            <w:tcW w:w="1530" w:type="dxa"/>
            <w:vAlign w:val="center"/>
          </w:tcPr>
          <w:p w14:paraId="16B4E086" w14:textId="3DE38220" w:rsidR="007E25B5" w:rsidRPr="007E25B5" w:rsidRDefault="007E25B5" w:rsidP="007E25B5">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Pr>
                <w:rFonts w:ascii="Arial" w:eastAsiaTheme="minorEastAsia" w:hAnsi="Arial" w:cs="Arial"/>
                <w:bCs/>
                <w:color w:val="000000" w:themeColor="text1"/>
                <w:kern w:val="24"/>
                <w:sz w:val="22"/>
                <w:szCs w:val="36"/>
                <w:lang w:val="fr-FR"/>
              </w:rPr>
              <w:t>…</w:t>
            </w:r>
          </w:p>
        </w:tc>
        <w:tc>
          <w:tcPr>
            <w:tcW w:w="990" w:type="dxa"/>
            <w:vAlign w:val="center"/>
            <w:hideMark/>
          </w:tcPr>
          <w:p w14:paraId="341630D9" w14:textId="3DF4F48C" w:rsidR="007E25B5" w:rsidRPr="00176900" w:rsidRDefault="006D05EB" w:rsidP="007E25B5">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Pr>
                <w:rFonts w:ascii="Arial" w:eastAsiaTheme="minorEastAsia" w:hAnsi="Arial" w:cs="Arial"/>
                <w:bCs/>
                <w:color w:val="000000" w:themeColor="text1"/>
                <w:kern w:val="24"/>
                <w:sz w:val="22"/>
                <w:szCs w:val="22"/>
              </w:rPr>
              <w:t>0.244</w:t>
            </w:r>
          </w:p>
        </w:tc>
        <w:tc>
          <w:tcPr>
            <w:tcW w:w="900" w:type="dxa"/>
            <w:vAlign w:val="center"/>
            <w:hideMark/>
          </w:tcPr>
          <w:p w14:paraId="525CC933" w14:textId="3852B6A0" w:rsidR="007E25B5" w:rsidRPr="00176900" w:rsidRDefault="007E25B5" w:rsidP="007E25B5">
            <w:pPr>
              <w:pStyle w:val="NormalWeb"/>
              <w:spacing w:before="0" w:beforeAutospacing="0" w:after="0" w:afterAutospacing="0"/>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22"/>
              </w:rPr>
              <w:t>0.264</w:t>
            </w:r>
          </w:p>
        </w:tc>
        <w:tc>
          <w:tcPr>
            <w:tcW w:w="1350" w:type="dxa"/>
            <w:vAlign w:val="center"/>
          </w:tcPr>
          <w:p w14:paraId="4C9F9799" w14:textId="7FFFFBBF" w:rsidR="007E25B5" w:rsidRPr="00176900" w:rsidRDefault="007E25B5" w:rsidP="007E25B5">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c>
          <w:tcPr>
            <w:tcW w:w="990" w:type="dxa"/>
            <w:hideMark/>
          </w:tcPr>
          <w:p w14:paraId="686685C1" w14:textId="77777777" w:rsidR="007E25B5" w:rsidRPr="00176900" w:rsidRDefault="007E25B5" w:rsidP="007E25B5">
            <w:pPr>
              <w:jc w:val="center"/>
              <w:rPr>
                <w:rFonts w:ascii="Arial" w:hAnsi="Arial" w:cs="Arial"/>
                <w:bCs/>
                <w:lang w:eastAsia="zh-CN"/>
              </w:rPr>
            </w:pPr>
          </w:p>
          <w:p w14:paraId="21879BE8" w14:textId="402635E6" w:rsidR="007E25B5" w:rsidRPr="00176900" w:rsidRDefault="007E25B5" w:rsidP="007E25B5">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r>
    </w:tbl>
    <w:p w14:paraId="38935CCD" w14:textId="00A95DA9" w:rsidR="007E25B5" w:rsidRDefault="007E25B5" w:rsidP="00DD216C">
      <w:pPr>
        <w:pStyle w:val="TH"/>
        <w:rPr>
          <w:rFonts w:eastAsia="Yu Mincho" w:cs="Arial"/>
          <w:sz w:val="22"/>
          <w:szCs w:val="22"/>
        </w:rPr>
      </w:pPr>
    </w:p>
    <w:p w14:paraId="7C7ADBEE" w14:textId="77777777" w:rsidR="007E25B5" w:rsidRDefault="007E25B5" w:rsidP="00DD216C">
      <w:pPr>
        <w:pStyle w:val="TH"/>
        <w:rPr>
          <w:rFonts w:eastAsia="Yu Mincho" w:cs="Arial"/>
          <w:sz w:val="22"/>
          <w:szCs w:val="22"/>
        </w:rPr>
      </w:pPr>
    </w:p>
    <w:p w14:paraId="59F71EA3" w14:textId="3BCCCDD2" w:rsidR="007E25B5" w:rsidRPr="00176900" w:rsidRDefault="007E25B5" w:rsidP="007E25B5">
      <w:pPr>
        <w:pStyle w:val="TH"/>
        <w:rPr>
          <w:rFonts w:eastAsia="Yu Mincho" w:cs="Arial"/>
          <w:sz w:val="22"/>
          <w:szCs w:val="22"/>
        </w:rPr>
      </w:pPr>
      <w:r w:rsidRPr="00176900">
        <w:rPr>
          <w:rFonts w:eastAsia="Yu Mincho" w:cs="Arial"/>
          <w:sz w:val="22"/>
          <w:szCs w:val="22"/>
        </w:rPr>
        <w:t xml:space="preserve">Table </w:t>
      </w:r>
      <w:r>
        <w:rPr>
          <w:rFonts w:eastAsia="Yu Mincho" w:cs="Arial"/>
          <w:sz w:val="22"/>
          <w:szCs w:val="22"/>
        </w:rPr>
        <w:t>10</w:t>
      </w:r>
      <w:r w:rsidRPr="00176900">
        <w:rPr>
          <w:rFonts w:eastAsia="Yu Mincho" w:cs="Arial"/>
          <w:sz w:val="22"/>
          <w:szCs w:val="22"/>
        </w:rPr>
        <w:t xml:space="preserve">. Evaluation Result of Dense Urban – eMBB (Configuration </w:t>
      </w:r>
      <w:r>
        <w:rPr>
          <w:rFonts w:eastAsia="Yu Mincho" w:cs="Arial"/>
          <w:sz w:val="22"/>
          <w:szCs w:val="22"/>
        </w:rPr>
        <w:t>B</w:t>
      </w:r>
      <w:r w:rsidRPr="00176900">
        <w:rPr>
          <w:rFonts w:eastAsia="Yu Mincho" w:cs="Arial"/>
          <w:sz w:val="22"/>
          <w:szCs w:val="22"/>
        </w:rPr>
        <w:t>)</w:t>
      </w:r>
      <w:r>
        <w:rPr>
          <w:rFonts w:eastAsia="Yu Mincho" w:cs="Arial"/>
          <w:sz w:val="22"/>
          <w:szCs w:val="22"/>
        </w:rPr>
        <w:t xml:space="preserve"> - 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7E25B5" w:rsidRPr="00176900" w14:paraId="783EAD83" w14:textId="77777777" w:rsidTr="004857D0">
        <w:trPr>
          <w:trHeight w:val="401"/>
        </w:trPr>
        <w:tc>
          <w:tcPr>
            <w:tcW w:w="9535" w:type="dxa"/>
            <w:gridSpan w:val="8"/>
          </w:tcPr>
          <w:p w14:paraId="785F39F0" w14:textId="77777777" w:rsidR="007E25B5" w:rsidRPr="00176900" w:rsidRDefault="007E25B5" w:rsidP="004857D0">
            <w:pPr>
              <w:jc w:val="center"/>
              <w:rPr>
                <w:rFonts w:ascii="Arial" w:hAnsi="Arial" w:cs="Arial"/>
                <w:b/>
                <w:bCs/>
                <w:lang w:eastAsia="zh-CN"/>
              </w:rPr>
            </w:pPr>
            <w:r w:rsidRPr="00176900">
              <w:rPr>
                <w:rFonts w:ascii="Arial" w:hAnsi="Arial" w:cs="Arial"/>
                <w:b/>
                <w:bCs/>
                <w:lang w:val="en-CA" w:eastAsia="zh-CN"/>
              </w:rPr>
              <w:t>Candidate: 3GPP</w:t>
            </w:r>
          </w:p>
        </w:tc>
      </w:tr>
      <w:tr w:rsidR="007E25B5" w:rsidRPr="00176900" w14:paraId="7A89203E" w14:textId="77777777" w:rsidTr="004857D0">
        <w:trPr>
          <w:trHeight w:val="401"/>
        </w:trPr>
        <w:tc>
          <w:tcPr>
            <w:tcW w:w="2785" w:type="dxa"/>
            <w:gridSpan w:val="2"/>
            <w:hideMark/>
          </w:tcPr>
          <w:p w14:paraId="17936836" w14:textId="77777777" w:rsidR="007E25B5" w:rsidRPr="00176900" w:rsidRDefault="007E25B5" w:rsidP="004857D0">
            <w:pPr>
              <w:rPr>
                <w:rFonts w:ascii="Arial" w:hAnsi="Arial" w:cs="Arial"/>
                <w:lang w:eastAsia="zh-CN"/>
              </w:rPr>
            </w:pPr>
            <w:r w:rsidRPr="00176900">
              <w:rPr>
                <w:rFonts w:ascii="Arial" w:hAnsi="Arial" w:cs="Arial"/>
                <w:b/>
                <w:bCs/>
                <w:lang w:eastAsia="zh-CN"/>
              </w:rPr>
              <w:t>eMBB – Dense Urban</w:t>
            </w:r>
            <w:r>
              <w:rPr>
                <w:rFonts w:ascii="Arial" w:hAnsi="Arial" w:cs="Arial"/>
                <w:b/>
                <w:bCs/>
                <w:lang w:eastAsia="zh-CN"/>
              </w:rPr>
              <w:t xml:space="preserve"> </w:t>
            </w:r>
          </w:p>
        </w:tc>
        <w:tc>
          <w:tcPr>
            <w:tcW w:w="6750" w:type="dxa"/>
            <w:gridSpan w:val="6"/>
          </w:tcPr>
          <w:p w14:paraId="0D11AF92" w14:textId="77777777" w:rsidR="007E25B5" w:rsidRPr="00176900" w:rsidRDefault="007E25B5" w:rsidP="004857D0">
            <w:pPr>
              <w:jc w:val="center"/>
              <w:rPr>
                <w:rFonts w:ascii="Arial" w:hAnsi="Arial" w:cs="Arial"/>
                <w:lang w:eastAsia="zh-CN"/>
              </w:rPr>
            </w:pPr>
            <w:r w:rsidRPr="00176900">
              <w:rPr>
                <w:rFonts w:ascii="Arial" w:hAnsi="Arial" w:cs="Arial"/>
                <w:b/>
                <w:bCs/>
                <w:lang w:eastAsia="zh-CN"/>
              </w:rPr>
              <w:t xml:space="preserve">Configuration </w:t>
            </w:r>
            <w:r>
              <w:rPr>
                <w:rFonts w:ascii="Arial" w:hAnsi="Arial" w:cs="Arial"/>
                <w:b/>
                <w:bCs/>
                <w:lang w:eastAsia="zh-CN"/>
              </w:rPr>
              <w:t>B</w:t>
            </w:r>
            <w:r w:rsidRPr="00176900">
              <w:rPr>
                <w:rFonts w:ascii="Arial" w:hAnsi="Arial" w:cs="Arial"/>
                <w:b/>
                <w:bCs/>
                <w:lang w:eastAsia="zh-CN"/>
              </w:rPr>
              <w:t xml:space="preserve"> (</w:t>
            </w:r>
            <w:r>
              <w:rPr>
                <w:rFonts w:ascii="Arial" w:hAnsi="Arial" w:cs="Arial"/>
                <w:b/>
                <w:bCs/>
                <w:lang w:eastAsia="zh-CN"/>
              </w:rPr>
              <w:t>30</w:t>
            </w:r>
            <w:r w:rsidRPr="00176900">
              <w:rPr>
                <w:rFonts w:ascii="Arial" w:hAnsi="Arial" w:cs="Arial"/>
                <w:b/>
                <w:bCs/>
                <w:lang w:eastAsia="zh-CN"/>
              </w:rPr>
              <w:t>GHz)</w:t>
            </w:r>
          </w:p>
        </w:tc>
      </w:tr>
      <w:tr w:rsidR="007E25B5" w:rsidRPr="00176900" w14:paraId="5C14F317" w14:textId="77777777" w:rsidTr="004857D0">
        <w:trPr>
          <w:trHeight w:val="526"/>
        </w:trPr>
        <w:tc>
          <w:tcPr>
            <w:tcW w:w="1795" w:type="dxa"/>
            <w:hideMark/>
          </w:tcPr>
          <w:p w14:paraId="79A6F12B" w14:textId="77777777" w:rsidR="007E25B5" w:rsidRPr="00176900" w:rsidRDefault="007E25B5" w:rsidP="004857D0">
            <w:pPr>
              <w:jc w:val="center"/>
              <w:rPr>
                <w:rFonts w:ascii="Arial" w:hAnsi="Arial" w:cs="Arial"/>
                <w:lang w:eastAsia="zh-CN"/>
              </w:rPr>
            </w:pPr>
            <w:r w:rsidRPr="00176900">
              <w:rPr>
                <w:rFonts w:ascii="Arial" w:hAnsi="Arial" w:cs="Arial"/>
                <w:b/>
                <w:bCs/>
                <w:lang w:eastAsia="zh-CN"/>
              </w:rPr>
              <w:t>Metric</w:t>
            </w:r>
          </w:p>
        </w:tc>
        <w:tc>
          <w:tcPr>
            <w:tcW w:w="990" w:type="dxa"/>
            <w:hideMark/>
          </w:tcPr>
          <w:p w14:paraId="147EE833" w14:textId="77777777" w:rsidR="007E25B5" w:rsidRPr="00176900" w:rsidRDefault="007E25B5" w:rsidP="004857D0">
            <w:pPr>
              <w:rPr>
                <w:rFonts w:ascii="Arial" w:hAnsi="Arial" w:cs="Arial"/>
                <w:b/>
                <w:lang w:eastAsia="zh-CN"/>
              </w:rPr>
            </w:pPr>
            <w:r w:rsidRPr="00176900">
              <w:rPr>
                <w:rFonts w:ascii="Arial" w:hAnsi="Arial" w:cs="Arial"/>
                <w:b/>
                <w:lang w:eastAsia="zh-CN"/>
              </w:rPr>
              <w:t>Link</w:t>
            </w:r>
          </w:p>
        </w:tc>
        <w:tc>
          <w:tcPr>
            <w:tcW w:w="990" w:type="dxa"/>
            <w:hideMark/>
          </w:tcPr>
          <w:p w14:paraId="639E9D74" w14:textId="77777777" w:rsidR="007E25B5" w:rsidRPr="00176900" w:rsidRDefault="007E25B5" w:rsidP="004857D0">
            <w:pPr>
              <w:jc w:val="center"/>
              <w:rPr>
                <w:rFonts w:ascii="Arial" w:hAnsi="Arial" w:cs="Arial"/>
                <w:lang w:eastAsia="zh-CN"/>
              </w:rPr>
            </w:pPr>
            <w:r w:rsidRPr="00176900">
              <w:rPr>
                <w:rFonts w:ascii="Arial" w:hAnsi="Arial" w:cs="Arial"/>
                <w:b/>
                <w:bCs/>
                <w:lang w:eastAsia="zh-CN"/>
              </w:rPr>
              <w:t>M.2410</w:t>
            </w:r>
          </w:p>
        </w:tc>
        <w:tc>
          <w:tcPr>
            <w:tcW w:w="1530" w:type="dxa"/>
          </w:tcPr>
          <w:p w14:paraId="570B5C6E" w14:textId="77777777" w:rsidR="007E25B5" w:rsidRPr="00176900" w:rsidRDefault="007E25B5" w:rsidP="004857D0">
            <w:pPr>
              <w:jc w:val="center"/>
              <w:rPr>
                <w:rFonts w:ascii="Arial" w:hAnsi="Arial" w:cs="Arial"/>
                <w:b/>
                <w:bCs/>
                <w:lang w:eastAsia="zh-CN"/>
              </w:rPr>
            </w:pPr>
            <w:r>
              <w:rPr>
                <w:rFonts w:ascii="Arial" w:hAnsi="Arial" w:cs="Arial"/>
                <w:b/>
                <w:bCs/>
                <w:lang w:eastAsia="zh-CN"/>
              </w:rPr>
              <w:t>Min-Max</w:t>
            </w:r>
          </w:p>
        </w:tc>
        <w:tc>
          <w:tcPr>
            <w:tcW w:w="990" w:type="dxa"/>
            <w:hideMark/>
          </w:tcPr>
          <w:p w14:paraId="69E5DA60" w14:textId="77777777" w:rsidR="007E25B5" w:rsidRPr="00176900" w:rsidRDefault="007E25B5" w:rsidP="004857D0">
            <w:pPr>
              <w:jc w:val="center"/>
              <w:rPr>
                <w:rFonts w:ascii="Arial" w:hAnsi="Arial" w:cs="Arial"/>
                <w:lang w:eastAsia="zh-CN"/>
              </w:rPr>
            </w:pPr>
            <w:r w:rsidRPr="00176900">
              <w:rPr>
                <w:rFonts w:ascii="Arial" w:hAnsi="Arial" w:cs="Arial"/>
                <w:b/>
                <w:bCs/>
                <w:lang w:eastAsia="zh-CN"/>
              </w:rPr>
              <w:t>INRS</w:t>
            </w:r>
          </w:p>
        </w:tc>
        <w:tc>
          <w:tcPr>
            <w:tcW w:w="900" w:type="dxa"/>
            <w:hideMark/>
          </w:tcPr>
          <w:p w14:paraId="31F77CBA" w14:textId="77777777" w:rsidR="007E25B5" w:rsidRPr="00176900" w:rsidRDefault="007E25B5" w:rsidP="004857D0">
            <w:pPr>
              <w:jc w:val="center"/>
              <w:rPr>
                <w:rFonts w:ascii="Arial" w:hAnsi="Arial" w:cs="Arial"/>
                <w:b/>
                <w:lang w:eastAsia="zh-CN"/>
              </w:rPr>
            </w:pPr>
            <w:r w:rsidRPr="00176900">
              <w:rPr>
                <w:rFonts w:ascii="Arial" w:hAnsi="Arial" w:cs="Arial"/>
                <w:b/>
                <w:lang w:eastAsia="zh-CN"/>
              </w:rPr>
              <w:t>UofT</w:t>
            </w:r>
          </w:p>
        </w:tc>
        <w:tc>
          <w:tcPr>
            <w:tcW w:w="1350" w:type="dxa"/>
          </w:tcPr>
          <w:p w14:paraId="7E78BBF7" w14:textId="77777777" w:rsidR="007E25B5" w:rsidRPr="007007B0" w:rsidRDefault="007E25B5" w:rsidP="004857D0">
            <w:pPr>
              <w:jc w:val="center"/>
              <w:rPr>
                <w:rFonts w:ascii="Arial" w:hAnsi="Arial" w:cs="Arial"/>
                <w:b/>
                <w:sz w:val="20"/>
                <w:lang w:eastAsia="zh-CN"/>
              </w:rPr>
            </w:pPr>
            <w:r w:rsidRPr="007007B0">
              <w:rPr>
                <w:rFonts w:ascii="Arial" w:hAnsi="Arial" w:cs="Arial"/>
                <w:b/>
                <w:color w:val="000000"/>
                <w:sz w:val="20"/>
                <w:lang w:eastAsia="zh-TW"/>
              </w:rPr>
              <w:t>MEDIATEK</w:t>
            </w:r>
          </w:p>
        </w:tc>
        <w:tc>
          <w:tcPr>
            <w:tcW w:w="990" w:type="dxa"/>
            <w:hideMark/>
          </w:tcPr>
          <w:p w14:paraId="78CFEF1C" w14:textId="77777777" w:rsidR="007E25B5" w:rsidRPr="00176900" w:rsidRDefault="007E25B5" w:rsidP="004857D0">
            <w:pPr>
              <w:jc w:val="center"/>
              <w:rPr>
                <w:rFonts w:ascii="Arial" w:hAnsi="Arial" w:cs="Arial"/>
                <w:b/>
                <w:lang w:eastAsia="zh-CN"/>
              </w:rPr>
            </w:pPr>
            <w:r w:rsidRPr="00176900">
              <w:rPr>
                <w:rFonts w:ascii="Arial" w:hAnsi="Arial" w:cs="Arial"/>
                <w:b/>
                <w:lang w:eastAsia="zh-CN"/>
              </w:rPr>
              <w:t>TPCEG</w:t>
            </w:r>
          </w:p>
        </w:tc>
      </w:tr>
      <w:tr w:rsidR="00112256" w:rsidRPr="00176900" w14:paraId="61BDA456" w14:textId="77777777" w:rsidTr="004857D0">
        <w:trPr>
          <w:trHeight w:val="719"/>
        </w:trPr>
        <w:tc>
          <w:tcPr>
            <w:tcW w:w="1795" w:type="dxa"/>
            <w:vMerge w:val="restart"/>
            <w:hideMark/>
          </w:tcPr>
          <w:p w14:paraId="2ABEA52E" w14:textId="77777777" w:rsidR="00112256" w:rsidRPr="00176900" w:rsidRDefault="00112256" w:rsidP="00112256">
            <w:pPr>
              <w:jc w:val="center"/>
              <w:rPr>
                <w:rFonts w:ascii="Arial" w:hAnsi="Arial" w:cs="Arial"/>
                <w:b/>
                <w:bCs/>
                <w:lang w:eastAsia="zh-CN"/>
              </w:rPr>
            </w:pPr>
          </w:p>
          <w:p w14:paraId="6ED397CC" w14:textId="77777777" w:rsidR="00112256" w:rsidRPr="00176900" w:rsidRDefault="00112256" w:rsidP="00112256">
            <w:pPr>
              <w:jc w:val="center"/>
              <w:rPr>
                <w:rFonts w:ascii="Arial" w:hAnsi="Arial" w:cs="Arial"/>
                <w:b/>
                <w:bCs/>
                <w:lang w:eastAsia="zh-CN"/>
              </w:rPr>
            </w:pPr>
          </w:p>
          <w:p w14:paraId="46734EE4" w14:textId="77777777" w:rsidR="00112256" w:rsidRPr="00176900" w:rsidRDefault="00112256" w:rsidP="00112256">
            <w:pPr>
              <w:jc w:val="center"/>
              <w:rPr>
                <w:rFonts w:ascii="Arial" w:hAnsi="Arial" w:cs="Arial"/>
                <w:b/>
                <w:bCs/>
                <w:lang w:eastAsia="zh-CN"/>
              </w:rPr>
            </w:pPr>
            <w:r w:rsidRPr="00176900">
              <w:rPr>
                <w:rFonts w:ascii="Arial" w:hAnsi="Arial" w:cs="Arial"/>
                <w:b/>
                <w:bCs/>
                <w:lang w:eastAsia="zh-CN"/>
              </w:rPr>
              <w:t>ASE</w:t>
            </w:r>
            <w:r w:rsidRPr="00176900">
              <w:rPr>
                <w:rFonts w:ascii="Arial" w:hAnsi="Arial" w:cs="Arial"/>
                <w:b/>
                <w:bCs/>
                <w:lang w:eastAsia="zh-CN"/>
              </w:rPr>
              <w:br/>
              <w:t>[bps/Hz/TRxP]</w:t>
            </w:r>
          </w:p>
          <w:p w14:paraId="50A65C51" w14:textId="77777777" w:rsidR="00112256" w:rsidRPr="00176900" w:rsidRDefault="00112256" w:rsidP="00112256">
            <w:pPr>
              <w:rPr>
                <w:rFonts w:ascii="Arial" w:hAnsi="Arial" w:cs="Arial"/>
                <w:lang w:eastAsia="zh-CN"/>
              </w:rPr>
            </w:pPr>
          </w:p>
        </w:tc>
        <w:tc>
          <w:tcPr>
            <w:tcW w:w="990" w:type="dxa"/>
            <w:hideMark/>
          </w:tcPr>
          <w:p w14:paraId="193060F3" w14:textId="77777777" w:rsidR="00112256" w:rsidRPr="00176900" w:rsidRDefault="00112256" w:rsidP="00112256">
            <w:pPr>
              <w:rPr>
                <w:rFonts w:ascii="Arial" w:hAnsi="Arial" w:cs="Arial"/>
                <w:lang w:eastAsia="zh-CN"/>
              </w:rPr>
            </w:pPr>
            <w:r w:rsidRPr="00176900">
              <w:rPr>
                <w:rFonts w:ascii="Arial" w:hAnsi="Arial" w:cs="Arial"/>
                <w:b/>
                <w:bCs/>
                <w:lang w:eastAsia="zh-CN"/>
              </w:rPr>
              <w:t>DL</w:t>
            </w:r>
          </w:p>
        </w:tc>
        <w:tc>
          <w:tcPr>
            <w:tcW w:w="990" w:type="dxa"/>
            <w:hideMark/>
          </w:tcPr>
          <w:p w14:paraId="700415BA" w14:textId="77777777" w:rsidR="00112256" w:rsidRPr="00176900" w:rsidRDefault="00112256" w:rsidP="00112256">
            <w:pPr>
              <w:jc w:val="center"/>
              <w:rPr>
                <w:rFonts w:ascii="Arial" w:hAnsi="Arial" w:cs="Arial"/>
                <w:lang w:eastAsia="zh-CN"/>
              </w:rPr>
            </w:pPr>
          </w:p>
          <w:p w14:paraId="67C27D66" w14:textId="77777777" w:rsidR="00112256" w:rsidRPr="00176900" w:rsidRDefault="00112256" w:rsidP="00112256">
            <w:pPr>
              <w:jc w:val="center"/>
              <w:rPr>
                <w:rFonts w:ascii="Arial" w:hAnsi="Arial" w:cs="Arial"/>
                <w:lang w:eastAsia="zh-CN"/>
              </w:rPr>
            </w:pPr>
            <w:r w:rsidRPr="00176900">
              <w:rPr>
                <w:rFonts w:ascii="Arial" w:hAnsi="Arial" w:cs="Arial"/>
                <w:lang w:eastAsia="zh-CN"/>
              </w:rPr>
              <w:t>7.800</w:t>
            </w:r>
          </w:p>
        </w:tc>
        <w:tc>
          <w:tcPr>
            <w:tcW w:w="1530" w:type="dxa"/>
            <w:vAlign w:val="center"/>
          </w:tcPr>
          <w:p w14:paraId="2B51A393" w14:textId="77777777" w:rsidR="00112256" w:rsidRPr="007E25B5" w:rsidRDefault="00112256" w:rsidP="00112256">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22"/>
                <w:szCs w:val="22"/>
              </w:rPr>
            </w:pPr>
            <w:r>
              <w:rPr>
                <w:rFonts w:ascii="Arial" w:eastAsiaTheme="minorEastAsia" w:hAnsi="Arial" w:cs="Arial"/>
                <w:bCs/>
                <w:color w:val="000000" w:themeColor="text1"/>
                <w:kern w:val="24"/>
                <w:sz w:val="22"/>
                <w:szCs w:val="36"/>
                <w:lang w:val="fr-FR"/>
              </w:rPr>
              <w:t>…</w:t>
            </w:r>
          </w:p>
        </w:tc>
        <w:tc>
          <w:tcPr>
            <w:tcW w:w="990" w:type="dxa"/>
            <w:vAlign w:val="center"/>
            <w:hideMark/>
          </w:tcPr>
          <w:p w14:paraId="75FCF8FE" w14:textId="5B1E27BA" w:rsidR="00112256" w:rsidRPr="00176900" w:rsidRDefault="00112256" w:rsidP="00112256">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22"/>
              </w:rPr>
              <w:t>13.</w:t>
            </w:r>
            <w:r w:rsidR="0013637A">
              <w:rPr>
                <w:rFonts w:ascii="Arial" w:eastAsiaTheme="minorEastAsia" w:hAnsi="Arial" w:cs="Arial"/>
                <w:bCs/>
                <w:color w:val="000000" w:themeColor="text1"/>
                <w:kern w:val="24"/>
                <w:sz w:val="22"/>
                <w:szCs w:val="22"/>
              </w:rPr>
              <w:t>521</w:t>
            </w:r>
          </w:p>
        </w:tc>
        <w:tc>
          <w:tcPr>
            <w:tcW w:w="900" w:type="dxa"/>
            <w:vAlign w:val="center"/>
            <w:hideMark/>
          </w:tcPr>
          <w:p w14:paraId="04E92A21" w14:textId="1F1CA729" w:rsidR="00112256" w:rsidRPr="00112256" w:rsidRDefault="00112256" w:rsidP="00112256">
            <w:pPr>
              <w:pStyle w:val="NormalWeb"/>
              <w:spacing w:before="0" w:beforeAutospacing="0" w:after="0" w:afterAutospacing="0"/>
              <w:jc w:val="center"/>
              <w:rPr>
                <w:rFonts w:ascii="Arial" w:hAnsi="Arial" w:cs="Arial"/>
                <w:color w:val="000000" w:themeColor="text1"/>
                <w:sz w:val="22"/>
                <w:szCs w:val="22"/>
              </w:rPr>
            </w:pPr>
            <w:r w:rsidRPr="00112256">
              <w:rPr>
                <w:rFonts w:ascii="Arial" w:eastAsiaTheme="minorEastAsia" w:hAnsi="Arial" w:cs="Arial"/>
                <w:bCs/>
                <w:color w:val="000000" w:themeColor="text1"/>
                <w:kern w:val="24"/>
                <w:sz w:val="22"/>
                <w:szCs w:val="22"/>
              </w:rPr>
              <w:t>13.144</w:t>
            </w:r>
          </w:p>
        </w:tc>
        <w:tc>
          <w:tcPr>
            <w:tcW w:w="1350" w:type="dxa"/>
            <w:vAlign w:val="center"/>
          </w:tcPr>
          <w:p w14:paraId="0001DF3A" w14:textId="77777777" w:rsidR="00112256" w:rsidRPr="00176900" w:rsidRDefault="00112256" w:rsidP="00112256">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c>
          <w:tcPr>
            <w:tcW w:w="990" w:type="dxa"/>
            <w:vAlign w:val="center"/>
            <w:hideMark/>
          </w:tcPr>
          <w:p w14:paraId="62DD6020" w14:textId="77777777" w:rsidR="00112256" w:rsidRPr="00176900" w:rsidRDefault="00112256" w:rsidP="00112256">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r>
      <w:tr w:rsidR="00112256" w:rsidRPr="00176900" w14:paraId="29310021" w14:textId="77777777" w:rsidTr="004857D0">
        <w:trPr>
          <w:trHeight w:val="701"/>
        </w:trPr>
        <w:tc>
          <w:tcPr>
            <w:tcW w:w="1795" w:type="dxa"/>
            <w:vMerge/>
            <w:hideMark/>
          </w:tcPr>
          <w:p w14:paraId="4356507B" w14:textId="77777777" w:rsidR="00112256" w:rsidRPr="00176900" w:rsidRDefault="00112256" w:rsidP="00112256">
            <w:pPr>
              <w:rPr>
                <w:rFonts w:ascii="Arial" w:hAnsi="Arial" w:cs="Arial"/>
                <w:lang w:eastAsia="zh-CN"/>
              </w:rPr>
            </w:pPr>
          </w:p>
        </w:tc>
        <w:tc>
          <w:tcPr>
            <w:tcW w:w="990" w:type="dxa"/>
            <w:hideMark/>
          </w:tcPr>
          <w:p w14:paraId="615A6555" w14:textId="77777777" w:rsidR="00112256" w:rsidRPr="00176900" w:rsidRDefault="00112256" w:rsidP="00112256">
            <w:pPr>
              <w:rPr>
                <w:rFonts w:ascii="Arial" w:hAnsi="Arial" w:cs="Arial"/>
                <w:lang w:eastAsia="zh-CN"/>
              </w:rPr>
            </w:pPr>
            <w:r w:rsidRPr="00176900">
              <w:rPr>
                <w:rFonts w:ascii="Arial" w:hAnsi="Arial" w:cs="Arial"/>
                <w:b/>
                <w:bCs/>
                <w:lang w:eastAsia="zh-CN"/>
              </w:rPr>
              <w:t>UL</w:t>
            </w:r>
          </w:p>
        </w:tc>
        <w:tc>
          <w:tcPr>
            <w:tcW w:w="990" w:type="dxa"/>
            <w:hideMark/>
          </w:tcPr>
          <w:p w14:paraId="63EE683C" w14:textId="77777777" w:rsidR="00112256" w:rsidRPr="00176900" w:rsidRDefault="00112256" w:rsidP="00112256">
            <w:pPr>
              <w:jc w:val="center"/>
              <w:rPr>
                <w:rFonts w:ascii="Arial" w:hAnsi="Arial" w:cs="Arial"/>
                <w:bCs/>
                <w:lang w:eastAsia="zh-CN"/>
              </w:rPr>
            </w:pPr>
          </w:p>
          <w:p w14:paraId="4C21B763" w14:textId="77777777" w:rsidR="00112256" w:rsidRPr="00176900" w:rsidRDefault="00112256" w:rsidP="00112256">
            <w:pPr>
              <w:jc w:val="center"/>
              <w:rPr>
                <w:rFonts w:ascii="Arial" w:hAnsi="Arial" w:cs="Arial"/>
                <w:lang w:eastAsia="zh-CN"/>
              </w:rPr>
            </w:pPr>
            <w:r w:rsidRPr="00176900">
              <w:rPr>
                <w:rFonts w:ascii="Arial" w:hAnsi="Arial" w:cs="Arial"/>
                <w:bCs/>
                <w:lang w:eastAsia="zh-CN"/>
              </w:rPr>
              <w:t>5.400</w:t>
            </w:r>
          </w:p>
        </w:tc>
        <w:tc>
          <w:tcPr>
            <w:tcW w:w="1530" w:type="dxa"/>
            <w:vAlign w:val="center"/>
          </w:tcPr>
          <w:p w14:paraId="448538E4" w14:textId="77777777" w:rsidR="00112256" w:rsidRPr="007E25B5" w:rsidRDefault="00112256" w:rsidP="00112256">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Pr>
                <w:rFonts w:ascii="Arial" w:eastAsiaTheme="minorEastAsia" w:hAnsi="Arial" w:cs="Arial"/>
                <w:bCs/>
                <w:color w:val="000000" w:themeColor="text1"/>
                <w:kern w:val="24"/>
                <w:sz w:val="22"/>
                <w:szCs w:val="36"/>
                <w:lang w:val="fr-FR"/>
              </w:rPr>
              <w:t>…</w:t>
            </w:r>
          </w:p>
        </w:tc>
        <w:tc>
          <w:tcPr>
            <w:tcW w:w="990" w:type="dxa"/>
            <w:vAlign w:val="center"/>
            <w:hideMark/>
          </w:tcPr>
          <w:p w14:paraId="45E45A32" w14:textId="77777777" w:rsidR="00112256" w:rsidRPr="00176900" w:rsidRDefault="00112256" w:rsidP="00112256">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Pr>
                <w:rFonts w:ascii="Arial" w:hAnsi="Arial" w:cs="Arial"/>
                <w:color w:val="000000" w:themeColor="text1"/>
                <w:sz w:val="22"/>
                <w:szCs w:val="22"/>
              </w:rPr>
              <w:t>…</w:t>
            </w:r>
          </w:p>
        </w:tc>
        <w:tc>
          <w:tcPr>
            <w:tcW w:w="900" w:type="dxa"/>
            <w:vAlign w:val="center"/>
            <w:hideMark/>
          </w:tcPr>
          <w:p w14:paraId="6465020F" w14:textId="6F683028" w:rsidR="00112256" w:rsidRPr="00112256" w:rsidRDefault="00112256" w:rsidP="00112256">
            <w:pPr>
              <w:pStyle w:val="NormalWeb"/>
              <w:spacing w:before="0" w:beforeAutospacing="0" w:after="0" w:afterAutospacing="0"/>
              <w:jc w:val="center"/>
              <w:rPr>
                <w:rFonts w:ascii="Arial" w:hAnsi="Arial" w:cs="Arial"/>
                <w:color w:val="000000" w:themeColor="text1"/>
                <w:sz w:val="22"/>
                <w:szCs w:val="22"/>
              </w:rPr>
            </w:pPr>
            <w:r w:rsidRPr="00112256">
              <w:rPr>
                <w:rFonts w:ascii="Arial" w:eastAsiaTheme="minorEastAsia" w:hAnsi="Arial" w:cs="Arial"/>
                <w:bCs/>
                <w:color w:val="000000" w:themeColor="text1"/>
                <w:kern w:val="24"/>
                <w:sz w:val="22"/>
                <w:szCs w:val="22"/>
              </w:rPr>
              <w:t>7.752</w:t>
            </w:r>
          </w:p>
        </w:tc>
        <w:tc>
          <w:tcPr>
            <w:tcW w:w="1350" w:type="dxa"/>
            <w:vAlign w:val="center"/>
          </w:tcPr>
          <w:p w14:paraId="120CE7BF" w14:textId="77777777" w:rsidR="00112256" w:rsidRPr="00176900" w:rsidRDefault="00112256" w:rsidP="00112256">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c>
          <w:tcPr>
            <w:tcW w:w="990" w:type="dxa"/>
            <w:vAlign w:val="center"/>
            <w:hideMark/>
          </w:tcPr>
          <w:p w14:paraId="14234C40" w14:textId="77777777" w:rsidR="00112256" w:rsidRPr="00176900" w:rsidRDefault="00112256" w:rsidP="00112256">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r>
      <w:tr w:rsidR="00112256" w:rsidRPr="00176900" w14:paraId="67A4C883" w14:textId="77777777" w:rsidTr="004857D0">
        <w:trPr>
          <w:trHeight w:val="719"/>
        </w:trPr>
        <w:tc>
          <w:tcPr>
            <w:tcW w:w="1795" w:type="dxa"/>
            <w:vMerge w:val="restart"/>
            <w:hideMark/>
          </w:tcPr>
          <w:p w14:paraId="57DEB366" w14:textId="77777777" w:rsidR="00112256" w:rsidRPr="00176900" w:rsidRDefault="00112256" w:rsidP="00112256">
            <w:pPr>
              <w:jc w:val="center"/>
              <w:rPr>
                <w:rFonts w:ascii="Arial" w:hAnsi="Arial" w:cs="Arial"/>
                <w:b/>
                <w:bCs/>
                <w:lang w:eastAsia="zh-CN"/>
              </w:rPr>
            </w:pPr>
          </w:p>
          <w:p w14:paraId="15953FDA" w14:textId="77777777" w:rsidR="00112256" w:rsidRPr="00176900" w:rsidRDefault="00112256" w:rsidP="00112256">
            <w:pPr>
              <w:jc w:val="center"/>
              <w:rPr>
                <w:rFonts w:ascii="Arial" w:hAnsi="Arial" w:cs="Arial"/>
                <w:b/>
                <w:bCs/>
                <w:lang w:eastAsia="zh-CN"/>
              </w:rPr>
            </w:pPr>
          </w:p>
          <w:p w14:paraId="19BF41F9" w14:textId="77777777" w:rsidR="00112256" w:rsidRPr="00176900" w:rsidRDefault="00112256" w:rsidP="00112256">
            <w:pPr>
              <w:jc w:val="center"/>
              <w:rPr>
                <w:rFonts w:ascii="Arial" w:hAnsi="Arial" w:cs="Arial"/>
                <w:b/>
                <w:bCs/>
                <w:lang w:eastAsia="zh-CN"/>
              </w:rPr>
            </w:pPr>
            <w:r w:rsidRPr="00176900">
              <w:rPr>
                <w:rFonts w:ascii="Arial" w:hAnsi="Arial" w:cs="Arial"/>
                <w:b/>
                <w:bCs/>
                <w:lang w:eastAsia="zh-CN"/>
              </w:rPr>
              <w:t>5% USE</w:t>
            </w:r>
          </w:p>
          <w:p w14:paraId="5952B4A3" w14:textId="77777777" w:rsidR="00112256" w:rsidRPr="00176900" w:rsidRDefault="00112256" w:rsidP="00112256">
            <w:pPr>
              <w:jc w:val="center"/>
              <w:rPr>
                <w:rFonts w:ascii="Arial" w:hAnsi="Arial" w:cs="Arial"/>
                <w:b/>
                <w:bCs/>
                <w:lang w:eastAsia="zh-CN"/>
              </w:rPr>
            </w:pPr>
            <w:r w:rsidRPr="00176900">
              <w:rPr>
                <w:rFonts w:ascii="Arial" w:hAnsi="Arial" w:cs="Arial"/>
                <w:b/>
                <w:bCs/>
                <w:lang w:eastAsia="zh-CN"/>
              </w:rPr>
              <w:t>[bps/Hz]</w:t>
            </w:r>
          </w:p>
          <w:p w14:paraId="54E8C07B" w14:textId="77777777" w:rsidR="00112256" w:rsidRPr="00176900" w:rsidRDefault="00112256" w:rsidP="00112256">
            <w:pPr>
              <w:rPr>
                <w:rFonts w:ascii="Arial" w:hAnsi="Arial" w:cs="Arial"/>
                <w:lang w:eastAsia="zh-CN"/>
              </w:rPr>
            </w:pPr>
          </w:p>
        </w:tc>
        <w:tc>
          <w:tcPr>
            <w:tcW w:w="990" w:type="dxa"/>
            <w:hideMark/>
          </w:tcPr>
          <w:p w14:paraId="002D24C6" w14:textId="77777777" w:rsidR="00112256" w:rsidRPr="00176900" w:rsidRDefault="00112256" w:rsidP="00112256">
            <w:pPr>
              <w:rPr>
                <w:rFonts w:ascii="Arial" w:hAnsi="Arial" w:cs="Arial"/>
                <w:lang w:eastAsia="zh-CN"/>
              </w:rPr>
            </w:pPr>
            <w:r w:rsidRPr="00176900">
              <w:rPr>
                <w:rFonts w:ascii="Arial" w:hAnsi="Arial" w:cs="Arial"/>
                <w:b/>
                <w:bCs/>
                <w:lang w:eastAsia="zh-CN"/>
              </w:rPr>
              <w:t>DL</w:t>
            </w:r>
          </w:p>
        </w:tc>
        <w:tc>
          <w:tcPr>
            <w:tcW w:w="990" w:type="dxa"/>
            <w:hideMark/>
          </w:tcPr>
          <w:p w14:paraId="5EE87D98" w14:textId="77777777" w:rsidR="00112256" w:rsidRPr="00176900" w:rsidRDefault="00112256" w:rsidP="00112256">
            <w:pPr>
              <w:jc w:val="center"/>
              <w:rPr>
                <w:rFonts w:ascii="Arial" w:hAnsi="Arial" w:cs="Arial"/>
                <w:bCs/>
                <w:lang w:eastAsia="zh-CN"/>
              </w:rPr>
            </w:pPr>
          </w:p>
          <w:p w14:paraId="18271CDE" w14:textId="77777777" w:rsidR="00112256" w:rsidRPr="00176900" w:rsidRDefault="00112256" w:rsidP="00112256">
            <w:pPr>
              <w:jc w:val="center"/>
              <w:rPr>
                <w:rFonts w:ascii="Arial" w:hAnsi="Arial" w:cs="Arial"/>
                <w:lang w:eastAsia="zh-CN"/>
              </w:rPr>
            </w:pPr>
            <w:r w:rsidRPr="00176900">
              <w:rPr>
                <w:rFonts w:ascii="Arial" w:hAnsi="Arial" w:cs="Arial"/>
                <w:bCs/>
                <w:lang w:eastAsia="zh-CN"/>
              </w:rPr>
              <w:t>0.225</w:t>
            </w:r>
          </w:p>
        </w:tc>
        <w:tc>
          <w:tcPr>
            <w:tcW w:w="1530" w:type="dxa"/>
            <w:vAlign w:val="center"/>
          </w:tcPr>
          <w:p w14:paraId="2F8B410C" w14:textId="77777777" w:rsidR="00112256" w:rsidRPr="007E25B5" w:rsidRDefault="00112256" w:rsidP="00112256">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22"/>
                <w:szCs w:val="22"/>
              </w:rPr>
            </w:pPr>
            <w:r>
              <w:rPr>
                <w:rFonts w:ascii="Arial" w:eastAsiaTheme="minorEastAsia" w:hAnsi="Arial" w:cs="Arial"/>
                <w:bCs/>
                <w:color w:val="000000" w:themeColor="text1"/>
                <w:kern w:val="24"/>
                <w:sz w:val="22"/>
                <w:szCs w:val="36"/>
                <w:lang w:val="fr-FR"/>
              </w:rPr>
              <w:t>…</w:t>
            </w:r>
          </w:p>
        </w:tc>
        <w:tc>
          <w:tcPr>
            <w:tcW w:w="990" w:type="dxa"/>
            <w:vAlign w:val="center"/>
            <w:hideMark/>
          </w:tcPr>
          <w:p w14:paraId="0C4B3F61" w14:textId="6A3FE88A" w:rsidR="00112256" w:rsidRPr="00176900" w:rsidRDefault="00112256" w:rsidP="00112256">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22"/>
              </w:rPr>
              <w:t>0.49</w:t>
            </w:r>
            <w:r w:rsidR="0013637A">
              <w:rPr>
                <w:rFonts w:ascii="Arial" w:eastAsiaTheme="minorEastAsia" w:hAnsi="Arial" w:cs="Arial"/>
                <w:bCs/>
                <w:color w:val="000000" w:themeColor="text1"/>
                <w:kern w:val="24"/>
                <w:sz w:val="22"/>
                <w:szCs w:val="22"/>
              </w:rPr>
              <w:t>4</w:t>
            </w:r>
          </w:p>
        </w:tc>
        <w:tc>
          <w:tcPr>
            <w:tcW w:w="900" w:type="dxa"/>
            <w:vAlign w:val="center"/>
            <w:hideMark/>
          </w:tcPr>
          <w:p w14:paraId="3DCB33CC" w14:textId="76B077A9" w:rsidR="00112256" w:rsidRPr="00112256" w:rsidRDefault="00112256" w:rsidP="00112256">
            <w:pPr>
              <w:pStyle w:val="NormalWeb"/>
              <w:spacing w:before="0" w:beforeAutospacing="0" w:after="0" w:afterAutospacing="0"/>
              <w:jc w:val="center"/>
              <w:rPr>
                <w:rFonts w:ascii="Arial" w:hAnsi="Arial" w:cs="Arial"/>
                <w:color w:val="000000" w:themeColor="text1"/>
                <w:sz w:val="22"/>
                <w:szCs w:val="22"/>
              </w:rPr>
            </w:pPr>
            <w:r w:rsidRPr="00112256">
              <w:rPr>
                <w:rFonts w:ascii="Arial" w:eastAsiaTheme="minorEastAsia" w:hAnsi="Arial" w:cs="Arial"/>
                <w:bCs/>
                <w:color w:val="000000" w:themeColor="text1"/>
                <w:kern w:val="24"/>
                <w:sz w:val="22"/>
                <w:szCs w:val="22"/>
              </w:rPr>
              <w:t>0.370</w:t>
            </w:r>
          </w:p>
        </w:tc>
        <w:tc>
          <w:tcPr>
            <w:tcW w:w="1350" w:type="dxa"/>
            <w:vAlign w:val="center"/>
          </w:tcPr>
          <w:p w14:paraId="378EDE7E" w14:textId="77777777" w:rsidR="00112256" w:rsidRPr="00176900" w:rsidRDefault="00112256" w:rsidP="00112256">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c>
          <w:tcPr>
            <w:tcW w:w="990" w:type="dxa"/>
            <w:vAlign w:val="center"/>
            <w:hideMark/>
          </w:tcPr>
          <w:p w14:paraId="7EFA6940" w14:textId="77777777" w:rsidR="00112256" w:rsidRPr="00176900" w:rsidRDefault="00112256" w:rsidP="00112256">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r>
      <w:tr w:rsidR="00112256" w:rsidRPr="00176900" w14:paraId="1082B012" w14:textId="77777777" w:rsidTr="004857D0">
        <w:trPr>
          <w:trHeight w:val="701"/>
        </w:trPr>
        <w:tc>
          <w:tcPr>
            <w:tcW w:w="1795" w:type="dxa"/>
            <w:vMerge/>
            <w:hideMark/>
          </w:tcPr>
          <w:p w14:paraId="37AD4AFE" w14:textId="77777777" w:rsidR="00112256" w:rsidRPr="00176900" w:rsidRDefault="00112256" w:rsidP="00112256">
            <w:pPr>
              <w:rPr>
                <w:rFonts w:ascii="Arial" w:hAnsi="Arial" w:cs="Arial"/>
                <w:lang w:eastAsia="zh-CN"/>
              </w:rPr>
            </w:pPr>
          </w:p>
        </w:tc>
        <w:tc>
          <w:tcPr>
            <w:tcW w:w="990" w:type="dxa"/>
            <w:hideMark/>
          </w:tcPr>
          <w:p w14:paraId="0E22C05A" w14:textId="77777777" w:rsidR="00112256" w:rsidRPr="00176900" w:rsidRDefault="00112256" w:rsidP="00112256">
            <w:pPr>
              <w:rPr>
                <w:rFonts w:ascii="Arial" w:hAnsi="Arial" w:cs="Arial"/>
                <w:lang w:eastAsia="zh-CN"/>
              </w:rPr>
            </w:pPr>
            <w:r w:rsidRPr="00176900">
              <w:rPr>
                <w:rFonts w:ascii="Arial" w:hAnsi="Arial" w:cs="Arial"/>
                <w:b/>
                <w:bCs/>
                <w:lang w:eastAsia="zh-CN"/>
              </w:rPr>
              <w:t>UL</w:t>
            </w:r>
          </w:p>
        </w:tc>
        <w:tc>
          <w:tcPr>
            <w:tcW w:w="990" w:type="dxa"/>
            <w:hideMark/>
          </w:tcPr>
          <w:p w14:paraId="6639FA82" w14:textId="77777777" w:rsidR="00112256" w:rsidRPr="00176900" w:rsidRDefault="00112256" w:rsidP="00112256">
            <w:pPr>
              <w:jc w:val="center"/>
              <w:rPr>
                <w:rFonts w:ascii="Arial" w:hAnsi="Arial" w:cs="Arial"/>
                <w:bCs/>
                <w:lang w:eastAsia="zh-CN"/>
              </w:rPr>
            </w:pPr>
          </w:p>
          <w:p w14:paraId="594C47CF" w14:textId="77777777" w:rsidR="00112256" w:rsidRPr="00176900" w:rsidRDefault="00112256" w:rsidP="00112256">
            <w:pPr>
              <w:jc w:val="center"/>
              <w:rPr>
                <w:rFonts w:ascii="Arial" w:hAnsi="Arial" w:cs="Arial"/>
                <w:lang w:eastAsia="zh-CN"/>
              </w:rPr>
            </w:pPr>
            <w:r w:rsidRPr="00176900">
              <w:rPr>
                <w:rFonts w:ascii="Arial" w:hAnsi="Arial" w:cs="Arial"/>
                <w:bCs/>
                <w:lang w:eastAsia="zh-CN"/>
              </w:rPr>
              <w:t>0.150</w:t>
            </w:r>
          </w:p>
        </w:tc>
        <w:tc>
          <w:tcPr>
            <w:tcW w:w="1530" w:type="dxa"/>
            <w:vAlign w:val="center"/>
          </w:tcPr>
          <w:p w14:paraId="5E6BB055" w14:textId="77777777" w:rsidR="00112256" w:rsidRPr="007E25B5" w:rsidRDefault="00112256" w:rsidP="00112256">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Pr>
                <w:rFonts w:ascii="Arial" w:eastAsiaTheme="minorEastAsia" w:hAnsi="Arial" w:cs="Arial"/>
                <w:bCs/>
                <w:color w:val="000000" w:themeColor="text1"/>
                <w:kern w:val="24"/>
                <w:sz w:val="22"/>
                <w:szCs w:val="36"/>
                <w:lang w:val="fr-FR"/>
              </w:rPr>
              <w:t>…</w:t>
            </w:r>
          </w:p>
        </w:tc>
        <w:tc>
          <w:tcPr>
            <w:tcW w:w="990" w:type="dxa"/>
            <w:vAlign w:val="center"/>
            <w:hideMark/>
          </w:tcPr>
          <w:p w14:paraId="64588870" w14:textId="39AE3105" w:rsidR="00112256" w:rsidRPr="00176900" w:rsidRDefault="0013637A" w:rsidP="0013637A">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Pr>
                <w:rFonts w:ascii="Arial" w:eastAsiaTheme="minorEastAsia" w:hAnsi="Arial" w:cs="Arial"/>
                <w:bCs/>
                <w:color w:val="000000" w:themeColor="text1"/>
                <w:kern w:val="24"/>
                <w:sz w:val="22"/>
                <w:szCs w:val="22"/>
              </w:rPr>
              <w:t>0.245</w:t>
            </w:r>
          </w:p>
        </w:tc>
        <w:tc>
          <w:tcPr>
            <w:tcW w:w="900" w:type="dxa"/>
            <w:vAlign w:val="center"/>
            <w:hideMark/>
          </w:tcPr>
          <w:p w14:paraId="33772F8B" w14:textId="6ACFE9A2" w:rsidR="00112256" w:rsidRPr="00112256" w:rsidRDefault="00112256" w:rsidP="00112256">
            <w:pPr>
              <w:pStyle w:val="NormalWeb"/>
              <w:spacing w:before="0" w:beforeAutospacing="0" w:after="0" w:afterAutospacing="0"/>
              <w:jc w:val="center"/>
              <w:rPr>
                <w:rFonts w:ascii="Arial" w:hAnsi="Arial" w:cs="Arial"/>
                <w:color w:val="000000" w:themeColor="text1"/>
                <w:sz w:val="22"/>
                <w:szCs w:val="22"/>
              </w:rPr>
            </w:pPr>
            <w:r w:rsidRPr="00112256">
              <w:rPr>
                <w:rFonts w:ascii="Arial" w:eastAsiaTheme="minorEastAsia" w:hAnsi="Arial" w:cs="Arial"/>
                <w:bCs/>
                <w:color w:val="000000" w:themeColor="text1"/>
                <w:kern w:val="24"/>
                <w:sz w:val="22"/>
                <w:szCs w:val="22"/>
              </w:rPr>
              <w:t>0.291</w:t>
            </w:r>
          </w:p>
        </w:tc>
        <w:tc>
          <w:tcPr>
            <w:tcW w:w="1350" w:type="dxa"/>
            <w:vAlign w:val="center"/>
          </w:tcPr>
          <w:p w14:paraId="7E67AED3" w14:textId="77777777" w:rsidR="00112256" w:rsidRPr="00176900" w:rsidRDefault="00112256" w:rsidP="00112256">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c>
          <w:tcPr>
            <w:tcW w:w="990" w:type="dxa"/>
            <w:hideMark/>
          </w:tcPr>
          <w:p w14:paraId="6AAAD1DB" w14:textId="77777777" w:rsidR="00112256" w:rsidRPr="00176900" w:rsidRDefault="00112256" w:rsidP="00112256">
            <w:pPr>
              <w:jc w:val="center"/>
              <w:rPr>
                <w:rFonts w:ascii="Arial" w:hAnsi="Arial" w:cs="Arial"/>
                <w:bCs/>
                <w:lang w:eastAsia="zh-CN"/>
              </w:rPr>
            </w:pPr>
          </w:p>
          <w:p w14:paraId="3641AC7B" w14:textId="77777777" w:rsidR="00112256" w:rsidRPr="00176900" w:rsidRDefault="00112256" w:rsidP="00112256">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r>
    </w:tbl>
    <w:p w14:paraId="27750E8F" w14:textId="77777777" w:rsidR="007E25B5" w:rsidRDefault="007E25B5" w:rsidP="00060010">
      <w:pPr>
        <w:pStyle w:val="TH"/>
        <w:jc w:val="left"/>
        <w:rPr>
          <w:rFonts w:eastAsia="Yu Mincho" w:cs="Arial"/>
          <w:sz w:val="22"/>
          <w:szCs w:val="22"/>
        </w:rPr>
      </w:pPr>
    </w:p>
    <w:p w14:paraId="187FD11C" w14:textId="5C7E463F" w:rsidR="00EA4460" w:rsidRDefault="00EA4460" w:rsidP="00D01861">
      <w:pPr>
        <w:pStyle w:val="ListParagraph"/>
        <w:keepNext/>
        <w:keepLines/>
        <w:numPr>
          <w:ilvl w:val="0"/>
          <w:numId w:val="4"/>
        </w:numPr>
        <w:tabs>
          <w:tab w:val="num" w:pos="1701"/>
        </w:tabs>
        <w:spacing w:before="480" w:after="0" w:line="240" w:lineRule="auto"/>
        <w:outlineLvl w:val="0"/>
        <w:rPr>
          <w:rFonts w:ascii="Arial" w:eastAsia="Times New Roman" w:hAnsi="Arial" w:cs="Arial"/>
          <w:kern w:val="28"/>
          <w:sz w:val="40"/>
          <w:szCs w:val="20"/>
        </w:rPr>
      </w:pPr>
      <w:r w:rsidRPr="00176900">
        <w:rPr>
          <w:rFonts w:ascii="Arial" w:eastAsia="Times New Roman" w:hAnsi="Arial" w:cs="Arial"/>
          <w:kern w:val="28"/>
          <w:sz w:val="40"/>
          <w:szCs w:val="20"/>
        </w:rPr>
        <w:t>Results of eMBB Rural Test Environment</w:t>
      </w:r>
    </w:p>
    <w:p w14:paraId="1F47554A" w14:textId="77777777" w:rsidR="00060010" w:rsidRDefault="00060010" w:rsidP="00060010">
      <w:pPr>
        <w:pStyle w:val="TH"/>
        <w:ind w:left="1080"/>
        <w:jc w:val="left"/>
        <w:rPr>
          <w:rFonts w:eastAsia="Yu Mincho" w:cs="Arial"/>
          <w:sz w:val="22"/>
          <w:szCs w:val="22"/>
        </w:rPr>
      </w:pPr>
    </w:p>
    <w:p w14:paraId="32C75CB0" w14:textId="77777777" w:rsidR="00060010" w:rsidRPr="00176900" w:rsidRDefault="00060010" w:rsidP="00060010">
      <w:pPr>
        <w:pStyle w:val="TH"/>
        <w:ind w:left="1080"/>
        <w:jc w:val="left"/>
        <w:rPr>
          <w:rFonts w:eastAsia="Yu Mincho" w:cs="Arial"/>
          <w:sz w:val="22"/>
          <w:szCs w:val="22"/>
        </w:rPr>
      </w:pPr>
      <w:r w:rsidRPr="00176900">
        <w:rPr>
          <w:rFonts w:eastAsia="Yu Mincho" w:cs="Arial"/>
          <w:sz w:val="22"/>
          <w:szCs w:val="22"/>
        </w:rPr>
        <w:t xml:space="preserve">Table </w:t>
      </w:r>
      <w:r>
        <w:rPr>
          <w:rFonts w:eastAsia="Yu Mincho" w:cs="Arial"/>
          <w:sz w:val="22"/>
          <w:szCs w:val="22"/>
        </w:rPr>
        <w:t>11</w:t>
      </w:r>
      <w:r w:rsidRPr="00176900">
        <w:rPr>
          <w:rFonts w:eastAsia="Yu Mincho" w:cs="Arial"/>
          <w:sz w:val="22"/>
          <w:szCs w:val="22"/>
        </w:rPr>
        <w:t xml:space="preserve">. Evaluation Result of Rural Urban – eMBB (Configuration </w:t>
      </w:r>
      <w:r>
        <w:rPr>
          <w:rFonts w:eastAsia="Yu Mincho" w:cs="Arial"/>
          <w:sz w:val="22"/>
          <w:szCs w:val="22"/>
        </w:rPr>
        <w:t>A</w:t>
      </w:r>
      <w:r w:rsidRPr="00176900">
        <w:rPr>
          <w:rFonts w:eastAsia="Yu Mincho" w:cs="Arial"/>
          <w:sz w:val="22"/>
          <w:szCs w:val="22"/>
        </w:rPr>
        <w:t>)</w:t>
      </w:r>
      <w:r>
        <w:rPr>
          <w:rFonts w:eastAsia="Yu Mincho" w:cs="Arial"/>
          <w:sz w:val="22"/>
          <w:szCs w:val="22"/>
        </w:rPr>
        <w:t xml:space="preserve"> - FDD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060010" w:rsidRPr="00176900" w14:paraId="78686219" w14:textId="77777777" w:rsidTr="004857D0">
        <w:trPr>
          <w:trHeight w:val="401"/>
        </w:trPr>
        <w:tc>
          <w:tcPr>
            <w:tcW w:w="9535" w:type="dxa"/>
            <w:gridSpan w:val="8"/>
          </w:tcPr>
          <w:p w14:paraId="253B8BA1" w14:textId="77777777" w:rsidR="00060010" w:rsidRPr="00176900" w:rsidRDefault="00060010" w:rsidP="004857D0">
            <w:pPr>
              <w:jc w:val="center"/>
              <w:rPr>
                <w:rFonts w:ascii="Arial" w:hAnsi="Arial" w:cs="Arial"/>
                <w:b/>
                <w:bCs/>
                <w:lang w:eastAsia="zh-CN"/>
              </w:rPr>
            </w:pPr>
            <w:r w:rsidRPr="00176900">
              <w:rPr>
                <w:rFonts w:ascii="Arial" w:hAnsi="Arial" w:cs="Arial"/>
                <w:b/>
                <w:bCs/>
                <w:lang w:val="en-CA" w:eastAsia="zh-CN"/>
              </w:rPr>
              <w:t>Candidate: 3GPP</w:t>
            </w:r>
          </w:p>
        </w:tc>
      </w:tr>
      <w:tr w:rsidR="00060010" w:rsidRPr="00176900" w14:paraId="40D41B62" w14:textId="77777777" w:rsidTr="004857D0">
        <w:trPr>
          <w:trHeight w:val="401"/>
        </w:trPr>
        <w:tc>
          <w:tcPr>
            <w:tcW w:w="2785" w:type="dxa"/>
            <w:gridSpan w:val="2"/>
            <w:hideMark/>
          </w:tcPr>
          <w:p w14:paraId="57884547" w14:textId="77777777" w:rsidR="00060010" w:rsidRPr="00176900" w:rsidRDefault="00060010" w:rsidP="004857D0">
            <w:pPr>
              <w:rPr>
                <w:rFonts w:ascii="Arial" w:hAnsi="Arial" w:cs="Arial"/>
                <w:lang w:eastAsia="zh-CN"/>
              </w:rPr>
            </w:pPr>
            <w:r w:rsidRPr="00176900">
              <w:rPr>
                <w:rFonts w:ascii="Arial" w:hAnsi="Arial" w:cs="Arial"/>
                <w:b/>
                <w:bCs/>
                <w:lang w:eastAsia="zh-CN"/>
              </w:rPr>
              <w:t xml:space="preserve">eMBB – </w:t>
            </w:r>
            <w:r>
              <w:rPr>
                <w:rFonts w:ascii="Arial" w:hAnsi="Arial" w:cs="Arial"/>
                <w:b/>
                <w:bCs/>
                <w:lang w:eastAsia="zh-CN"/>
              </w:rPr>
              <w:t>Rural</w:t>
            </w:r>
          </w:p>
        </w:tc>
        <w:tc>
          <w:tcPr>
            <w:tcW w:w="6750" w:type="dxa"/>
            <w:gridSpan w:val="6"/>
          </w:tcPr>
          <w:p w14:paraId="21D699B9" w14:textId="77777777" w:rsidR="00060010" w:rsidRPr="00176900" w:rsidRDefault="00060010" w:rsidP="004857D0">
            <w:pPr>
              <w:jc w:val="center"/>
              <w:rPr>
                <w:rFonts w:ascii="Arial" w:hAnsi="Arial" w:cs="Arial"/>
                <w:lang w:eastAsia="zh-CN"/>
              </w:rPr>
            </w:pPr>
            <w:r w:rsidRPr="00176900">
              <w:rPr>
                <w:rFonts w:ascii="Arial" w:hAnsi="Arial" w:cs="Arial"/>
                <w:b/>
                <w:bCs/>
                <w:lang w:eastAsia="zh-CN"/>
              </w:rPr>
              <w:t xml:space="preserve">Configuration </w:t>
            </w:r>
            <w:r>
              <w:rPr>
                <w:rFonts w:ascii="Arial" w:hAnsi="Arial" w:cs="Arial"/>
                <w:b/>
                <w:bCs/>
                <w:lang w:eastAsia="zh-CN"/>
              </w:rPr>
              <w:t>A</w:t>
            </w:r>
            <w:r w:rsidRPr="00176900">
              <w:rPr>
                <w:rFonts w:ascii="Arial" w:hAnsi="Arial" w:cs="Arial"/>
                <w:b/>
                <w:bCs/>
                <w:lang w:eastAsia="zh-CN"/>
              </w:rPr>
              <w:t xml:space="preserve"> (</w:t>
            </w:r>
            <w:r>
              <w:rPr>
                <w:rFonts w:ascii="Arial" w:hAnsi="Arial" w:cs="Arial"/>
                <w:b/>
                <w:bCs/>
                <w:lang w:eastAsia="zh-CN"/>
              </w:rPr>
              <w:t>700M</w:t>
            </w:r>
            <w:r w:rsidRPr="00176900">
              <w:rPr>
                <w:rFonts w:ascii="Arial" w:hAnsi="Arial" w:cs="Arial"/>
                <w:b/>
                <w:bCs/>
                <w:lang w:eastAsia="zh-CN"/>
              </w:rPr>
              <w:t>Hz)</w:t>
            </w:r>
          </w:p>
        </w:tc>
      </w:tr>
      <w:tr w:rsidR="00060010" w:rsidRPr="00176900" w14:paraId="0EE9E611" w14:textId="77777777" w:rsidTr="004857D0">
        <w:trPr>
          <w:trHeight w:val="526"/>
        </w:trPr>
        <w:tc>
          <w:tcPr>
            <w:tcW w:w="1795" w:type="dxa"/>
            <w:hideMark/>
          </w:tcPr>
          <w:p w14:paraId="242B5BE4" w14:textId="77777777" w:rsidR="00060010" w:rsidRPr="00176900" w:rsidRDefault="00060010" w:rsidP="004857D0">
            <w:pPr>
              <w:jc w:val="center"/>
              <w:rPr>
                <w:rFonts w:ascii="Arial" w:hAnsi="Arial" w:cs="Arial"/>
                <w:lang w:eastAsia="zh-CN"/>
              </w:rPr>
            </w:pPr>
            <w:r w:rsidRPr="00176900">
              <w:rPr>
                <w:rFonts w:ascii="Arial" w:hAnsi="Arial" w:cs="Arial"/>
                <w:b/>
                <w:bCs/>
                <w:lang w:eastAsia="zh-CN"/>
              </w:rPr>
              <w:t>Metric</w:t>
            </w:r>
          </w:p>
        </w:tc>
        <w:tc>
          <w:tcPr>
            <w:tcW w:w="990" w:type="dxa"/>
            <w:hideMark/>
          </w:tcPr>
          <w:p w14:paraId="2E70F2C6" w14:textId="77777777" w:rsidR="00060010" w:rsidRPr="00176900" w:rsidRDefault="00060010" w:rsidP="004857D0">
            <w:pPr>
              <w:rPr>
                <w:rFonts w:ascii="Arial" w:hAnsi="Arial" w:cs="Arial"/>
                <w:b/>
                <w:lang w:eastAsia="zh-CN"/>
              </w:rPr>
            </w:pPr>
            <w:r w:rsidRPr="00176900">
              <w:rPr>
                <w:rFonts w:ascii="Arial" w:hAnsi="Arial" w:cs="Arial"/>
                <w:b/>
                <w:lang w:eastAsia="zh-CN"/>
              </w:rPr>
              <w:t>Link</w:t>
            </w:r>
          </w:p>
        </w:tc>
        <w:tc>
          <w:tcPr>
            <w:tcW w:w="990" w:type="dxa"/>
            <w:hideMark/>
          </w:tcPr>
          <w:p w14:paraId="3E1E7191" w14:textId="77777777" w:rsidR="00060010" w:rsidRPr="00176900" w:rsidRDefault="00060010" w:rsidP="004857D0">
            <w:pPr>
              <w:jc w:val="center"/>
              <w:rPr>
                <w:rFonts w:ascii="Arial" w:hAnsi="Arial" w:cs="Arial"/>
                <w:lang w:eastAsia="zh-CN"/>
              </w:rPr>
            </w:pPr>
            <w:r w:rsidRPr="00176900">
              <w:rPr>
                <w:rFonts w:ascii="Arial" w:hAnsi="Arial" w:cs="Arial"/>
                <w:b/>
                <w:bCs/>
                <w:lang w:eastAsia="zh-CN"/>
              </w:rPr>
              <w:t>M.2410</w:t>
            </w:r>
          </w:p>
        </w:tc>
        <w:tc>
          <w:tcPr>
            <w:tcW w:w="1530" w:type="dxa"/>
          </w:tcPr>
          <w:p w14:paraId="30F7A723" w14:textId="77777777" w:rsidR="00060010" w:rsidRPr="00176900" w:rsidRDefault="00060010" w:rsidP="004857D0">
            <w:pPr>
              <w:jc w:val="center"/>
              <w:rPr>
                <w:rFonts w:ascii="Arial" w:hAnsi="Arial" w:cs="Arial"/>
                <w:b/>
                <w:bCs/>
                <w:lang w:eastAsia="zh-CN"/>
              </w:rPr>
            </w:pPr>
            <w:r>
              <w:rPr>
                <w:rFonts w:ascii="Arial" w:hAnsi="Arial" w:cs="Arial"/>
                <w:b/>
                <w:bCs/>
                <w:lang w:eastAsia="zh-CN"/>
              </w:rPr>
              <w:t>Min-Max</w:t>
            </w:r>
          </w:p>
        </w:tc>
        <w:tc>
          <w:tcPr>
            <w:tcW w:w="990" w:type="dxa"/>
            <w:hideMark/>
          </w:tcPr>
          <w:p w14:paraId="27D3ACED" w14:textId="77777777" w:rsidR="00060010" w:rsidRPr="00176900" w:rsidRDefault="00060010" w:rsidP="004857D0">
            <w:pPr>
              <w:jc w:val="center"/>
              <w:rPr>
                <w:rFonts w:ascii="Arial" w:hAnsi="Arial" w:cs="Arial"/>
                <w:lang w:eastAsia="zh-CN"/>
              </w:rPr>
            </w:pPr>
            <w:r w:rsidRPr="00176900">
              <w:rPr>
                <w:rFonts w:ascii="Arial" w:hAnsi="Arial" w:cs="Arial"/>
                <w:b/>
                <w:bCs/>
                <w:lang w:eastAsia="zh-CN"/>
              </w:rPr>
              <w:t>INRS</w:t>
            </w:r>
          </w:p>
        </w:tc>
        <w:tc>
          <w:tcPr>
            <w:tcW w:w="900" w:type="dxa"/>
            <w:hideMark/>
          </w:tcPr>
          <w:p w14:paraId="7E9DD750" w14:textId="77777777" w:rsidR="00060010" w:rsidRPr="00176900" w:rsidRDefault="00060010" w:rsidP="004857D0">
            <w:pPr>
              <w:jc w:val="center"/>
              <w:rPr>
                <w:rFonts w:ascii="Arial" w:hAnsi="Arial" w:cs="Arial"/>
                <w:b/>
                <w:lang w:eastAsia="zh-CN"/>
              </w:rPr>
            </w:pPr>
            <w:r w:rsidRPr="00176900">
              <w:rPr>
                <w:rFonts w:ascii="Arial" w:hAnsi="Arial" w:cs="Arial"/>
                <w:b/>
                <w:lang w:eastAsia="zh-CN"/>
              </w:rPr>
              <w:t>UofT</w:t>
            </w:r>
          </w:p>
        </w:tc>
        <w:tc>
          <w:tcPr>
            <w:tcW w:w="1350" w:type="dxa"/>
          </w:tcPr>
          <w:p w14:paraId="085A0264" w14:textId="77777777" w:rsidR="00060010" w:rsidRPr="007007B0" w:rsidRDefault="00060010" w:rsidP="004857D0">
            <w:pPr>
              <w:jc w:val="center"/>
              <w:rPr>
                <w:rFonts w:ascii="Arial" w:hAnsi="Arial" w:cs="Arial"/>
                <w:b/>
                <w:sz w:val="20"/>
                <w:lang w:eastAsia="zh-CN"/>
              </w:rPr>
            </w:pPr>
            <w:r w:rsidRPr="007007B0">
              <w:rPr>
                <w:rFonts w:ascii="Arial" w:hAnsi="Arial" w:cs="Arial"/>
                <w:b/>
                <w:color w:val="000000"/>
                <w:sz w:val="20"/>
                <w:lang w:eastAsia="zh-TW"/>
              </w:rPr>
              <w:t>MEDIATEK</w:t>
            </w:r>
          </w:p>
        </w:tc>
        <w:tc>
          <w:tcPr>
            <w:tcW w:w="990" w:type="dxa"/>
            <w:hideMark/>
          </w:tcPr>
          <w:p w14:paraId="001A6038" w14:textId="77777777" w:rsidR="00060010" w:rsidRPr="00176900" w:rsidRDefault="00060010" w:rsidP="004857D0">
            <w:pPr>
              <w:jc w:val="center"/>
              <w:rPr>
                <w:rFonts w:ascii="Arial" w:hAnsi="Arial" w:cs="Arial"/>
                <w:b/>
                <w:lang w:eastAsia="zh-CN"/>
              </w:rPr>
            </w:pPr>
            <w:r w:rsidRPr="00176900">
              <w:rPr>
                <w:rFonts w:ascii="Arial" w:hAnsi="Arial" w:cs="Arial"/>
                <w:b/>
                <w:lang w:eastAsia="zh-CN"/>
              </w:rPr>
              <w:t>TPCEG</w:t>
            </w:r>
          </w:p>
        </w:tc>
      </w:tr>
      <w:tr w:rsidR="00060010" w:rsidRPr="00176900" w14:paraId="3A7A0C4D" w14:textId="77777777" w:rsidTr="004857D0">
        <w:trPr>
          <w:trHeight w:val="719"/>
        </w:trPr>
        <w:tc>
          <w:tcPr>
            <w:tcW w:w="1795" w:type="dxa"/>
            <w:vMerge w:val="restart"/>
            <w:hideMark/>
          </w:tcPr>
          <w:p w14:paraId="3E2BC39D" w14:textId="77777777" w:rsidR="00060010" w:rsidRPr="00176900" w:rsidRDefault="00060010" w:rsidP="004857D0">
            <w:pPr>
              <w:jc w:val="center"/>
              <w:rPr>
                <w:rFonts w:ascii="Arial" w:hAnsi="Arial" w:cs="Arial"/>
                <w:b/>
                <w:bCs/>
                <w:lang w:eastAsia="zh-CN"/>
              </w:rPr>
            </w:pPr>
          </w:p>
          <w:p w14:paraId="2FFC310A" w14:textId="77777777" w:rsidR="00060010" w:rsidRPr="00176900" w:rsidRDefault="00060010" w:rsidP="004857D0">
            <w:pPr>
              <w:jc w:val="center"/>
              <w:rPr>
                <w:rFonts w:ascii="Arial" w:hAnsi="Arial" w:cs="Arial"/>
                <w:b/>
                <w:bCs/>
                <w:lang w:eastAsia="zh-CN"/>
              </w:rPr>
            </w:pPr>
          </w:p>
          <w:p w14:paraId="78F211DD" w14:textId="77777777" w:rsidR="00060010" w:rsidRPr="00176900" w:rsidRDefault="00060010" w:rsidP="004857D0">
            <w:pPr>
              <w:jc w:val="center"/>
              <w:rPr>
                <w:rFonts w:ascii="Arial" w:hAnsi="Arial" w:cs="Arial"/>
                <w:b/>
                <w:bCs/>
                <w:lang w:eastAsia="zh-CN"/>
              </w:rPr>
            </w:pPr>
            <w:r w:rsidRPr="00176900">
              <w:rPr>
                <w:rFonts w:ascii="Arial" w:hAnsi="Arial" w:cs="Arial"/>
                <w:b/>
                <w:bCs/>
                <w:lang w:eastAsia="zh-CN"/>
              </w:rPr>
              <w:t>ASE</w:t>
            </w:r>
            <w:r w:rsidRPr="00176900">
              <w:rPr>
                <w:rFonts w:ascii="Arial" w:hAnsi="Arial" w:cs="Arial"/>
                <w:b/>
                <w:bCs/>
                <w:lang w:eastAsia="zh-CN"/>
              </w:rPr>
              <w:br/>
              <w:t>[bps/Hz/TRxP]</w:t>
            </w:r>
          </w:p>
          <w:p w14:paraId="79A44531" w14:textId="77777777" w:rsidR="00060010" w:rsidRPr="00176900" w:rsidRDefault="00060010" w:rsidP="004857D0">
            <w:pPr>
              <w:rPr>
                <w:rFonts w:ascii="Arial" w:hAnsi="Arial" w:cs="Arial"/>
                <w:lang w:eastAsia="zh-CN"/>
              </w:rPr>
            </w:pPr>
          </w:p>
        </w:tc>
        <w:tc>
          <w:tcPr>
            <w:tcW w:w="990" w:type="dxa"/>
            <w:hideMark/>
          </w:tcPr>
          <w:p w14:paraId="2DFF5706" w14:textId="77777777" w:rsidR="00060010" w:rsidRPr="00176900" w:rsidRDefault="00060010" w:rsidP="004857D0">
            <w:pPr>
              <w:rPr>
                <w:rFonts w:ascii="Arial" w:hAnsi="Arial" w:cs="Arial"/>
                <w:lang w:eastAsia="zh-CN"/>
              </w:rPr>
            </w:pPr>
            <w:r w:rsidRPr="00176900">
              <w:rPr>
                <w:rFonts w:ascii="Arial" w:hAnsi="Arial" w:cs="Arial"/>
                <w:b/>
                <w:bCs/>
                <w:lang w:eastAsia="zh-CN"/>
              </w:rPr>
              <w:t>DL</w:t>
            </w:r>
          </w:p>
        </w:tc>
        <w:tc>
          <w:tcPr>
            <w:tcW w:w="990" w:type="dxa"/>
            <w:vAlign w:val="center"/>
            <w:hideMark/>
          </w:tcPr>
          <w:p w14:paraId="37BA3C26" w14:textId="77777777" w:rsidR="00060010" w:rsidRPr="00176900" w:rsidRDefault="00060010" w:rsidP="004857D0">
            <w:pPr>
              <w:jc w:val="center"/>
              <w:rPr>
                <w:rFonts w:ascii="Arial" w:hAnsi="Arial" w:cs="Arial"/>
                <w:lang w:eastAsia="zh-CN"/>
              </w:rPr>
            </w:pPr>
            <w:r w:rsidRPr="00176900">
              <w:rPr>
                <w:rFonts w:ascii="Arial" w:eastAsiaTheme="minorEastAsia" w:hAnsi="Arial" w:cs="Arial"/>
                <w:bCs/>
                <w:color w:val="000000" w:themeColor="text1"/>
                <w:kern w:val="24"/>
              </w:rPr>
              <w:t>3.3</w:t>
            </w:r>
            <w:r>
              <w:rPr>
                <w:rFonts w:ascii="Arial" w:eastAsiaTheme="minorEastAsia" w:hAnsi="Arial" w:cs="Arial"/>
                <w:bCs/>
                <w:color w:val="000000" w:themeColor="text1"/>
                <w:kern w:val="24"/>
              </w:rPr>
              <w:t>00</w:t>
            </w:r>
          </w:p>
        </w:tc>
        <w:tc>
          <w:tcPr>
            <w:tcW w:w="1530" w:type="dxa"/>
            <w:vAlign w:val="center"/>
          </w:tcPr>
          <w:p w14:paraId="7EA255C4" w14:textId="77777777" w:rsidR="00060010" w:rsidRPr="00060010" w:rsidRDefault="00060010" w:rsidP="004857D0">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22"/>
                <w:szCs w:val="22"/>
              </w:rPr>
            </w:pPr>
            <w:r w:rsidRPr="00060010">
              <w:rPr>
                <w:rFonts w:ascii="Arial" w:eastAsiaTheme="minorEastAsia" w:hAnsi="Arial" w:cs="Arial"/>
                <w:bCs/>
                <w:color w:val="000000" w:themeColor="text1"/>
                <w:kern w:val="24"/>
                <w:sz w:val="22"/>
                <w:szCs w:val="36"/>
                <w:lang w:val="fr-FR"/>
              </w:rPr>
              <w:t>5.040-17.370</w:t>
            </w:r>
          </w:p>
        </w:tc>
        <w:tc>
          <w:tcPr>
            <w:tcW w:w="990" w:type="dxa"/>
            <w:vAlign w:val="center"/>
            <w:hideMark/>
          </w:tcPr>
          <w:p w14:paraId="34C149D9" w14:textId="14FC42D9" w:rsidR="00060010" w:rsidRPr="00176900" w:rsidRDefault="0006001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22"/>
              </w:rPr>
              <w:t>11.6</w:t>
            </w:r>
            <w:r>
              <w:rPr>
                <w:rFonts w:ascii="Arial" w:eastAsiaTheme="minorEastAsia" w:hAnsi="Arial" w:cs="Arial"/>
                <w:bCs/>
                <w:color w:val="000000" w:themeColor="text1"/>
                <w:kern w:val="24"/>
                <w:sz w:val="22"/>
                <w:szCs w:val="22"/>
              </w:rPr>
              <w:t>00</w:t>
            </w:r>
          </w:p>
        </w:tc>
        <w:tc>
          <w:tcPr>
            <w:tcW w:w="900" w:type="dxa"/>
            <w:vAlign w:val="center"/>
            <w:hideMark/>
          </w:tcPr>
          <w:p w14:paraId="763AD73B" w14:textId="77777777" w:rsidR="00060010" w:rsidRPr="00176900" w:rsidRDefault="00060010" w:rsidP="004857D0">
            <w:pPr>
              <w:pStyle w:val="NormalWeb"/>
              <w:spacing w:before="0" w:beforeAutospacing="0" w:after="0" w:afterAutospacing="0"/>
              <w:jc w:val="center"/>
              <w:rPr>
                <w:rFonts w:ascii="Arial" w:hAnsi="Arial" w:cs="Arial"/>
                <w:color w:val="000000" w:themeColor="text1"/>
                <w:sz w:val="22"/>
                <w:szCs w:val="36"/>
              </w:rPr>
            </w:pPr>
            <w:r w:rsidRPr="00176900">
              <w:rPr>
                <w:rFonts w:ascii="Arial" w:hAnsi="Arial" w:cs="Arial"/>
                <w:bCs/>
                <w:color w:val="000000" w:themeColor="text1"/>
                <w:kern w:val="24"/>
                <w:sz w:val="22"/>
                <w:szCs w:val="22"/>
              </w:rPr>
              <w:t>6.152</w:t>
            </w:r>
          </w:p>
        </w:tc>
        <w:tc>
          <w:tcPr>
            <w:tcW w:w="1350" w:type="dxa"/>
            <w:vAlign w:val="center"/>
          </w:tcPr>
          <w:p w14:paraId="4A5FE4A0" w14:textId="2C9D4617" w:rsidR="00060010" w:rsidRPr="00176900" w:rsidRDefault="0006001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22"/>
              </w:rPr>
              <w:t>5.64</w:t>
            </w:r>
            <w:r>
              <w:rPr>
                <w:rFonts w:ascii="Arial" w:eastAsiaTheme="minorEastAsia" w:hAnsi="Arial" w:cs="Arial"/>
                <w:bCs/>
                <w:color w:val="000000" w:themeColor="text1"/>
                <w:kern w:val="24"/>
                <w:sz w:val="22"/>
                <w:szCs w:val="22"/>
              </w:rPr>
              <w:t>0</w:t>
            </w:r>
          </w:p>
        </w:tc>
        <w:tc>
          <w:tcPr>
            <w:tcW w:w="990" w:type="dxa"/>
            <w:vAlign w:val="center"/>
            <w:hideMark/>
          </w:tcPr>
          <w:p w14:paraId="5BD2A112" w14:textId="77777777" w:rsidR="00060010" w:rsidRPr="00176900" w:rsidRDefault="0006001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22"/>
              </w:rPr>
              <w:t>5.774 </w:t>
            </w:r>
          </w:p>
        </w:tc>
      </w:tr>
      <w:tr w:rsidR="00060010" w:rsidRPr="00176900" w14:paraId="33F9F7DC" w14:textId="77777777" w:rsidTr="004857D0">
        <w:trPr>
          <w:trHeight w:val="701"/>
        </w:trPr>
        <w:tc>
          <w:tcPr>
            <w:tcW w:w="1795" w:type="dxa"/>
            <w:vMerge/>
            <w:hideMark/>
          </w:tcPr>
          <w:p w14:paraId="7736BADD" w14:textId="77777777" w:rsidR="00060010" w:rsidRPr="00176900" w:rsidRDefault="00060010" w:rsidP="004857D0">
            <w:pPr>
              <w:rPr>
                <w:rFonts w:ascii="Arial" w:hAnsi="Arial" w:cs="Arial"/>
                <w:lang w:eastAsia="zh-CN"/>
              </w:rPr>
            </w:pPr>
          </w:p>
        </w:tc>
        <w:tc>
          <w:tcPr>
            <w:tcW w:w="990" w:type="dxa"/>
            <w:hideMark/>
          </w:tcPr>
          <w:p w14:paraId="09ABA8C6" w14:textId="77777777" w:rsidR="00060010" w:rsidRPr="00176900" w:rsidRDefault="00060010" w:rsidP="004857D0">
            <w:pPr>
              <w:rPr>
                <w:rFonts w:ascii="Arial" w:hAnsi="Arial" w:cs="Arial"/>
                <w:lang w:eastAsia="zh-CN"/>
              </w:rPr>
            </w:pPr>
            <w:r w:rsidRPr="00176900">
              <w:rPr>
                <w:rFonts w:ascii="Arial" w:hAnsi="Arial" w:cs="Arial"/>
                <w:b/>
                <w:bCs/>
                <w:lang w:eastAsia="zh-CN"/>
              </w:rPr>
              <w:t>UL</w:t>
            </w:r>
          </w:p>
        </w:tc>
        <w:tc>
          <w:tcPr>
            <w:tcW w:w="990" w:type="dxa"/>
            <w:vAlign w:val="center"/>
            <w:hideMark/>
          </w:tcPr>
          <w:p w14:paraId="19766A68" w14:textId="77777777" w:rsidR="00060010" w:rsidRPr="00176900" w:rsidRDefault="00060010" w:rsidP="004857D0">
            <w:pPr>
              <w:jc w:val="center"/>
              <w:rPr>
                <w:rFonts w:ascii="Arial" w:hAnsi="Arial" w:cs="Arial"/>
                <w:lang w:eastAsia="zh-CN"/>
              </w:rPr>
            </w:pPr>
            <w:r w:rsidRPr="00176900">
              <w:rPr>
                <w:rFonts w:ascii="Arial" w:eastAsiaTheme="minorEastAsia" w:hAnsi="Arial" w:cs="Arial"/>
                <w:bCs/>
                <w:color w:val="000000" w:themeColor="text1"/>
                <w:kern w:val="24"/>
              </w:rPr>
              <w:t>1.6</w:t>
            </w:r>
            <w:r>
              <w:rPr>
                <w:rFonts w:ascii="Arial" w:eastAsiaTheme="minorEastAsia" w:hAnsi="Arial" w:cs="Arial"/>
                <w:bCs/>
                <w:color w:val="000000" w:themeColor="text1"/>
                <w:kern w:val="24"/>
              </w:rPr>
              <w:t>00</w:t>
            </w:r>
          </w:p>
        </w:tc>
        <w:tc>
          <w:tcPr>
            <w:tcW w:w="1530" w:type="dxa"/>
            <w:vAlign w:val="center"/>
          </w:tcPr>
          <w:p w14:paraId="6EDCCD47" w14:textId="77777777" w:rsidR="00060010" w:rsidRPr="00060010" w:rsidRDefault="0006001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060010">
              <w:rPr>
                <w:rFonts w:ascii="Arial" w:eastAsiaTheme="minorEastAsia" w:hAnsi="Arial" w:cs="Arial"/>
                <w:bCs/>
                <w:color w:val="000000" w:themeColor="text1"/>
                <w:kern w:val="24"/>
                <w:sz w:val="22"/>
                <w:szCs w:val="36"/>
                <w:lang w:val="fr-FR"/>
              </w:rPr>
              <w:t>3.750-15.550</w:t>
            </w:r>
          </w:p>
        </w:tc>
        <w:tc>
          <w:tcPr>
            <w:tcW w:w="990" w:type="dxa"/>
            <w:vAlign w:val="center"/>
            <w:hideMark/>
          </w:tcPr>
          <w:p w14:paraId="27BC1129" w14:textId="1E5BFE95" w:rsidR="00060010" w:rsidRPr="00176900" w:rsidRDefault="0024722C"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Pr>
                <w:rFonts w:ascii="Arial" w:eastAsiaTheme="minorEastAsia" w:hAnsi="Arial" w:cs="Arial"/>
                <w:bCs/>
                <w:color w:val="000000" w:themeColor="text1"/>
                <w:kern w:val="24"/>
                <w:sz w:val="22"/>
                <w:szCs w:val="22"/>
              </w:rPr>
              <w:t>4.</w:t>
            </w:r>
            <w:r w:rsidR="00C6609B">
              <w:rPr>
                <w:rFonts w:ascii="Arial" w:eastAsiaTheme="minorEastAsia" w:hAnsi="Arial" w:cs="Arial"/>
                <w:bCs/>
                <w:color w:val="000000" w:themeColor="text1"/>
                <w:kern w:val="24"/>
                <w:sz w:val="22"/>
                <w:szCs w:val="22"/>
              </w:rPr>
              <w:t>349</w:t>
            </w:r>
          </w:p>
        </w:tc>
        <w:tc>
          <w:tcPr>
            <w:tcW w:w="900" w:type="dxa"/>
            <w:vAlign w:val="center"/>
            <w:hideMark/>
          </w:tcPr>
          <w:p w14:paraId="74EB08D0" w14:textId="77777777" w:rsidR="00060010" w:rsidRPr="00176900" w:rsidRDefault="00060010" w:rsidP="004857D0">
            <w:pPr>
              <w:pStyle w:val="NormalWeb"/>
              <w:spacing w:before="0" w:beforeAutospacing="0" w:after="0" w:afterAutospacing="0"/>
              <w:jc w:val="center"/>
              <w:rPr>
                <w:rFonts w:ascii="Arial" w:hAnsi="Arial" w:cs="Arial"/>
                <w:color w:val="000000" w:themeColor="text1"/>
                <w:sz w:val="22"/>
                <w:szCs w:val="36"/>
              </w:rPr>
            </w:pPr>
            <w:r w:rsidRPr="00176900">
              <w:rPr>
                <w:rFonts w:ascii="Arial" w:hAnsi="Arial" w:cs="Arial"/>
                <w:bCs/>
                <w:color w:val="000000" w:themeColor="text1"/>
                <w:kern w:val="24"/>
                <w:sz w:val="22"/>
                <w:szCs w:val="22"/>
              </w:rPr>
              <w:t>6.951</w:t>
            </w:r>
          </w:p>
        </w:tc>
        <w:tc>
          <w:tcPr>
            <w:tcW w:w="1350" w:type="dxa"/>
            <w:vAlign w:val="center"/>
          </w:tcPr>
          <w:p w14:paraId="77BE193B" w14:textId="77777777" w:rsidR="00060010" w:rsidRPr="00176900" w:rsidRDefault="0006001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22"/>
              </w:rPr>
              <w:t>4.637</w:t>
            </w:r>
          </w:p>
        </w:tc>
        <w:tc>
          <w:tcPr>
            <w:tcW w:w="990" w:type="dxa"/>
            <w:vAlign w:val="center"/>
            <w:hideMark/>
          </w:tcPr>
          <w:p w14:paraId="52DAEE6F" w14:textId="77777777" w:rsidR="00060010" w:rsidRPr="00176900" w:rsidRDefault="0006001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22"/>
              </w:rPr>
              <w:t>6.243</w:t>
            </w:r>
          </w:p>
        </w:tc>
      </w:tr>
      <w:tr w:rsidR="00060010" w:rsidRPr="00176900" w14:paraId="5FDED43D" w14:textId="77777777" w:rsidTr="004857D0">
        <w:trPr>
          <w:trHeight w:val="719"/>
        </w:trPr>
        <w:tc>
          <w:tcPr>
            <w:tcW w:w="1795" w:type="dxa"/>
            <w:vMerge w:val="restart"/>
            <w:hideMark/>
          </w:tcPr>
          <w:p w14:paraId="17A67D1B" w14:textId="77777777" w:rsidR="00060010" w:rsidRPr="00176900" w:rsidRDefault="00060010" w:rsidP="004857D0">
            <w:pPr>
              <w:jc w:val="center"/>
              <w:rPr>
                <w:rFonts w:ascii="Arial" w:hAnsi="Arial" w:cs="Arial"/>
                <w:b/>
                <w:bCs/>
                <w:lang w:eastAsia="zh-CN"/>
              </w:rPr>
            </w:pPr>
          </w:p>
          <w:p w14:paraId="691A218A" w14:textId="77777777" w:rsidR="00060010" w:rsidRPr="00176900" w:rsidRDefault="00060010" w:rsidP="004857D0">
            <w:pPr>
              <w:jc w:val="center"/>
              <w:rPr>
                <w:rFonts w:ascii="Arial" w:hAnsi="Arial" w:cs="Arial"/>
                <w:b/>
                <w:bCs/>
                <w:lang w:eastAsia="zh-CN"/>
              </w:rPr>
            </w:pPr>
          </w:p>
          <w:p w14:paraId="2A8595D5" w14:textId="77777777" w:rsidR="00060010" w:rsidRPr="00176900" w:rsidRDefault="00060010" w:rsidP="004857D0">
            <w:pPr>
              <w:jc w:val="center"/>
              <w:rPr>
                <w:rFonts w:ascii="Arial" w:hAnsi="Arial" w:cs="Arial"/>
                <w:b/>
                <w:bCs/>
                <w:lang w:eastAsia="zh-CN"/>
              </w:rPr>
            </w:pPr>
            <w:r w:rsidRPr="00176900">
              <w:rPr>
                <w:rFonts w:ascii="Arial" w:hAnsi="Arial" w:cs="Arial"/>
                <w:b/>
                <w:bCs/>
                <w:lang w:eastAsia="zh-CN"/>
              </w:rPr>
              <w:t>5% USE</w:t>
            </w:r>
          </w:p>
          <w:p w14:paraId="61D1D907" w14:textId="77777777" w:rsidR="00060010" w:rsidRPr="00176900" w:rsidRDefault="00060010" w:rsidP="004857D0">
            <w:pPr>
              <w:jc w:val="center"/>
              <w:rPr>
                <w:rFonts w:ascii="Arial" w:hAnsi="Arial" w:cs="Arial"/>
                <w:b/>
                <w:bCs/>
                <w:lang w:eastAsia="zh-CN"/>
              </w:rPr>
            </w:pPr>
            <w:r w:rsidRPr="00176900">
              <w:rPr>
                <w:rFonts w:ascii="Arial" w:hAnsi="Arial" w:cs="Arial"/>
                <w:b/>
                <w:bCs/>
                <w:lang w:eastAsia="zh-CN"/>
              </w:rPr>
              <w:t>[bps/Hz]</w:t>
            </w:r>
          </w:p>
          <w:p w14:paraId="4A7FDAC7" w14:textId="77777777" w:rsidR="00060010" w:rsidRPr="00176900" w:rsidRDefault="00060010" w:rsidP="004857D0">
            <w:pPr>
              <w:rPr>
                <w:rFonts w:ascii="Arial" w:hAnsi="Arial" w:cs="Arial"/>
                <w:lang w:eastAsia="zh-CN"/>
              </w:rPr>
            </w:pPr>
          </w:p>
        </w:tc>
        <w:tc>
          <w:tcPr>
            <w:tcW w:w="990" w:type="dxa"/>
            <w:hideMark/>
          </w:tcPr>
          <w:p w14:paraId="25F8DA16" w14:textId="77777777" w:rsidR="00060010" w:rsidRPr="00176900" w:rsidRDefault="00060010" w:rsidP="004857D0">
            <w:pPr>
              <w:rPr>
                <w:rFonts w:ascii="Arial" w:hAnsi="Arial" w:cs="Arial"/>
                <w:lang w:eastAsia="zh-CN"/>
              </w:rPr>
            </w:pPr>
            <w:r w:rsidRPr="00176900">
              <w:rPr>
                <w:rFonts w:ascii="Arial" w:hAnsi="Arial" w:cs="Arial"/>
                <w:b/>
                <w:bCs/>
                <w:lang w:eastAsia="zh-CN"/>
              </w:rPr>
              <w:t>DL</w:t>
            </w:r>
          </w:p>
        </w:tc>
        <w:tc>
          <w:tcPr>
            <w:tcW w:w="990" w:type="dxa"/>
            <w:vAlign w:val="center"/>
            <w:hideMark/>
          </w:tcPr>
          <w:p w14:paraId="56D35702" w14:textId="77777777" w:rsidR="00060010" w:rsidRPr="00176900" w:rsidRDefault="00060010" w:rsidP="004857D0">
            <w:pPr>
              <w:jc w:val="center"/>
              <w:rPr>
                <w:rFonts w:ascii="Arial" w:hAnsi="Arial" w:cs="Arial"/>
                <w:lang w:eastAsia="zh-CN"/>
              </w:rPr>
            </w:pPr>
            <w:r w:rsidRPr="00176900">
              <w:rPr>
                <w:rFonts w:ascii="Arial" w:eastAsiaTheme="minorEastAsia" w:hAnsi="Arial" w:cs="Arial"/>
                <w:bCs/>
                <w:color w:val="000000" w:themeColor="text1"/>
                <w:kern w:val="24"/>
              </w:rPr>
              <w:t>0.12</w:t>
            </w:r>
            <w:r>
              <w:rPr>
                <w:rFonts w:ascii="Arial" w:eastAsiaTheme="minorEastAsia" w:hAnsi="Arial" w:cs="Arial"/>
                <w:bCs/>
                <w:color w:val="000000" w:themeColor="text1"/>
                <w:kern w:val="24"/>
              </w:rPr>
              <w:t>0</w:t>
            </w:r>
          </w:p>
        </w:tc>
        <w:tc>
          <w:tcPr>
            <w:tcW w:w="1530" w:type="dxa"/>
            <w:vAlign w:val="center"/>
          </w:tcPr>
          <w:p w14:paraId="04BDB97A" w14:textId="77777777" w:rsidR="00060010" w:rsidRPr="00060010" w:rsidRDefault="00060010" w:rsidP="004857D0">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22"/>
                <w:szCs w:val="22"/>
              </w:rPr>
            </w:pPr>
            <w:r w:rsidRPr="00060010">
              <w:rPr>
                <w:rFonts w:ascii="Arial" w:eastAsiaTheme="minorEastAsia" w:hAnsi="Arial" w:cs="Arial"/>
                <w:bCs/>
                <w:color w:val="000000" w:themeColor="text1"/>
                <w:kern w:val="24"/>
                <w:sz w:val="22"/>
                <w:szCs w:val="36"/>
                <w:lang w:val="fr-FR"/>
              </w:rPr>
              <w:t>0.130-0.570</w:t>
            </w:r>
          </w:p>
        </w:tc>
        <w:tc>
          <w:tcPr>
            <w:tcW w:w="990" w:type="dxa"/>
            <w:vAlign w:val="center"/>
            <w:hideMark/>
          </w:tcPr>
          <w:p w14:paraId="7D813750" w14:textId="23A62ABD" w:rsidR="00060010" w:rsidRPr="00176900" w:rsidRDefault="0006001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22"/>
              </w:rPr>
              <w:t> 0.174</w:t>
            </w:r>
          </w:p>
        </w:tc>
        <w:tc>
          <w:tcPr>
            <w:tcW w:w="900" w:type="dxa"/>
            <w:vAlign w:val="center"/>
            <w:hideMark/>
          </w:tcPr>
          <w:p w14:paraId="6133E887" w14:textId="77777777" w:rsidR="00060010" w:rsidRPr="00176900" w:rsidRDefault="00060010" w:rsidP="004857D0">
            <w:pPr>
              <w:pStyle w:val="NormalWeb"/>
              <w:spacing w:before="0" w:beforeAutospacing="0" w:after="0" w:afterAutospacing="0"/>
              <w:jc w:val="center"/>
              <w:rPr>
                <w:rFonts w:ascii="Arial" w:hAnsi="Arial" w:cs="Arial"/>
                <w:color w:val="000000" w:themeColor="text1"/>
                <w:sz w:val="22"/>
                <w:szCs w:val="36"/>
              </w:rPr>
            </w:pPr>
            <w:r w:rsidRPr="00176900">
              <w:rPr>
                <w:rFonts w:ascii="Arial" w:hAnsi="Arial" w:cs="Arial"/>
                <w:bCs/>
                <w:color w:val="000000" w:themeColor="text1"/>
                <w:kern w:val="24"/>
                <w:sz w:val="22"/>
                <w:szCs w:val="22"/>
              </w:rPr>
              <w:t>0.162</w:t>
            </w:r>
          </w:p>
        </w:tc>
        <w:tc>
          <w:tcPr>
            <w:tcW w:w="1350" w:type="dxa"/>
            <w:vAlign w:val="center"/>
          </w:tcPr>
          <w:p w14:paraId="1F6C759C" w14:textId="77777777" w:rsidR="00060010" w:rsidRPr="00176900" w:rsidRDefault="0006001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22"/>
              </w:rPr>
              <w:t> 0.128</w:t>
            </w:r>
          </w:p>
        </w:tc>
        <w:tc>
          <w:tcPr>
            <w:tcW w:w="990" w:type="dxa"/>
            <w:vAlign w:val="center"/>
            <w:hideMark/>
          </w:tcPr>
          <w:p w14:paraId="1EE8B119" w14:textId="77777777" w:rsidR="00060010" w:rsidRPr="00176900" w:rsidRDefault="0006001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22"/>
              </w:rPr>
              <w:t> 0.155</w:t>
            </w:r>
          </w:p>
        </w:tc>
      </w:tr>
      <w:tr w:rsidR="00060010" w:rsidRPr="00176900" w14:paraId="78A154DC" w14:textId="77777777" w:rsidTr="004857D0">
        <w:trPr>
          <w:trHeight w:val="701"/>
        </w:trPr>
        <w:tc>
          <w:tcPr>
            <w:tcW w:w="1795" w:type="dxa"/>
            <w:vMerge/>
            <w:hideMark/>
          </w:tcPr>
          <w:p w14:paraId="0280FEEE" w14:textId="77777777" w:rsidR="00060010" w:rsidRPr="00176900" w:rsidRDefault="00060010" w:rsidP="004857D0">
            <w:pPr>
              <w:rPr>
                <w:rFonts w:ascii="Arial" w:hAnsi="Arial" w:cs="Arial"/>
                <w:lang w:eastAsia="zh-CN"/>
              </w:rPr>
            </w:pPr>
          </w:p>
        </w:tc>
        <w:tc>
          <w:tcPr>
            <w:tcW w:w="990" w:type="dxa"/>
            <w:hideMark/>
          </w:tcPr>
          <w:p w14:paraId="29C0B0FA" w14:textId="77777777" w:rsidR="00060010" w:rsidRPr="00176900" w:rsidRDefault="00060010" w:rsidP="004857D0">
            <w:pPr>
              <w:rPr>
                <w:rFonts w:ascii="Arial" w:hAnsi="Arial" w:cs="Arial"/>
                <w:lang w:eastAsia="zh-CN"/>
              </w:rPr>
            </w:pPr>
            <w:r w:rsidRPr="00176900">
              <w:rPr>
                <w:rFonts w:ascii="Arial" w:hAnsi="Arial" w:cs="Arial"/>
                <w:b/>
                <w:bCs/>
                <w:lang w:eastAsia="zh-CN"/>
              </w:rPr>
              <w:t>UL</w:t>
            </w:r>
          </w:p>
        </w:tc>
        <w:tc>
          <w:tcPr>
            <w:tcW w:w="990" w:type="dxa"/>
            <w:vAlign w:val="center"/>
            <w:hideMark/>
          </w:tcPr>
          <w:p w14:paraId="6052295B" w14:textId="77777777" w:rsidR="00060010" w:rsidRPr="00176900" w:rsidRDefault="00060010" w:rsidP="004857D0">
            <w:pPr>
              <w:jc w:val="center"/>
              <w:rPr>
                <w:rFonts w:ascii="Arial" w:hAnsi="Arial" w:cs="Arial"/>
                <w:lang w:eastAsia="zh-CN"/>
              </w:rPr>
            </w:pPr>
            <w:r w:rsidRPr="00176900">
              <w:rPr>
                <w:rFonts w:ascii="Arial" w:eastAsiaTheme="minorEastAsia" w:hAnsi="Arial" w:cs="Arial"/>
                <w:bCs/>
                <w:color w:val="000000" w:themeColor="text1"/>
                <w:kern w:val="24"/>
              </w:rPr>
              <w:t>0.045</w:t>
            </w:r>
          </w:p>
        </w:tc>
        <w:tc>
          <w:tcPr>
            <w:tcW w:w="1530" w:type="dxa"/>
            <w:vAlign w:val="center"/>
          </w:tcPr>
          <w:p w14:paraId="4B09844A" w14:textId="77777777" w:rsidR="00060010" w:rsidRPr="00060010" w:rsidRDefault="0006001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060010">
              <w:rPr>
                <w:rFonts w:ascii="Arial" w:eastAsiaTheme="minorEastAsia" w:hAnsi="Arial" w:cs="Arial"/>
                <w:bCs/>
                <w:color w:val="000000" w:themeColor="text1"/>
                <w:kern w:val="24"/>
                <w:sz w:val="22"/>
                <w:szCs w:val="36"/>
                <w:lang w:val="fr-FR"/>
              </w:rPr>
              <w:t>0.090-0.630</w:t>
            </w:r>
          </w:p>
        </w:tc>
        <w:tc>
          <w:tcPr>
            <w:tcW w:w="990" w:type="dxa"/>
            <w:vAlign w:val="center"/>
            <w:hideMark/>
          </w:tcPr>
          <w:p w14:paraId="4724EADE" w14:textId="09A38F97" w:rsidR="00060010" w:rsidRPr="00176900" w:rsidRDefault="0024722C"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Pr>
                <w:rFonts w:ascii="Arial" w:eastAsiaTheme="minorEastAsia" w:hAnsi="Arial" w:cs="Arial"/>
                <w:bCs/>
                <w:color w:val="000000" w:themeColor="text1"/>
                <w:kern w:val="24"/>
                <w:sz w:val="22"/>
                <w:szCs w:val="22"/>
              </w:rPr>
              <w:t>0.6</w:t>
            </w:r>
            <w:r w:rsidR="00925EE1">
              <w:rPr>
                <w:rFonts w:ascii="Arial" w:eastAsiaTheme="minorEastAsia" w:hAnsi="Arial" w:cs="Arial"/>
                <w:bCs/>
                <w:color w:val="000000" w:themeColor="text1"/>
                <w:kern w:val="24"/>
                <w:sz w:val="22"/>
                <w:szCs w:val="22"/>
              </w:rPr>
              <w:t>17</w:t>
            </w:r>
          </w:p>
        </w:tc>
        <w:tc>
          <w:tcPr>
            <w:tcW w:w="900" w:type="dxa"/>
            <w:vAlign w:val="center"/>
            <w:hideMark/>
          </w:tcPr>
          <w:p w14:paraId="6E531446" w14:textId="77777777" w:rsidR="00060010" w:rsidRPr="00176900" w:rsidRDefault="00060010" w:rsidP="004857D0">
            <w:pPr>
              <w:pStyle w:val="NormalWeb"/>
              <w:spacing w:before="0" w:beforeAutospacing="0" w:after="0" w:afterAutospacing="0"/>
              <w:jc w:val="center"/>
              <w:rPr>
                <w:rFonts w:ascii="Arial" w:hAnsi="Arial" w:cs="Arial"/>
                <w:color w:val="000000" w:themeColor="text1"/>
                <w:sz w:val="22"/>
                <w:szCs w:val="36"/>
              </w:rPr>
            </w:pPr>
            <w:r w:rsidRPr="00176900">
              <w:rPr>
                <w:rFonts w:ascii="Arial" w:hAnsi="Arial" w:cs="Arial"/>
                <w:bCs/>
                <w:color w:val="000000" w:themeColor="text1"/>
                <w:kern w:val="24"/>
                <w:sz w:val="22"/>
                <w:szCs w:val="22"/>
              </w:rPr>
              <w:t>0.248</w:t>
            </w:r>
          </w:p>
        </w:tc>
        <w:tc>
          <w:tcPr>
            <w:tcW w:w="1350" w:type="dxa"/>
            <w:vAlign w:val="center"/>
          </w:tcPr>
          <w:p w14:paraId="043DA22B" w14:textId="77777777" w:rsidR="00060010" w:rsidRPr="00176900" w:rsidRDefault="0006001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22"/>
              </w:rPr>
              <w:t> 0.231</w:t>
            </w:r>
          </w:p>
        </w:tc>
        <w:tc>
          <w:tcPr>
            <w:tcW w:w="990" w:type="dxa"/>
            <w:vAlign w:val="center"/>
            <w:hideMark/>
          </w:tcPr>
          <w:p w14:paraId="4B82EBEA" w14:textId="77777777" w:rsidR="00060010" w:rsidRPr="00176900" w:rsidRDefault="0006001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22"/>
              </w:rPr>
              <w:t> 0.113</w:t>
            </w:r>
          </w:p>
        </w:tc>
      </w:tr>
    </w:tbl>
    <w:p w14:paraId="7359B953" w14:textId="6041687E" w:rsidR="00C17A8A" w:rsidRDefault="00C17A8A" w:rsidP="00060010">
      <w:pPr>
        <w:pStyle w:val="Heading3"/>
      </w:pPr>
    </w:p>
    <w:p w14:paraId="3A4C7A2E" w14:textId="77777777" w:rsidR="00060010" w:rsidRDefault="00060010" w:rsidP="00060010">
      <w:pPr>
        <w:pStyle w:val="Heading3"/>
      </w:pPr>
    </w:p>
    <w:p w14:paraId="21B52285" w14:textId="319EB971" w:rsidR="00060010" w:rsidRPr="00176900" w:rsidRDefault="00060010" w:rsidP="00060010">
      <w:pPr>
        <w:pStyle w:val="TH"/>
        <w:ind w:left="1080"/>
        <w:jc w:val="left"/>
        <w:rPr>
          <w:rFonts w:eastAsia="Yu Mincho" w:cs="Arial"/>
          <w:sz w:val="22"/>
          <w:szCs w:val="22"/>
        </w:rPr>
      </w:pPr>
      <w:r w:rsidRPr="00176900">
        <w:rPr>
          <w:rFonts w:eastAsia="Yu Mincho" w:cs="Arial"/>
          <w:sz w:val="22"/>
          <w:szCs w:val="22"/>
        </w:rPr>
        <w:t xml:space="preserve">Table </w:t>
      </w:r>
      <w:r>
        <w:rPr>
          <w:rFonts w:eastAsia="Yu Mincho" w:cs="Arial"/>
          <w:sz w:val="22"/>
          <w:szCs w:val="22"/>
        </w:rPr>
        <w:t>12</w:t>
      </w:r>
      <w:r w:rsidRPr="00176900">
        <w:rPr>
          <w:rFonts w:eastAsia="Yu Mincho" w:cs="Arial"/>
          <w:sz w:val="22"/>
          <w:szCs w:val="22"/>
        </w:rPr>
        <w:t xml:space="preserve">. Evaluation Result of Rural Urban – eMBB (Configuration </w:t>
      </w:r>
      <w:r>
        <w:rPr>
          <w:rFonts w:eastAsia="Yu Mincho" w:cs="Arial"/>
          <w:sz w:val="22"/>
          <w:szCs w:val="22"/>
        </w:rPr>
        <w:t>A</w:t>
      </w:r>
      <w:r w:rsidRPr="00176900">
        <w:rPr>
          <w:rFonts w:eastAsia="Yu Mincho" w:cs="Arial"/>
          <w:sz w:val="22"/>
          <w:szCs w:val="22"/>
        </w:rPr>
        <w:t>)</w:t>
      </w:r>
      <w:r>
        <w:rPr>
          <w:rFonts w:eastAsia="Yu Mincho" w:cs="Arial"/>
          <w:sz w:val="22"/>
          <w:szCs w:val="22"/>
        </w:rPr>
        <w:t xml:space="preserve"> - 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060010" w:rsidRPr="00176900" w14:paraId="5D6B6A59" w14:textId="77777777" w:rsidTr="004857D0">
        <w:trPr>
          <w:trHeight w:val="401"/>
        </w:trPr>
        <w:tc>
          <w:tcPr>
            <w:tcW w:w="9535" w:type="dxa"/>
            <w:gridSpan w:val="8"/>
          </w:tcPr>
          <w:p w14:paraId="3CF9FCFE" w14:textId="77777777" w:rsidR="00060010" w:rsidRPr="00176900" w:rsidRDefault="00060010" w:rsidP="004857D0">
            <w:pPr>
              <w:jc w:val="center"/>
              <w:rPr>
                <w:rFonts w:ascii="Arial" w:hAnsi="Arial" w:cs="Arial"/>
                <w:b/>
                <w:bCs/>
                <w:lang w:eastAsia="zh-CN"/>
              </w:rPr>
            </w:pPr>
            <w:r w:rsidRPr="00176900">
              <w:rPr>
                <w:rFonts w:ascii="Arial" w:hAnsi="Arial" w:cs="Arial"/>
                <w:b/>
                <w:bCs/>
                <w:lang w:val="en-CA" w:eastAsia="zh-CN"/>
              </w:rPr>
              <w:t>Candidate: 3GPP</w:t>
            </w:r>
          </w:p>
        </w:tc>
      </w:tr>
      <w:tr w:rsidR="00060010" w:rsidRPr="00176900" w14:paraId="4DA70255" w14:textId="77777777" w:rsidTr="004857D0">
        <w:trPr>
          <w:trHeight w:val="401"/>
        </w:trPr>
        <w:tc>
          <w:tcPr>
            <w:tcW w:w="2785" w:type="dxa"/>
            <w:gridSpan w:val="2"/>
            <w:hideMark/>
          </w:tcPr>
          <w:p w14:paraId="7CDBBC82" w14:textId="77777777" w:rsidR="00060010" w:rsidRPr="00176900" w:rsidRDefault="00060010" w:rsidP="004857D0">
            <w:pPr>
              <w:rPr>
                <w:rFonts w:ascii="Arial" w:hAnsi="Arial" w:cs="Arial"/>
                <w:lang w:eastAsia="zh-CN"/>
              </w:rPr>
            </w:pPr>
            <w:r w:rsidRPr="00176900">
              <w:rPr>
                <w:rFonts w:ascii="Arial" w:hAnsi="Arial" w:cs="Arial"/>
                <w:b/>
                <w:bCs/>
                <w:lang w:eastAsia="zh-CN"/>
              </w:rPr>
              <w:t xml:space="preserve">eMBB – </w:t>
            </w:r>
            <w:r>
              <w:rPr>
                <w:rFonts w:ascii="Arial" w:hAnsi="Arial" w:cs="Arial"/>
                <w:b/>
                <w:bCs/>
                <w:lang w:eastAsia="zh-CN"/>
              </w:rPr>
              <w:t>Rural</w:t>
            </w:r>
          </w:p>
        </w:tc>
        <w:tc>
          <w:tcPr>
            <w:tcW w:w="6750" w:type="dxa"/>
            <w:gridSpan w:val="6"/>
          </w:tcPr>
          <w:p w14:paraId="14DBC1D0" w14:textId="77777777" w:rsidR="00060010" w:rsidRPr="00176900" w:rsidRDefault="00060010" w:rsidP="004857D0">
            <w:pPr>
              <w:jc w:val="center"/>
              <w:rPr>
                <w:rFonts w:ascii="Arial" w:hAnsi="Arial" w:cs="Arial"/>
                <w:lang w:eastAsia="zh-CN"/>
              </w:rPr>
            </w:pPr>
            <w:r w:rsidRPr="00176900">
              <w:rPr>
                <w:rFonts w:ascii="Arial" w:hAnsi="Arial" w:cs="Arial"/>
                <w:b/>
                <w:bCs/>
                <w:lang w:eastAsia="zh-CN"/>
              </w:rPr>
              <w:t xml:space="preserve">Configuration </w:t>
            </w:r>
            <w:r>
              <w:rPr>
                <w:rFonts w:ascii="Arial" w:hAnsi="Arial" w:cs="Arial"/>
                <w:b/>
                <w:bCs/>
                <w:lang w:eastAsia="zh-CN"/>
              </w:rPr>
              <w:t>A</w:t>
            </w:r>
            <w:r w:rsidRPr="00176900">
              <w:rPr>
                <w:rFonts w:ascii="Arial" w:hAnsi="Arial" w:cs="Arial"/>
                <w:b/>
                <w:bCs/>
                <w:lang w:eastAsia="zh-CN"/>
              </w:rPr>
              <w:t xml:space="preserve"> (</w:t>
            </w:r>
            <w:r>
              <w:rPr>
                <w:rFonts w:ascii="Arial" w:hAnsi="Arial" w:cs="Arial"/>
                <w:b/>
                <w:bCs/>
                <w:lang w:eastAsia="zh-CN"/>
              </w:rPr>
              <w:t>700M</w:t>
            </w:r>
            <w:r w:rsidRPr="00176900">
              <w:rPr>
                <w:rFonts w:ascii="Arial" w:hAnsi="Arial" w:cs="Arial"/>
                <w:b/>
                <w:bCs/>
                <w:lang w:eastAsia="zh-CN"/>
              </w:rPr>
              <w:t>Hz)</w:t>
            </w:r>
          </w:p>
        </w:tc>
      </w:tr>
      <w:tr w:rsidR="00060010" w:rsidRPr="00176900" w14:paraId="0B3CB3C7" w14:textId="77777777" w:rsidTr="004857D0">
        <w:trPr>
          <w:trHeight w:val="526"/>
        </w:trPr>
        <w:tc>
          <w:tcPr>
            <w:tcW w:w="1795" w:type="dxa"/>
            <w:hideMark/>
          </w:tcPr>
          <w:p w14:paraId="1B115272" w14:textId="77777777" w:rsidR="00060010" w:rsidRPr="00176900" w:rsidRDefault="00060010" w:rsidP="004857D0">
            <w:pPr>
              <w:jc w:val="center"/>
              <w:rPr>
                <w:rFonts w:ascii="Arial" w:hAnsi="Arial" w:cs="Arial"/>
                <w:lang w:eastAsia="zh-CN"/>
              </w:rPr>
            </w:pPr>
            <w:r w:rsidRPr="00176900">
              <w:rPr>
                <w:rFonts w:ascii="Arial" w:hAnsi="Arial" w:cs="Arial"/>
                <w:b/>
                <w:bCs/>
                <w:lang w:eastAsia="zh-CN"/>
              </w:rPr>
              <w:t>Metric</w:t>
            </w:r>
          </w:p>
        </w:tc>
        <w:tc>
          <w:tcPr>
            <w:tcW w:w="990" w:type="dxa"/>
            <w:hideMark/>
          </w:tcPr>
          <w:p w14:paraId="0294918C" w14:textId="77777777" w:rsidR="00060010" w:rsidRPr="00176900" w:rsidRDefault="00060010" w:rsidP="004857D0">
            <w:pPr>
              <w:rPr>
                <w:rFonts w:ascii="Arial" w:hAnsi="Arial" w:cs="Arial"/>
                <w:b/>
                <w:lang w:eastAsia="zh-CN"/>
              </w:rPr>
            </w:pPr>
            <w:r w:rsidRPr="00176900">
              <w:rPr>
                <w:rFonts w:ascii="Arial" w:hAnsi="Arial" w:cs="Arial"/>
                <w:b/>
                <w:lang w:eastAsia="zh-CN"/>
              </w:rPr>
              <w:t>Link</w:t>
            </w:r>
          </w:p>
        </w:tc>
        <w:tc>
          <w:tcPr>
            <w:tcW w:w="990" w:type="dxa"/>
            <w:hideMark/>
          </w:tcPr>
          <w:p w14:paraId="18A048D5" w14:textId="77777777" w:rsidR="00060010" w:rsidRPr="00176900" w:rsidRDefault="00060010" w:rsidP="004857D0">
            <w:pPr>
              <w:jc w:val="center"/>
              <w:rPr>
                <w:rFonts w:ascii="Arial" w:hAnsi="Arial" w:cs="Arial"/>
                <w:lang w:eastAsia="zh-CN"/>
              </w:rPr>
            </w:pPr>
            <w:r w:rsidRPr="00176900">
              <w:rPr>
                <w:rFonts w:ascii="Arial" w:hAnsi="Arial" w:cs="Arial"/>
                <w:b/>
                <w:bCs/>
                <w:lang w:eastAsia="zh-CN"/>
              </w:rPr>
              <w:t>M.2410</w:t>
            </w:r>
          </w:p>
        </w:tc>
        <w:tc>
          <w:tcPr>
            <w:tcW w:w="1530" w:type="dxa"/>
          </w:tcPr>
          <w:p w14:paraId="5816C3DC" w14:textId="77777777" w:rsidR="00060010" w:rsidRPr="00176900" w:rsidRDefault="00060010" w:rsidP="004857D0">
            <w:pPr>
              <w:jc w:val="center"/>
              <w:rPr>
                <w:rFonts w:ascii="Arial" w:hAnsi="Arial" w:cs="Arial"/>
                <w:b/>
                <w:bCs/>
                <w:lang w:eastAsia="zh-CN"/>
              </w:rPr>
            </w:pPr>
            <w:r>
              <w:rPr>
                <w:rFonts w:ascii="Arial" w:hAnsi="Arial" w:cs="Arial"/>
                <w:b/>
                <w:bCs/>
                <w:lang w:eastAsia="zh-CN"/>
              </w:rPr>
              <w:t>Min-Max</w:t>
            </w:r>
          </w:p>
        </w:tc>
        <w:tc>
          <w:tcPr>
            <w:tcW w:w="990" w:type="dxa"/>
            <w:hideMark/>
          </w:tcPr>
          <w:p w14:paraId="7C64AD67" w14:textId="77777777" w:rsidR="00060010" w:rsidRPr="00176900" w:rsidRDefault="00060010" w:rsidP="004857D0">
            <w:pPr>
              <w:jc w:val="center"/>
              <w:rPr>
                <w:rFonts w:ascii="Arial" w:hAnsi="Arial" w:cs="Arial"/>
                <w:lang w:eastAsia="zh-CN"/>
              </w:rPr>
            </w:pPr>
            <w:r w:rsidRPr="00176900">
              <w:rPr>
                <w:rFonts w:ascii="Arial" w:hAnsi="Arial" w:cs="Arial"/>
                <w:b/>
                <w:bCs/>
                <w:lang w:eastAsia="zh-CN"/>
              </w:rPr>
              <w:t>INRS</w:t>
            </w:r>
          </w:p>
        </w:tc>
        <w:tc>
          <w:tcPr>
            <w:tcW w:w="900" w:type="dxa"/>
            <w:hideMark/>
          </w:tcPr>
          <w:p w14:paraId="3D5D4A7E" w14:textId="77777777" w:rsidR="00060010" w:rsidRPr="00176900" w:rsidRDefault="00060010" w:rsidP="004857D0">
            <w:pPr>
              <w:jc w:val="center"/>
              <w:rPr>
                <w:rFonts w:ascii="Arial" w:hAnsi="Arial" w:cs="Arial"/>
                <w:b/>
                <w:lang w:eastAsia="zh-CN"/>
              </w:rPr>
            </w:pPr>
            <w:r w:rsidRPr="00176900">
              <w:rPr>
                <w:rFonts w:ascii="Arial" w:hAnsi="Arial" w:cs="Arial"/>
                <w:b/>
                <w:lang w:eastAsia="zh-CN"/>
              </w:rPr>
              <w:t>UofT</w:t>
            </w:r>
          </w:p>
        </w:tc>
        <w:tc>
          <w:tcPr>
            <w:tcW w:w="1350" w:type="dxa"/>
          </w:tcPr>
          <w:p w14:paraId="3EFFAA33" w14:textId="77777777" w:rsidR="00060010" w:rsidRPr="007007B0" w:rsidRDefault="00060010" w:rsidP="004857D0">
            <w:pPr>
              <w:jc w:val="center"/>
              <w:rPr>
                <w:rFonts w:ascii="Arial" w:hAnsi="Arial" w:cs="Arial"/>
                <w:b/>
                <w:sz w:val="20"/>
                <w:lang w:eastAsia="zh-CN"/>
              </w:rPr>
            </w:pPr>
            <w:r w:rsidRPr="007007B0">
              <w:rPr>
                <w:rFonts w:ascii="Arial" w:hAnsi="Arial" w:cs="Arial"/>
                <w:b/>
                <w:color w:val="000000"/>
                <w:sz w:val="20"/>
                <w:lang w:eastAsia="zh-TW"/>
              </w:rPr>
              <w:t>MEDIATEK</w:t>
            </w:r>
          </w:p>
        </w:tc>
        <w:tc>
          <w:tcPr>
            <w:tcW w:w="990" w:type="dxa"/>
            <w:hideMark/>
          </w:tcPr>
          <w:p w14:paraId="71314BFA" w14:textId="77777777" w:rsidR="00060010" w:rsidRPr="00176900" w:rsidRDefault="00060010" w:rsidP="004857D0">
            <w:pPr>
              <w:jc w:val="center"/>
              <w:rPr>
                <w:rFonts w:ascii="Arial" w:hAnsi="Arial" w:cs="Arial"/>
                <w:b/>
                <w:lang w:eastAsia="zh-CN"/>
              </w:rPr>
            </w:pPr>
            <w:r w:rsidRPr="00176900">
              <w:rPr>
                <w:rFonts w:ascii="Arial" w:hAnsi="Arial" w:cs="Arial"/>
                <w:b/>
                <w:lang w:eastAsia="zh-CN"/>
              </w:rPr>
              <w:t>TPCEG</w:t>
            </w:r>
          </w:p>
        </w:tc>
      </w:tr>
      <w:tr w:rsidR="00AE4E32" w:rsidRPr="00176900" w14:paraId="493225D3" w14:textId="77777777" w:rsidTr="004857D0">
        <w:trPr>
          <w:trHeight w:val="719"/>
        </w:trPr>
        <w:tc>
          <w:tcPr>
            <w:tcW w:w="1795" w:type="dxa"/>
            <w:vMerge w:val="restart"/>
            <w:hideMark/>
          </w:tcPr>
          <w:p w14:paraId="32C999CF" w14:textId="77777777" w:rsidR="00AE4E32" w:rsidRPr="00176900" w:rsidRDefault="00AE4E32" w:rsidP="00AE4E32">
            <w:pPr>
              <w:jc w:val="center"/>
              <w:rPr>
                <w:rFonts w:ascii="Arial" w:hAnsi="Arial" w:cs="Arial"/>
                <w:b/>
                <w:bCs/>
                <w:lang w:eastAsia="zh-CN"/>
              </w:rPr>
            </w:pPr>
          </w:p>
          <w:p w14:paraId="7B1E5CBB" w14:textId="77777777" w:rsidR="00AE4E32" w:rsidRPr="00176900" w:rsidRDefault="00AE4E32" w:rsidP="00AE4E32">
            <w:pPr>
              <w:jc w:val="center"/>
              <w:rPr>
                <w:rFonts w:ascii="Arial" w:hAnsi="Arial" w:cs="Arial"/>
                <w:b/>
                <w:bCs/>
                <w:lang w:eastAsia="zh-CN"/>
              </w:rPr>
            </w:pPr>
          </w:p>
          <w:p w14:paraId="56D87D86" w14:textId="77777777" w:rsidR="00AE4E32" w:rsidRPr="00176900" w:rsidRDefault="00AE4E32" w:rsidP="00AE4E32">
            <w:pPr>
              <w:jc w:val="center"/>
              <w:rPr>
                <w:rFonts w:ascii="Arial" w:hAnsi="Arial" w:cs="Arial"/>
                <w:b/>
                <w:bCs/>
                <w:lang w:eastAsia="zh-CN"/>
              </w:rPr>
            </w:pPr>
            <w:r w:rsidRPr="00176900">
              <w:rPr>
                <w:rFonts w:ascii="Arial" w:hAnsi="Arial" w:cs="Arial"/>
                <w:b/>
                <w:bCs/>
                <w:lang w:eastAsia="zh-CN"/>
              </w:rPr>
              <w:t>ASE</w:t>
            </w:r>
            <w:r w:rsidRPr="00176900">
              <w:rPr>
                <w:rFonts w:ascii="Arial" w:hAnsi="Arial" w:cs="Arial"/>
                <w:b/>
                <w:bCs/>
                <w:lang w:eastAsia="zh-CN"/>
              </w:rPr>
              <w:br/>
              <w:t>[bps/Hz/TRxP]</w:t>
            </w:r>
          </w:p>
          <w:p w14:paraId="4A5466CE" w14:textId="77777777" w:rsidR="00AE4E32" w:rsidRPr="00176900" w:rsidRDefault="00AE4E32" w:rsidP="00AE4E32">
            <w:pPr>
              <w:rPr>
                <w:rFonts w:ascii="Arial" w:hAnsi="Arial" w:cs="Arial"/>
                <w:lang w:eastAsia="zh-CN"/>
              </w:rPr>
            </w:pPr>
          </w:p>
        </w:tc>
        <w:tc>
          <w:tcPr>
            <w:tcW w:w="990" w:type="dxa"/>
            <w:hideMark/>
          </w:tcPr>
          <w:p w14:paraId="22F8C09C" w14:textId="77777777" w:rsidR="00AE4E32" w:rsidRPr="00176900" w:rsidRDefault="00AE4E32" w:rsidP="00AE4E32">
            <w:pPr>
              <w:rPr>
                <w:rFonts w:ascii="Arial" w:hAnsi="Arial" w:cs="Arial"/>
                <w:lang w:eastAsia="zh-CN"/>
              </w:rPr>
            </w:pPr>
            <w:r w:rsidRPr="00176900">
              <w:rPr>
                <w:rFonts w:ascii="Arial" w:hAnsi="Arial" w:cs="Arial"/>
                <w:b/>
                <w:bCs/>
                <w:lang w:eastAsia="zh-CN"/>
              </w:rPr>
              <w:t>DL</w:t>
            </w:r>
          </w:p>
        </w:tc>
        <w:tc>
          <w:tcPr>
            <w:tcW w:w="990" w:type="dxa"/>
            <w:vAlign w:val="center"/>
            <w:hideMark/>
          </w:tcPr>
          <w:p w14:paraId="3C01D6FF" w14:textId="77777777" w:rsidR="00AE4E32" w:rsidRPr="00176900" w:rsidRDefault="00AE4E32" w:rsidP="00AE4E32">
            <w:pPr>
              <w:jc w:val="center"/>
              <w:rPr>
                <w:rFonts w:ascii="Arial" w:hAnsi="Arial" w:cs="Arial"/>
                <w:lang w:eastAsia="zh-CN"/>
              </w:rPr>
            </w:pPr>
            <w:r w:rsidRPr="00176900">
              <w:rPr>
                <w:rFonts w:ascii="Arial" w:eastAsiaTheme="minorEastAsia" w:hAnsi="Arial" w:cs="Arial"/>
                <w:bCs/>
                <w:color w:val="000000" w:themeColor="text1"/>
                <w:kern w:val="24"/>
              </w:rPr>
              <w:t>3.3</w:t>
            </w:r>
            <w:r>
              <w:rPr>
                <w:rFonts w:ascii="Arial" w:eastAsiaTheme="minorEastAsia" w:hAnsi="Arial" w:cs="Arial"/>
                <w:bCs/>
                <w:color w:val="000000" w:themeColor="text1"/>
                <w:kern w:val="24"/>
              </w:rPr>
              <w:t>00</w:t>
            </w:r>
          </w:p>
        </w:tc>
        <w:tc>
          <w:tcPr>
            <w:tcW w:w="1530" w:type="dxa"/>
            <w:vAlign w:val="center"/>
          </w:tcPr>
          <w:p w14:paraId="2DA1C290" w14:textId="77777777" w:rsidR="00AE4E32" w:rsidRPr="00060010" w:rsidRDefault="00AE4E32" w:rsidP="00AE4E32">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22"/>
                <w:szCs w:val="22"/>
              </w:rPr>
            </w:pPr>
            <w:r w:rsidRPr="00060010">
              <w:rPr>
                <w:rFonts w:ascii="Arial" w:eastAsiaTheme="minorEastAsia" w:hAnsi="Arial" w:cs="Arial"/>
                <w:bCs/>
                <w:color w:val="000000" w:themeColor="text1"/>
                <w:kern w:val="24"/>
                <w:sz w:val="22"/>
                <w:szCs w:val="36"/>
                <w:lang w:val="fr-FR"/>
              </w:rPr>
              <w:t>5.040-17.370</w:t>
            </w:r>
          </w:p>
        </w:tc>
        <w:tc>
          <w:tcPr>
            <w:tcW w:w="990" w:type="dxa"/>
            <w:vAlign w:val="center"/>
            <w:hideMark/>
          </w:tcPr>
          <w:p w14:paraId="31B1E48E" w14:textId="16EFC714" w:rsidR="00AE4E32" w:rsidRPr="00176900" w:rsidRDefault="0013637A" w:rsidP="00AE4E32">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Pr>
                <w:rFonts w:ascii="Arial" w:eastAsiaTheme="minorEastAsia" w:hAnsi="Arial" w:cs="Arial"/>
                <w:bCs/>
                <w:color w:val="000000" w:themeColor="text1"/>
                <w:kern w:val="24"/>
                <w:sz w:val="22"/>
                <w:szCs w:val="22"/>
              </w:rPr>
              <w:t>9.609</w:t>
            </w:r>
          </w:p>
        </w:tc>
        <w:tc>
          <w:tcPr>
            <w:tcW w:w="900" w:type="dxa"/>
            <w:vAlign w:val="center"/>
            <w:hideMark/>
          </w:tcPr>
          <w:p w14:paraId="1099F80D" w14:textId="7D143F28" w:rsidR="00AE4E32" w:rsidRPr="00AE4E32" w:rsidRDefault="00AE4E32" w:rsidP="00AE4E32">
            <w:pPr>
              <w:pStyle w:val="NormalWeb"/>
              <w:spacing w:before="0" w:beforeAutospacing="0" w:after="0" w:afterAutospacing="0"/>
              <w:jc w:val="center"/>
              <w:rPr>
                <w:rFonts w:ascii="Arial" w:hAnsi="Arial" w:cs="Arial"/>
                <w:color w:val="000000" w:themeColor="text1"/>
                <w:sz w:val="22"/>
                <w:szCs w:val="22"/>
              </w:rPr>
            </w:pPr>
            <w:r w:rsidRPr="00AE4E32">
              <w:rPr>
                <w:rFonts w:ascii="Arial" w:hAnsi="Arial" w:cs="Arial"/>
                <w:bCs/>
                <w:color w:val="000000" w:themeColor="text1"/>
                <w:kern w:val="24"/>
                <w:sz w:val="22"/>
                <w:szCs w:val="22"/>
              </w:rPr>
              <w:t>7.490</w:t>
            </w:r>
          </w:p>
        </w:tc>
        <w:tc>
          <w:tcPr>
            <w:tcW w:w="1350" w:type="dxa"/>
            <w:vAlign w:val="center"/>
          </w:tcPr>
          <w:p w14:paraId="7DCDC3BD" w14:textId="448A4667" w:rsidR="00AE4E32" w:rsidRPr="00176900" w:rsidRDefault="00AE4E32" w:rsidP="00AE4E32">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c>
          <w:tcPr>
            <w:tcW w:w="990" w:type="dxa"/>
            <w:vAlign w:val="center"/>
            <w:hideMark/>
          </w:tcPr>
          <w:p w14:paraId="59DB32A1" w14:textId="48AB828D" w:rsidR="00AE4E32" w:rsidRPr="00176900" w:rsidRDefault="00AE4E32" w:rsidP="00AE4E32">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r>
      <w:tr w:rsidR="00AE4E32" w:rsidRPr="00176900" w14:paraId="00F3EB34" w14:textId="77777777" w:rsidTr="004857D0">
        <w:trPr>
          <w:trHeight w:val="701"/>
        </w:trPr>
        <w:tc>
          <w:tcPr>
            <w:tcW w:w="1795" w:type="dxa"/>
            <w:vMerge/>
            <w:hideMark/>
          </w:tcPr>
          <w:p w14:paraId="23E1F99A" w14:textId="77777777" w:rsidR="00AE4E32" w:rsidRPr="00176900" w:rsidRDefault="00AE4E32" w:rsidP="00AE4E32">
            <w:pPr>
              <w:rPr>
                <w:rFonts w:ascii="Arial" w:hAnsi="Arial" w:cs="Arial"/>
                <w:lang w:eastAsia="zh-CN"/>
              </w:rPr>
            </w:pPr>
          </w:p>
        </w:tc>
        <w:tc>
          <w:tcPr>
            <w:tcW w:w="990" w:type="dxa"/>
            <w:hideMark/>
          </w:tcPr>
          <w:p w14:paraId="2F315CA4" w14:textId="77777777" w:rsidR="00AE4E32" w:rsidRPr="00176900" w:rsidRDefault="00AE4E32" w:rsidP="00AE4E32">
            <w:pPr>
              <w:rPr>
                <w:rFonts w:ascii="Arial" w:hAnsi="Arial" w:cs="Arial"/>
                <w:lang w:eastAsia="zh-CN"/>
              </w:rPr>
            </w:pPr>
            <w:r w:rsidRPr="00176900">
              <w:rPr>
                <w:rFonts w:ascii="Arial" w:hAnsi="Arial" w:cs="Arial"/>
                <w:b/>
                <w:bCs/>
                <w:lang w:eastAsia="zh-CN"/>
              </w:rPr>
              <w:t>UL</w:t>
            </w:r>
          </w:p>
        </w:tc>
        <w:tc>
          <w:tcPr>
            <w:tcW w:w="990" w:type="dxa"/>
            <w:vAlign w:val="center"/>
            <w:hideMark/>
          </w:tcPr>
          <w:p w14:paraId="13BBD54D" w14:textId="77777777" w:rsidR="00AE4E32" w:rsidRPr="00176900" w:rsidRDefault="00AE4E32" w:rsidP="00AE4E32">
            <w:pPr>
              <w:jc w:val="center"/>
              <w:rPr>
                <w:rFonts w:ascii="Arial" w:hAnsi="Arial" w:cs="Arial"/>
                <w:lang w:eastAsia="zh-CN"/>
              </w:rPr>
            </w:pPr>
            <w:r w:rsidRPr="00176900">
              <w:rPr>
                <w:rFonts w:ascii="Arial" w:eastAsiaTheme="minorEastAsia" w:hAnsi="Arial" w:cs="Arial"/>
                <w:bCs/>
                <w:color w:val="000000" w:themeColor="text1"/>
                <w:kern w:val="24"/>
              </w:rPr>
              <w:t>1.6</w:t>
            </w:r>
            <w:r>
              <w:rPr>
                <w:rFonts w:ascii="Arial" w:eastAsiaTheme="minorEastAsia" w:hAnsi="Arial" w:cs="Arial"/>
                <w:bCs/>
                <w:color w:val="000000" w:themeColor="text1"/>
                <w:kern w:val="24"/>
              </w:rPr>
              <w:t>00</w:t>
            </w:r>
          </w:p>
        </w:tc>
        <w:tc>
          <w:tcPr>
            <w:tcW w:w="1530" w:type="dxa"/>
            <w:vAlign w:val="center"/>
          </w:tcPr>
          <w:p w14:paraId="27F296A8" w14:textId="77777777" w:rsidR="00AE4E32" w:rsidRPr="00060010" w:rsidRDefault="00AE4E32" w:rsidP="00AE4E32">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060010">
              <w:rPr>
                <w:rFonts w:ascii="Arial" w:eastAsiaTheme="minorEastAsia" w:hAnsi="Arial" w:cs="Arial"/>
                <w:bCs/>
                <w:color w:val="000000" w:themeColor="text1"/>
                <w:kern w:val="24"/>
                <w:sz w:val="22"/>
                <w:szCs w:val="36"/>
                <w:lang w:val="fr-FR"/>
              </w:rPr>
              <w:t>3.750-15.550</w:t>
            </w:r>
          </w:p>
        </w:tc>
        <w:tc>
          <w:tcPr>
            <w:tcW w:w="990" w:type="dxa"/>
            <w:vAlign w:val="center"/>
            <w:hideMark/>
          </w:tcPr>
          <w:p w14:paraId="208A80E7" w14:textId="0A33D310" w:rsidR="00AE4E32" w:rsidRPr="00176900" w:rsidRDefault="009A4DA4" w:rsidP="00AE4E32">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Pr>
                <w:rFonts w:ascii="Arial" w:eastAsiaTheme="minorEastAsia" w:hAnsi="Arial" w:cs="Arial"/>
                <w:bCs/>
                <w:color w:val="000000" w:themeColor="text1"/>
                <w:kern w:val="24"/>
                <w:sz w:val="22"/>
                <w:szCs w:val="22"/>
              </w:rPr>
              <w:t>3.626</w:t>
            </w:r>
          </w:p>
        </w:tc>
        <w:tc>
          <w:tcPr>
            <w:tcW w:w="900" w:type="dxa"/>
            <w:vAlign w:val="center"/>
            <w:hideMark/>
          </w:tcPr>
          <w:p w14:paraId="7C7FD789" w14:textId="67FB5FC5" w:rsidR="00AE4E32" w:rsidRPr="00AE4E32" w:rsidRDefault="00AE4E32" w:rsidP="00AE4E32">
            <w:pPr>
              <w:pStyle w:val="NormalWeb"/>
              <w:spacing w:before="0" w:beforeAutospacing="0" w:after="0" w:afterAutospacing="0"/>
              <w:jc w:val="center"/>
              <w:rPr>
                <w:rFonts w:ascii="Arial" w:hAnsi="Arial" w:cs="Arial"/>
                <w:color w:val="000000" w:themeColor="text1"/>
                <w:sz w:val="22"/>
                <w:szCs w:val="22"/>
              </w:rPr>
            </w:pPr>
            <w:r w:rsidRPr="00AE4E32">
              <w:rPr>
                <w:rFonts w:ascii="Arial" w:eastAsiaTheme="minorEastAsia" w:hAnsi="Arial" w:cs="Arial"/>
                <w:bCs/>
                <w:color w:val="000000" w:themeColor="text1"/>
                <w:kern w:val="24"/>
                <w:sz w:val="22"/>
                <w:szCs w:val="22"/>
              </w:rPr>
              <w:t>5.872</w:t>
            </w:r>
          </w:p>
        </w:tc>
        <w:tc>
          <w:tcPr>
            <w:tcW w:w="1350" w:type="dxa"/>
            <w:vAlign w:val="center"/>
          </w:tcPr>
          <w:p w14:paraId="4F7C96C2" w14:textId="2EE785FE" w:rsidR="00AE4E32" w:rsidRPr="00176900" w:rsidRDefault="00AE4E32" w:rsidP="00AE4E32">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c>
          <w:tcPr>
            <w:tcW w:w="990" w:type="dxa"/>
            <w:vAlign w:val="center"/>
            <w:hideMark/>
          </w:tcPr>
          <w:p w14:paraId="79B07135" w14:textId="052271C8" w:rsidR="00AE4E32" w:rsidRPr="00176900" w:rsidRDefault="00AE4E32" w:rsidP="00AE4E32">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r>
      <w:tr w:rsidR="00AE4E32" w:rsidRPr="00176900" w14:paraId="080304F3" w14:textId="77777777" w:rsidTr="004857D0">
        <w:trPr>
          <w:trHeight w:val="719"/>
        </w:trPr>
        <w:tc>
          <w:tcPr>
            <w:tcW w:w="1795" w:type="dxa"/>
            <w:vMerge w:val="restart"/>
            <w:hideMark/>
          </w:tcPr>
          <w:p w14:paraId="2892E190" w14:textId="77777777" w:rsidR="00AE4E32" w:rsidRPr="00176900" w:rsidRDefault="00AE4E32" w:rsidP="00AE4E32">
            <w:pPr>
              <w:jc w:val="center"/>
              <w:rPr>
                <w:rFonts w:ascii="Arial" w:hAnsi="Arial" w:cs="Arial"/>
                <w:b/>
                <w:bCs/>
                <w:lang w:eastAsia="zh-CN"/>
              </w:rPr>
            </w:pPr>
          </w:p>
          <w:p w14:paraId="25E42995" w14:textId="77777777" w:rsidR="00AE4E32" w:rsidRPr="00176900" w:rsidRDefault="00AE4E32" w:rsidP="00AE4E32">
            <w:pPr>
              <w:jc w:val="center"/>
              <w:rPr>
                <w:rFonts w:ascii="Arial" w:hAnsi="Arial" w:cs="Arial"/>
                <w:b/>
                <w:bCs/>
                <w:lang w:eastAsia="zh-CN"/>
              </w:rPr>
            </w:pPr>
          </w:p>
          <w:p w14:paraId="3D1BF70F" w14:textId="77777777" w:rsidR="00AE4E32" w:rsidRPr="00176900" w:rsidRDefault="00AE4E32" w:rsidP="00AE4E32">
            <w:pPr>
              <w:jc w:val="center"/>
              <w:rPr>
                <w:rFonts w:ascii="Arial" w:hAnsi="Arial" w:cs="Arial"/>
                <w:b/>
                <w:bCs/>
                <w:lang w:eastAsia="zh-CN"/>
              </w:rPr>
            </w:pPr>
            <w:r w:rsidRPr="00176900">
              <w:rPr>
                <w:rFonts w:ascii="Arial" w:hAnsi="Arial" w:cs="Arial"/>
                <w:b/>
                <w:bCs/>
                <w:lang w:eastAsia="zh-CN"/>
              </w:rPr>
              <w:t>5% USE</w:t>
            </w:r>
          </w:p>
          <w:p w14:paraId="74E1C5F0" w14:textId="77777777" w:rsidR="00AE4E32" w:rsidRPr="00176900" w:rsidRDefault="00AE4E32" w:rsidP="00AE4E32">
            <w:pPr>
              <w:jc w:val="center"/>
              <w:rPr>
                <w:rFonts w:ascii="Arial" w:hAnsi="Arial" w:cs="Arial"/>
                <w:b/>
                <w:bCs/>
                <w:lang w:eastAsia="zh-CN"/>
              </w:rPr>
            </w:pPr>
            <w:r w:rsidRPr="00176900">
              <w:rPr>
                <w:rFonts w:ascii="Arial" w:hAnsi="Arial" w:cs="Arial"/>
                <w:b/>
                <w:bCs/>
                <w:lang w:eastAsia="zh-CN"/>
              </w:rPr>
              <w:t>[bps/Hz]</w:t>
            </w:r>
          </w:p>
          <w:p w14:paraId="14737549" w14:textId="77777777" w:rsidR="00AE4E32" w:rsidRPr="00176900" w:rsidRDefault="00AE4E32" w:rsidP="00AE4E32">
            <w:pPr>
              <w:rPr>
                <w:rFonts w:ascii="Arial" w:hAnsi="Arial" w:cs="Arial"/>
                <w:lang w:eastAsia="zh-CN"/>
              </w:rPr>
            </w:pPr>
          </w:p>
        </w:tc>
        <w:tc>
          <w:tcPr>
            <w:tcW w:w="990" w:type="dxa"/>
            <w:hideMark/>
          </w:tcPr>
          <w:p w14:paraId="2C6736FB" w14:textId="77777777" w:rsidR="00AE4E32" w:rsidRPr="00176900" w:rsidRDefault="00AE4E32" w:rsidP="00AE4E32">
            <w:pPr>
              <w:rPr>
                <w:rFonts w:ascii="Arial" w:hAnsi="Arial" w:cs="Arial"/>
                <w:lang w:eastAsia="zh-CN"/>
              </w:rPr>
            </w:pPr>
            <w:r w:rsidRPr="00176900">
              <w:rPr>
                <w:rFonts w:ascii="Arial" w:hAnsi="Arial" w:cs="Arial"/>
                <w:b/>
                <w:bCs/>
                <w:lang w:eastAsia="zh-CN"/>
              </w:rPr>
              <w:t>DL</w:t>
            </w:r>
          </w:p>
        </w:tc>
        <w:tc>
          <w:tcPr>
            <w:tcW w:w="990" w:type="dxa"/>
            <w:vAlign w:val="center"/>
            <w:hideMark/>
          </w:tcPr>
          <w:p w14:paraId="0EB4FD46" w14:textId="77777777" w:rsidR="00AE4E32" w:rsidRPr="00176900" w:rsidRDefault="00AE4E32" w:rsidP="00AE4E32">
            <w:pPr>
              <w:jc w:val="center"/>
              <w:rPr>
                <w:rFonts w:ascii="Arial" w:hAnsi="Arial" w:cs="Arial"/>
                <w:lang w:eastAsia="zh-CN"/>
              </w:rPr>
            </w:pPr>
            <w:r w:rsidRPr="00176900">
              <w:rPr>
                <w:rFonts w:ascii="Arial" w:eastAsiaTheme="minorEastAsia" w:hAnsi="Arial" w:cs="Arial"/>
                <w:bCs/>
                <w:color w:val="000000" w:themeColor="text1"/>
                <w:kern w:val="24"/>
              </w:rPr>
              <w:t>0.12</w:t>
            </w:r>
            <w:r>
              <w:rPr>
                <w:rFonts w:ascii="Arial" w:eastAsiaTheme="minorEastAsia" w:hAnsi="Arial" w:cs="Arial"/>
                <w:bCs/>
                <w:color w:val="000000" w:themeColor="text1"/>
                <w:kern w:val="24"/>
              </w:rPr>
              <w:t>0</w:t>
            </w:r>
          </w:p>
        </w:tc>
        <w:tc>
          <w:tcPr>
            <w:tcW w:w="1530" w:type="dxa"/>
            <w:vAlign w:val="center"/>
          </w:tcPr>
          <w:p w14:paraId="506521D9" w14:textId="77777777" w:rsidR="00AE4E32" w:rsidRPr="00060010" w:rsidRDefault="00AE4E32" w:rsidP="00AE4E32">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22"/>
                <w:szCs w:val="22"/>
              </w:rPr>
            </w:pPr>
            <w:r w:rsidRPr="00060010">
              <w:rPr>
                <w:rFonts w:ascii="Arial" w:eastAsiaTheme="minorEastAsia" w:hAnsi="Arial" w:cs="Arial"/>
                <w:bCs/>
                <w:color w:val="000000" w:themeColor="text1"/>
                <w:kern w:val="24"/>
                <w:sz w:val="22"/>
                <w:szCs w:val="36"/>
                <w:lang w:val="fr-FR"/>
              </w:rPr>
              <w:t>0.130-0.570</w:t>
            </w:r>
          </w:p>
        </w:tc>
        <w:tc>
          <w:tcPr>
            <w:tcW w:w="990" w:type="dxa"/>
            <w:vAlign w:val="center"/>
            <w:hideMark/>
          </w:tcPr>
          <w:p w14:paraId="52D05D3E" w14:textId="6417AB39" w:rsidR="00AE4E32" w:rsidRPr="00176900" w:rsidRDefault="00AE4E32" w:rsidP="00AE4E32">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22"/>
              </w:rPr>
              <w:t> 0.17</w:t>
            </w:r>
            <w:r w:rsidR="0013637A">
              <w:rPr>
                <w:rFonts w:ascii="Arial" w:eastAsiaTheme="minorEastAsia" w:hAnsi="Arial" w:cs="Arial"/>
                <w:bCs/>
                <w:color w:val="000000" w:themeColor="text1"/>
                <w:kern w:val="24"/>
                <w:sz w:val="22"/>
                <w:szCs w:val="22"/>
              </w:rPr>
              <w:t>1</w:t>
            </w:r>
          </w:p>
        </w:tc>
        <w:tc>
          <w:tcPr>
            <w:tcW w:w="900" w:type="dxa"/>
            <w:vAlign w:val="center"/>
            <w:hideMark/>
          </w:tcPr>
          <w:p w14:paraId="1E960471" w14:textId="6200F493" w:rsidR="00AE4E32" w:rsidRPr="00AE4E32" w:rsidRDefault="00AE4E32" w:rsidP="00AE4E32">
            <w:pPr>
              <w:pStyle w:val="NormalWeb"/>
              <w:spacing w:before="0" w:beforeAutospacing="0" w:after="0" w:afterAutospacing="0"/>
              <w:jc w:val="center"/>
              <w:rPr>
                <w:rFonts w:ascii="Arial" w:hAnsi="Arial" w:cs="Arial"/>
                <w:color w:val="000000" w:themeColor="text1"/>
                <w:sz w:val="22"/>
                <w:szCs w:val="22"/>
              </w:rPr>
            </w:pPr>
            <w:r w:rsidRPr="00AE4E32">
              <w:rPr>
                <w:rFonts w:ascii="Arial" w:eastAsiaTheme="minorEastAsia" w:hAnsi="Arial" w:cs="Arial"/>
                <w:bCs/>
                <w:color w:val="000000" w:themeColor="text1"/>
                <w:kern w:val="24"/>
                <w:sz w:val="22"/>
                <w:szCs w:val="22"/>
              </w:rPr>
              <w:t>0.159</w:t>
            </w:r>
          </w:p>
        </w:tc>
        <w:tc>
          <w:tcPr>
            <w:tcW w:w="1350" w:type="dxa"/>
            <w:vAlign w:val="center"/>
          </w:tcPr>
          <w:p w14:paraId="7C35329F" w14:textId="15DC9BA3" w:rsidR="00AE4E32" w:rsidRPr="00176900" w:rsidRDefault="00AE4E32" w:rsidP="00AE4E32">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c>
          <w:tcPr>
            <w:tcW w:w="990" w:type="dxa"/>
            <w:vAlign w:val="center"/>
            <w:hideMark/>
          </w:tcPr>
          <w:p w14:paraId="1FE3FA38" w14:textId="2A90DDD0" w:rsidR="00AE4E32" w:rsidRPr="00176900" w:rsidRDefault="00AE4E32" w:rsidP="00AE4E32">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r>
      <w:tr w:rsidR="00AE4E32" w:rsidRPr="00176900" w14:paraId="17979724" w14:textId="77777777" w:rsidTr="004857D0">
        <w:trPr>
          <w:trHeight w:val="701"/>
        </w:trPr>
        <w:tc>
          <w:tcPr>
            <w:tcW w:w="1795" w:type="dxa"/>
            <w:vMerge/>
            <w:hideMark/>
          </w:tcPr>
          <w:p w14:paraId="76E18024" w14:textId="77777777" w:rsidR="00AE4E32" w:rsidRPr="00176900" w:rsidRDefault="00AE4E32" w:rsidP="00AE4E32">
            <w:pPr>
              <w:rPr>
                <w:rFonts w:ascii="Arial" w:hAnsi="Arial" w:cs="Arial"/>
                <w:lang w:eastAsia="zh-CN"/>
              </w:rPr>
            </w:pPr>
          </w:p>
        </w:tc>
        <w:tc>
          <w:tcPr>
            <w:tcW w:w="990" w:type="dxa"/>
            <w:hideMark/>
          </w:tcPr>
          <w:p w14:paraId="43FDE92D" w14:textId="77777777" w:rsidR="00AE4E32" w:rsidRPr="00176900" w:rsidRDefault="00AE4E32" w:rsidP="00AE4E32">
            <w:pPr>
              <w:rPr>
                <w:rFonts w:ascii="Arial" w:hAnsi="Arial" w:cs="Arial"/>
                <w:lang w:eastAsia="zh-CN"/>
              </w:rPr>
            </w:pPr>
            <w:r w:rsidRPr="00176900">
              <w:rPr>
                <w:rFonts w:ascii="Arial" w:hAnsi="Arial" w:cs="Arial"/>
                <w:b/>
                <w:bCs/>
                <w:lang w:eastAsia="zh-CN"/>
              </w:rPr>
              <w:t>UL</w:t>
            </w:r>
          </w:p>
        </w:tc>
        <w:tc>
          <w:tcPr>
            <w:tcW w:w="990" w:type="dxa"/>
            <w:vAlign w:val="center"/>
            <w:hideMark/>
          </w:tcPr>
          <w:p w14:paraId="7EE7462D" w14:textId="77777777" w:rsidR="00AE4E32" w:rsidRPr="00176900" w:rsidRDefault="00AE4E32" w:rsidP="00AE4E32">
            <w:pPr>
              <w:jc w:val="center"/>
              <w:rPr>
                <w:rFonts w:ascii="Arial" w:hAnsi="Arial" w:cs="Arial"/>
                <w:lang w:eastAsia="zh-CN"/>
              </w:rPr>
            </w:pPr>
            <w:r w:rsidRPr="00176900">
              <w:rPr>
                <w:rFonts w:ascii="Arial" w:eastAsiaTheme="minorEastAsia" w:hAnsi="Arial" w:cs="Arial"/>
                <w:bCs/>
                <w:color w:val="000000" w:themeColor="text1"/>
                <w:kern w:val="24"/>
              </w:rPr>
              <w:t>0.045</w:t>
            </w:r>
          </w:p>
        </w:tc>
        <w:tc>
          <w:tcPr>
            <w:tcW w:w="1530" w:type="dxa"/>
            <w:vAlign w:val="center"/>
          </w:tcPr>
          <w:p w14:paraId="097C1C98" w14:textId="77777777" w:rsidR="00AE4E32" w:rsidRPr="00060010" w:rsidRDefault="00AE4E32" w:rsidP="00AE4E32">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060010">
              <w:rPr>
                <w:rFonts w:ascii="Arial" w:eastAsiaTheme="minorEastAsia" w:hAnsi="Arial" w:cs="Arial"/>
                <w:bCs/>
                <w:color w:val="000000" w:themeColor="text1"/>
                <w:kern w:val="24"/>
                <w:sz w:val="22"/>
                <w:szCs w:val="36"/>
                <w:lang w:val="fr-FR"/>
              </w:rPr>
              <w:t>0.090-0.630</w:t>
            </w:r>
          </w:p>
        </w:tc>
        <w:tc>
          <w:tcPr>
            <w:tcW w:w="990" w:type="dxa"/>
            <w:vAlign w:val="center"/>
            <w:hideMark/>
          </w:tcPr>
          <w:p w14:paraId="7961AA96" w14:textId="00D8DB14" w:rsidR="00AE4E32" w:rsidRPr="00176900" w:rsidRDefault="00AE4E32" w:rsidP="00AE4E32">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22"/>
              </w:rPr>
              <w:t> </w:t>
            </w:r>
            <w:r w:rsidR="009A4DA4">
              <w:rPr>
                <w:rFonts w:ascii="Arial" w:eastAsiaTheme="minorEastAsia" w:hAnsi="Arial" w:cs="Arial"/>
                <w:bCs/>
                <w:color w:val="000000" w:themeColor="text1"/>
                <w:kern w:val="24"/>
                <w:sz w:val="22"/>
                <w:szCs w:val="22"/>
              </w:rPr>
              <w:t>0.334</w:t>
            </w:r>
          </w:p>
        </w:tc>
        <w:tc>
          <w:tcPr>
            <w:tcW w:w="900" w:type="dxa"/>
            <w:vAlign w:val="center"/>
            <w:hideMark/>
          </w:tcPr>
          <w:p w14:paraId="32DA459D" w14:textId="5B249DFD" w:rsidR="00AE4E32" w:rsidRPr="00AE4E32" w:rsidRDefault="00AE4E32" w:rsidP="00AE4E32">
            <w:pPr>
              <w:pStyle w:val="NormalWeb"/>
              <w:spacing w:before="0" w:beforeAutospacing="0" w:after="0" w:afterAutospacing="0"/>
              <w:jc w:val="center"/>
              <w:rPr>
                <w:rFonts w:ascii="Arial" w:hAnsi="Arial" w:cs="Arial"/>
                <w:color w:val="000000" w:themeColor="text1"/>
                <w:sz w:val="22"/>
                <w:szCs w:val="22"/>
              </w:rPr>
            </w:pPr>
            <w:r w:rsidRPr="00AE4E32">
              <w:rPr>
                <w:rFonts w:ascii="Arial" w:eastAsiaTheme="minorEastAsia" w:hAnsi="Arial" w:cs="Arial"/>
                <w:bCs/>
                <w:color w:val="000000" w:themeColor="text1"/>
                <w:kern w:val="24"/>
                <w:sz w:val="22"/>
                <w:szCs w:val="22"/>
              </w:rPr>
              <w:t>0.193</w:t>
            </w:r>
          </w:p>
        </w:tc>
        <w:tc>
          <w:tcPr>
            <w:tcW w:w="1350" w:type="dxa"/>
            <w:vAlign w:val="center"/>
          </w:tcPr>
          <w:p w14:paraId="7AAD5B18" w14:textId="4082E7D9" w:rsidR="00AE4E32" w:rsidRPr="00176900" w:rsidRDefault="00AE4E32" w:rsidP="00AE4E32">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c>
          <w:tcPr>
            <w:tcW w:w="990" w:type="dxa"/>
            <w:hideMark/>
          </w:tcPr>
          <w:p w14:paraId="57F41F2B" w14:textId="77777777" w:rsidR="00AE4E32" w:rsidRPr="00176900" w:rsidRDefault="00AE4E32" w:rsidP="00AE4E32">
            <w:pPr>
              <w:jc w:val="center"/>
              <w:rPr>
                <w:rFonts w:ascii="Arial" w:hAnsi="Arial" w:cs="Arial"/>
                <w:bCs/>
                <w:lang w:eastAsia="zh-CN"/>
              </w:rPr>
            </w:pPr>
          </w:p>
          <w:p w14:paraId="678C975C" w14:textId="4B5C97C0" w:rsidR="00AE4E32" w:rsidRPr="00176900" w:rsidRDefault="00AE4E32" w:rsidP="00AE4E32">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r>
    </w:tbl>
    <w:p w14:paraId="48528B41" w14:textId="77777777" w:rsidR="00060010" w:rsidRPr="00C17A8A" w:rsidRDefault="00060010" w:rsidP="00060010">
      <w:pPr>
        <w:pStyle w:val="Heading3"/>
      </w:pPr>
    </w:p>
    <w:p w14:paraId="62949DAC" w14:textId="77777777" w:rsidR="00B66E20" w:rsidRPr="00176900" w:rsidRDefault="00B66E20" w:rsidP="00B66E20">
      <w:pPr>
        <w:rPr>
          <w:rFonts w:ascii="Arial" w:hAnsi="Arial" w:cs="Arial"/>
        </w:rPr>
      </w:pPr>
    </w:p>
    <w:p w14:paraId="7A71C318" w14:textId="77777777" w:rsidR="00B66E20" w:rsidRPr="00176900" w:rsidRDefault="00B66E20" w:rsidP="00B66E20">
      <w:pPr>
        <w:rPr>
          <w:rFonts w:ascii="Arial" w:hAnsi="Arial" w:cs="Arial"/>
        </w:rPr>
      </w:pPr>
    </w:p>
    <w:p w14:paraId="1E4A0F84" w14:textId="7DCF49E6" w:rsidR="00060010" w:rsidRDefault="00060010" w:rsidP="00060010">
      <w:pPr>
        <w:pStyle w:val="TH"/>
        <w:ind w:left="1080"/>
        <w:jc w:val="left"/>
        <w:rPr>
          <w:rFonts w:eastAsia="Yu Mincho" w:cs="Arial"/>
          <w:sz w:val="22"/>
          <w:szCs w:val="22"/>
        </w:rPr>
      </w:pPr>
    </w:p>
    <w:p w14:paraId="145303BA" w14:textId="77777777" w:rsidR="00991E11" w:rsidRDefault="00991E11" w:rsidP="00060010">
      <w:pPr>
        <w:pStyle w:val="TH"/>
        <w:ind w:left="1080"/>
        <w:jc w:val="left"/>
        <w:rPr>
          <w:rFonts w:eastAsia="Yu Mincho" w:cs="Arial"/>
          <w:sz w:val="22"/>
          <w:szCs w:val="22"/>
        </w:rPr>
      </w:pPr>
    </w:p>
    <w:p w14:paraId="0BDF98AC" w14:textId="77777777" w:rsidR="00060010" w:rsidRPr="00176900" w:rsidRDefault="00060010" w:rsidP="00060010">
      <w:pPr>
        <w:pStyle w:val="TH"/>
        <w:ind w:left="1080"/>
        <w:jc w:val="left"/>
        <w:rPr>
          <w:rFonts w:eastAsia="Yu Mincho" w:cs="Arial"/>
          <w:sz w:val="22"/>
          <w:szCs w:val="22"/>
        </w:rPr>
      </w:pPr>
      <w:r w:rsidRPr="00176900">
        <w:rPr>
          <w:rFonts w:eastAsia="Yu Mincho" w:cs="Arial"/>
          <w:sz w:val="22"/>
          <w:szCs w:val="22"/>
        </w:rPr>
        <w:t xml:space="preserve">Table </w:t>
      </w:r>
      <w:r>
        <w:rPr>
          <w:rFonts w:eastAsia="Yu Mincho" w:cs="Arial"/>
          <w:sz w:val="22"/>
          <w:szCs w:val="22"/>
        </w:rPr>
        <w:t>13</w:t>
      </w:r>
      <w:r w:rsidRPr="00176900">
        <w:rPr>
          <w:rFonts w:eastAsia="Yu Mincho" w:cs="Arial"/>
          <w:sz w:val="22"/>
          <w:szCs w:val="22"/>
        </w:rPr>
        <w:t xml:space="preserve">. Evaluation Result of Rural Urban – eMBB (Configuration </w:t>
      </w:r>
      <w:r>
        <w:rPr>
          <w:rFonts w:eastAsia="Yu Mincho" w:cs="Arial"/>
          <w:sz w:val="22"/>
          <w:szCs w:val="22"/>
        </w:rPr>
        <w:t>B</w:t>
      </w:r>
      <w:r w:rsidRPr="00176900">
        <w:rPr>
          <w:rFonts w:eastAsia="Yu Mincho" w:cs="Arial"/>
          <w:sz w:val="22"/>
          <w:szCs w:val="22"/>
        </w:rPr>
        <w:t>)</w:t>
      </w:r>
      <w:r>
        <w:rPr>
          <w:rFonts w:eastAsia="Yu Mincho" w:cs="Arial"/>
          <w:sz w:val="22"/>
          <w:szCs w:val="22"/>
        </w:rPr>
        <w:t xml:space="preserve"> - FDD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060010" w:rsidRPr="00176900" w14:paraId="7EF5D8DC" w14:textId="77777777" w:rsidTr="004857D0">
        <w:trPr>
          <w:trHeight w:val="401"/>
        </w:trPr>
        <w:tc>
          <w:tcPr>
            <w:tcW w:w="9535" w:type="dxa"/>
            <w:gridSpan w:val="8"/>
          </w:tcPr>
          <w:p w14:paraId="1BF0C658" w14:textId="77777777" w:rsidR="00060010" w:rsidRPr="00176900" w:rsidRDefault="00060010" w:rsidP="004857D0">
            <w:pPr>
              <w:jc w:val="center"/>
              <w:rPr>
                <w:rFonts w:ascii="Arial" w:hAnsi="Arial" w:cs="Arial"/>
                <w:b/>
                <w:bCs/>
                <w:lang w:eastAsia="zh-CN"/>
              </w:rPr>
            </w:pPr>
            <w:r w:rsidRPr="00176900">
              <w:rPr>
                <w:rFonts w:ascii="Arial" w:hAnsi="Arial" w:cs="Arial"/>
                <w:b/>
                <w:bCs/>
                <w:lang w:val="en-CA" w:eastAsia="zh-CN"/>
              </w:rPr>
              <w:t>Candidate: 3GPP</w:t>
            </w:r>
          </w:p>
        </w:tc>
      </w:tr>
      <w:tr w:rsidR="00060010" w:rsidRPr="00176900" w14:paraId="1C1746C6" w14:textId="77777777" w:rsidTr="004857D0">
        <w:trPr>
          <w:trHeight w:val="401"/>
        </w:trPr>
        <w:tc>
          <w:tcPr>
            <w:tcW w:w="2785" w:type="dxa"/>
            <w:gridSpan w:val="2"/>
            <w:hideMark/>
          </w:tcPr>
          <w:p w14:paraId="388D6749" w14:textId="77777777" w:rsidR="00060010" w:rsidRPr="00176900" w:rsidRDefault="00060010" w:rsidP="004857D0">
            <w:pPr>
              <w:rPr>
                <w:rFonts w:ascii="Arial" w:hAnsi="Arial" w:cs="Arial"/>
                <w:lang w:eastAsia="zh-CN"/>
              </w:rPr>
            </w:pPr>
            <w:r w:rsidRPr="00176900">
              <w:rPr>
                <w:rFonts w:ascii="Arial" w:hAnsi="Arial" w:cs="Arial"/>
                <w:b/>
                <w:bCs/>
                <w:lang w:eastAsia="zh-CN"/>
              </w:rPr>
              <w:t xml:space="preserve">eMBB – </w:t>
            </w:r>
            <w:r>
              <w:rPr>
                <w:rFonts w:ascii="Arial" w:hAnsi="Arial" w:cs="Arial"/>
                <w:b/>
                <w:bCs/>
                <w:lang w:eastAsia="zh-CN"/>
              </w:rPr>
              <w:t>Rural</w:t>
            </w:r>
          </w:p>
        </w:tc>
        <w:tc>
          <w:tcPr>
            <w:tcW w:w="6750" w:type="dxa"/>
            <w:gridSpan w:val="6"/>
          </w:tcPr>
          <w:p w14:paraId="23C01CA2" w14:textId="77777777" w:rsidR="00060010" w:rsidRPr="00176900" w:rsidRDefault="00060010" w:rsidP="004857D0">
            <w:pPr>
              <w:jc w:val="center"/>
              <w:rPr>
                <w:rFonts w:ascii="Arial" w:hAnsi="Arial" w:cs="Arial"/>
                <w:lang w:eastAsia="zh-CN"/>
              </w:rPr>
            </w:pPr>
            <w:r w:rsidRPr="00176900">
              <w:rPr>
                <w:rFonts w:ascii="Arial" w:hAnsi="Arial" w:cs="Arial"/>
                <w:b/>
                <w:bCs/>
                <w:lang w:eastAsia="zh-CN"/>
              </w:rPr>
              <w:t xml:space="preserve">Configuration </w:t>
            </w:r>
            <w:r>
              <w:rPr>
                <w:rFonts w:ascii="Arial" w:hAnsi="Arial" w:cs="Arial"/>
                <w:b/>
                <w:bCs/>
                <w:lang w:eastAsia="zh-CN"/>
              </w:rPr>
              <w:t>B</w:t>
            </w:r>
            <w:r w:rsidRPr="00176900">
              <w:rPr>
                <w:rFonts w:ascii="Arial" w:hAnsi="Arial" w:cs="Arial"/>
                <w:b/>
                <w:bCs/>
                <w:lang w:eastAsia="zh-CN"/>
              </w:rPr>
              <w:t xml:space="preserve"> (</w:t>
            </w:r>
            <w:r>
              <w:rPr>
                <w:rFonts w:ascii="Arial" w:hAnsi="Arial" w:cs="Arial"/>
                <w:b/>
                <w:bCs/>
                <w:lang w:eastAsia="zh-CN"/>
              </w:rPr>
              <w:t>4G</w:t>
            </w:r>
            <w:r w:rsidRPr="00176900">
              <w:rPr>
                <w:rFonts w:ascii="Arial" w:hAnsi="Arial" w:cs="Arial"/>
                <w:b/>
                <w:bCs/>
                <w:lang w:eastAsia="zh-CN"/>
              </w:rPr>
              <w:t>Hz)</w:t>
            </w:r>
          </w:p>
        </w:tc>
      </w:tr>
      <w:tr w:rsidR="00060010" w:rsidRPr="00176900" w14:paraId="638EC58B" w14:textId="77777777" w:rsidTr="004857D0">
        <w:trPr>
          <w:trHeight w:val="526"/>
        </w:trPr>
        <w:tc>
          <w:tcPr>
            <w:tcW w:w="1795" w:type="dxa"/>
            <w:hideMark/>
          </w:tcPr>
          <w:p w14:paraId="4402DE30" w14:textId="77777777" w:rsidR="00060010" w:rsidRPr="00176900" w:rsidRDefault="00060010" w:rsidP="004857D0">
            <w:pPr>
              <w:jc w:val="center"/>
              <w:rPr>
                <w:rFonts w:ascii="Arial" w:hAnsi="Arial" w:cs="Arial"/>
                <w:lang w:eastAsia="zh-CN"/>
              </w:rPr>
            </w:pPr>
            <w:r w:rsidRPr="00176900">
              <w:rPr>
                <w:rFonts w:ascii="Arial" w:hAnsi="Arial" w:cs="Arial"/>
                <w:b/>
                <w:bCs/>
                <w:lang w:eastAsia="zh-CN"/>
              </w:rPr>
              <w:t>Metric</w:t>
            </w:r>
          </w:p>
        </w:tc>
        <w:tc>
          <w:tcPr>
            <w:tcW w:w="990" w:type="dxa"/>
            <w:hideMark/>
          </w:tcPr>
          <w:p w14:paraId="3D12C37C" w14:textId="77777777" w:rsidR="00060010" w:rsidRPr="00176900" w:rsidRDefault="00060010" w:rsidP="004857D0">
            <w:pPr>
              <w:rPr>
                <w:rFonts w:ascii="Arial" w:hAnsi="Arial" w:cs="Arial"/>
                <w:b/>
                <w:lang w:eastAsia="zh-CN"/>
              </w:rPr>
            </w:pPr>
            <w:r w:rsidRPr="00176900">
              <w:rPr>
                <w:rFonts w:ascii="Arial" w:hAnsi="Arial" w:cs="Arial"/>
                <w:b/>
                <w:lang w:eastAsia="zh-CN"/>
              </w:rPr>
              <w:t>Link</w:t>
            </w:r>
          </w:p>
        </w:tc>
        <w:tc>
          <w:tcPr>
            <w:tcW w:w="990" w:type="dxa"/>
            <w:hideMark/>
          </w:tcPr>
          <w:p w14:paraId="13E2430B" w14:textId="77777777" w:rsidR="00060010" w:rsidRPr="00176900" w:rsidRDefault="00060010" w:rsidP="004857D0">
            <w:pPr>
              <w:jc w:val="center"/>
              <w:rPr>
                <w:rFonts w:ascii="Arial" w:hAnsi="Arial" w:cs="Arial"/>
                <w:lang w:eastAsia="zh-CN"/>
              </w:rPr>
            </w:pPr>
            <w:r w:rsidRPr="00176900">
              <w:rPr>
                <w:rFonts w:ascii="Arial" w:hAnsi="Arial" w:cs="Arial"/>
                <w:b/>
                <w:bCs/>
                <w:lang w:eastAsia="zh-CN"/>
              </w:rPr>
              <w:t>M.2410</w:t>
            </w:r>
          </w:p>
        </w:tc>
        <w:tc>
          <w:tcPr>
            <w:tcW w:w="1530" w:type="dxa"/>
          </w:tcPr>
          <w:p w14:paraId="6A32AC0C" w14:textId="77777777" w:rsidR="00060010" w:rsidRPr="00176900" w:rsidRDefault="00060010" w:rsidP="004857D0">
            <w:pPr>
              <w:jc w:val="center"/>
              <w:rPr>
                <w:rFonts w:ascii="Arial" w:hAnsi="Arial" w:cs="Arial"/>
                <w:b/>
                <w:bCs/>
                <w:lang w:eastAsia="zh-CN"/>
              </w:rPr>
            </w:pPr>
            <w:r>
              <w:rPr>
                <w:rFonts w:ascii="Arial" w:hAnsi="Arial" w:cs="Arial"/>
                <w:b/>
                <w:bCs/>
                <w:lang w:eastAsia="zh-CN"/>
              </w:rPr>
              <w:t>Min-Max</w:t>
            </w:r>
          </w:p>
        </w:tc>
        <w:tc>
          <w:tcPr>
            <w:tcW w:w="990" w:type="dxa"/>
            <w:hideMark/>
          </w:tcPr>
          <w:p w14:paraId="34FF4B43" w14:textId="77777777" w:rsidR="00060010" w:rsidRPr="00176900" w:rsidRDefault="00060010" w:rsidP="004857D0">
            <w:pPr>
              <w:jc w:val="center"/>
              <w:rPr>
                <w:rFonts w:ascii="Arial" w:hAnsi="Arial" w:cs="Arial"/>
                <w:lang w:eastAsia="zh-CN"/>
              </w:rPr>
            </w:pPr>
            <w:r w:rsidRPr="00176900">
              <w:rPr>
                <w:rFonts w:ascii="Arial" w:hAnsi="Arial" w:cs="Arial"/>
                <w:b/>
                <w:bCs/>
                <w:lang w:eastAsia="zh-CN"/>
              </w:rPr>
              <w:t>INRS</w:t>
            </w:r>
          </w:p>
        </w:tc>
        <w:tc>
          <w:tcPr>
            <w:tcW w:w="900" w:type="dxa"/>
            <w:hideMark/>
          </w:tcPr>
          <w:p w14:paraId="40F70954" w14:textId="77777777" w:rsidR="00060010" w:rsidRPr="00176900" w:rsidRDefault="00060010" w:rsidP="004857D0">
            <w:pPr>
              <w:jc w:val="center"/>
              <w:rPr>
                <w:rFonts w:ascii="Arial" w:hAnsi="Arial" w:cs="Arial"/>
                <w:b/>
                <w:lang w:eastAsia="zh-CN"/>
              </w:rPr>
            </w:pPr>
            <w:r w:rsidRPr="00176900">
              <w:rPr>
                <w:rFonts w:ascii="Arial" w:hAnsi="Arial" w:cs="Arial"/>
                <w:b/>
                <w:lang w:eastAsia="zh-CN"/>
              </w:rPr>
              <w:t>UofT</w:t>
            </w:r>
          </w:p>
        </w:tc>
        <w:tc>
          <w:tcPr>
            <w:tcW w:w="1350" w:type="dxa"/>
          </w:tcPr>
          <w:p w14:paraId="602DBA00" w14:textId="77777777" w:rsidR="00060010" w:rsidRPr="007007B0" w:rsidRDefault="00060010" w:rsidP="004857D0">
            <w:pPr>
              <w:jc w:val="center"/>
              <w:rPr>
                <w:rFonts w:ascii="Arial" w:hAnsi="Arial" w:cs="Arial"/>
                <w:b/>
                <w:sz w:val="20"/>
                <w:lang w:eastAsia="zh-CN"/>
              </w:rPr>
            </w:pPr>
            <w:r w:rsidRPr="007007B0">
              <w:rPr>
                <w:rFonts w:ascii="Arial" w:hAnsi="Arial" w:cs="Arial"/>
                <w:b/>
                <w:color w:val="000000"/>
                <w:sz w:val="20"/>
                <w:lang w:eastAsia="zh-TW"/>
              </w:rPr>
              <w:t>MEDIATEK</w:t>
            </w:r>
          </w:p>
        </w:tc>
        <w:tc>
          <w:tcPr>
            <w:tcW w:w="990" w:type="dxa"/>
            <w:hideMark/>
          </w:tcPr>
          <w:p w14:paraId="55456DB6" w14:textId="77777777" w:rsidR="00060010" w:rsidRPr="00176900" w:rsidRDefault="00060010" w:rsidP="004857D0">
            <w:pPr>
              <w:jc w:val="center"/>
              <w:rPr>
                <w:rFonts w:ascii="Arial" w:hAnsi="Arial" w:cs="Arial"/>
                <w:b/>
                <w:lang w:eastAsia="zh-CN"/>
              </w:rPr>
            </w:pPr>
            <w:r w:rsidRPr="00176900">
              <w:rPr>
                <w:rFonts w:ascii="Arial" w:hAnsi="Arial" w:cs="Arial"/>
                <w:b/>
                <w:lang w:eastAsia="zh-CN"/>
              </w:rPr>
              <w:t>TPCEG</w:t>
            </w:r>
          </w:p>
        </w:tc>
      </w:tr>
      <w:tr w:rsidR="00060010" w:rsidRPr="00176900" w14:paraId="25829CCE" w14:textId="77777777" w:rsidTr="004857D0">
        <w:trPr>
          <w:trHeight w:val="719"/>
        </w:trPr>
        <w:tc>
          <w:tcPr>
            <w:tcW w:w="1795" w:type="dxa"/>
            <w:vMerge w:val="restart"/>
            <w:hideMark/>
          </w:tcPr>
          <w:p w14:paraId="773D4AF2" w14:textId="77777777" w:rsidR="00060010" w:rsidRPr="00176900" w:rsidRDefault="00060010" w:rsidP="004857D0">
            <w:pPr>
              <w:jc w:val="center"/>
              <w:rPr>
                <w:rFonts w:ascii="Arial" w:hAnsi="Arial" w:cs="Arial"/>
                <w:b/>
                <w:bCs/>
                <w:lang w:eastAsia="zh-CN"/>
              </w:rPr>
            </w:pPr>
          </w:p>
          <w:p w14:paraId="057123DF" w14:textId="77777777" w:rsidR="00060010" w:rsidRPr="00176900" w:rsidRDefault="00060010" w:rsidP="004857D0">
            <w:pPr>
              <w:jc w:val="center"/>
              <w:rPr>
                <w:rFonts w:ascii="Arial" w:hAnsi="Arial" w:cs="Arial"/>
                <w:b/>
                <w:bCs/>
                <w:lang w:eastAsia="zh-CN"/>
              </w:rPr>
            </w:pPr>
          </w:p>
          <w:p w14:paraId="6079E286" w14:textId="77777777" w:rsidR="00060010" w:rsidRPr="00176900" w:rsidRDefault="00060010" w:rsidP="004857D0">
            <w:pPr>
              <w:jc w:val="center"/>
              <w:rPr>
                <w:rFonts w:ascii="Arial" w:hAnsi="Arial" w:cs="Arial"/>
                <w:b/>
                <w:bCs/>
                <w:lang w:eastAsia="zh-CN"/>
              </w:rPr>
            </w:pPr>
            <w:r w:rsidRPr="00176900">
              <w:rPr>
                <w:rFonts w:ascii="Arial" w:hAnsi="Arial" w:cs="Arial"/>
                <w:b/>
                <w:bCs/>
                <w:lang w:eastAsia="zh-CN"/>
              </w:rPr>
              <w:t>ASE</w:t>
            </w:r>
            <w:r w:rsidRPr="00176900">
              <w:rPr>
                <w:rFonts w:ascii="Arial" w:hAnsi="Arial" w:cs="Arial"/>
                <w:b/>
                <w:bCs/>
                <w:lang w:eastAsia="zh-CN"/>
              </w:rPr>
              <w:br/>
              <w:t>[bps/Hz/TRxP]</w:t>
            </w:r>
          </w:p>
          <w:p w14:paraId="3EF41794" w14:textId="77777777" w:rsidR="00060010" w:rsidRPr="00176900" w:rsidRDefault="00060010" w:rsidP="004857D0">
            <w:pPr>
              <w:rPr>
                <w:rFonts w:ascii="Arial" w:hAnsi="Arial" w:cs="Arial"/>
                <w:lang w:eastAsia="zh-CN"/>
              </w:rPr>
            </w:pPr>
          </w:p>
        </w:tc>
        <w:tc>
          <w:tcPr>
            <w:tcW w:w="990" w:type="dxa"/>
            <w:hideMark/>
          </w:tcPr>
          <w:p w14:paraId="35396DFF" w14:textId="77777777" w:rsidR="00060010" w:rsidRPr="00176900" w:rsidRDefault="00060010" w:rsidP="004857D0">
            <w:pPr>
              <w:rPr>
                <w:rFonts w:ascii="Arial" w:hAnsi="Arial" w:cs="Arial"/>
                <w:lang w:eastAsia="zh-CN"/>
              </w:rPr>
            </w:pPr>
            <w:r w:rsidRPr="00176900">
              <w:rPr>
                <w:rFonts w:ascii="Arial" w:hAnsi="Arial" w:cs="Arial"/>
                <w:b/>
                <w:bCs/>
                <w:lang w:eastAsia="zh-CN"/>
              </w:rPr>
              <w:t>DL</w:t>
            </w:r>
          </w:p>
        </w:tc>
        <w:tc>
          <w:tcPr>
            <w:tcW w:w="990" w:type="dxa"/>
            <w:vAlign w:val="center"/>
            <w:hideMark/>
          </w:tcPr>
          <w:p w14:paraId="773D9252" w14:textId="77777777" w:rsidR="00060010" w:rsidRPr="00176900" w:rsidRDefault="00060010" w:rsidP="004857D0">
            <w:pPr>
              <w:jc w:val="center"/>
              <w:rPr>
                <w:rFonts w:ascii="Arial" w:hAnsi="Arial" w:cs="Arial"/>
                <w:lang w:eastAsia="zh-CN"/>
              </w:rPr>
            </w:pPr>
            <w:r w:rsidRPr="00176900">
              <w:rPr>
                <w:rFonts w:ascii="Arial" w:eastAsiaTheme="minorEastAsia" w:hAnsi="Arial" w:cs="Arial"/>
                <w:bCs/>
                <w:color w:val="000000" w:themeColor="text1"/>
                <w:kern w:val="24"/>
              </w:rPr>
              <w:t>3.3</w:t>
            </w:r>
            <w:r>
              <w:rPr>
                <w:rFonts w:ascii="Arial" w:eastAsiaTheme="minorEastAsia" w:hAnsi="Arial" w:cs="Arial"/>
                <w:bCs/>
                <w:color w:val="000000" w:themeColor="text1"/>
                <w:kern w:val="24"/>
              </w:rPr>
              <w:t>00</w:t>
            </w:r>
          </w:p>
        </w:tc>
        <w:tc>
          <w:tcPr>
            <w:tcW w:w="1530" w:type="dxa"/>
            <w:vAlign w:val="center"/>
          </w:tcPr>
          <w:p w14:paraId="102346F5" w14:textId="77777777" w:rsidR="00060010" w:rsidRPr="00060010" w:rsidRDefault="00060010" w:rsidP="004857D0">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22"/>
                <w:szCs w:val="22"/>
              </w:rPr>
            </w:pPr>
            <w:r w:rsidRPr="00060010">
              <w:rPr>
                <w:rFonts w:ascii="Arial" w:eastAsiaTheme="minorEastAsia" w:hAnsi="Arial" w:cs="Arial"/>
                <w:bCs/>
                <w:color w:val="000000" w:themeColor="text1"/>
                <w:kern w:val="24"/>
                <w:sz w:val="22"/>
                <w:szCs w:val="36"/>
                <w:lang w:val="fr-FR"/>
              </w:rPr>
              <w:t>5.960-21.110</w:t>
            </w:r>
          </w:p>
        </w:tc>
        <w:tc>
          <w:tcPr>
            <w:tcW w:w="990" w:type="dxa"/>
            <w:vAlign w:val="center"/>
            <w:hideMark/>
          </w:tcPr>
          <w:p w14:paraId="3465DF86" w14:textId="77777777" w:rsidR="00060010" w:rsidRPr="00176900" w:rsidRDefault="0006001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13.891</w:t>
            </w:r>
          </w:p>
        </w:tc>
        <w:tc>
          <w:tcPr>
            <w:tcW w:w="900" w:type="dxa"/>
            <w:vAlign w:val="center"/>
            <w:hideMark/>
          </w:tcPr>
          <w:p w14:paraId="433CEC33" w14:textId="77777777" w:rsidR="00060010" w:rsidRPr="00176900" w:rsidRDefault="00060010" w:rsidP="004857D0">
            <w:pPr>
              <w:pStyle w:val="NormalWeb"/>
              <w:spacing w:before="0" w:beforeAutospacing="0" w:after="0" w:afterAutospacing="0"/>
              <w:jc w:val="center"/>
              <w:rPr>
                <w:rFonts w:ascii="Arial" w:hAnsi="Arial" w:cs="Arial"/>
                <w:color w:val="000000" w:themeColor="text1"/>
                <w:sz w:val="22"/>
                <w:szCs w:val="36"/>
              </w:rPr>
            </w:pPr>
            <w:r w:rsidRPr="00176900">
              <w:rPr>
                <w:rFonts w:ascii="Arial" w:hAnsi="Arial" w:cs="Arial"/>
                <w:bCs/>
                <w:color w:val="000000" w:themeColor="text1"/>
                <w:kern w:val="24"/>
                <w:sz w:val="22"/>
                <w:szCs w:val="36"/>
              </w:rPr>
              <w:t>6.48</w:t>
            </w:r>
            <w:r>
              <w:rPr>
                <w:rFonts w:ascii="Arial" w:hAnsi="Arial" w:cs="Arial"/>
                <w:bCs/>
                <w:color w:val="000000" w:themeColor="text1"/>
                <w:kern w:val="24"/>
                <w:sz w:val="22"/>
                <w:szCs w:val="36"/>
              </w:rPr>
              <w:t>0</w:t>
            </w:r>
          </w:p>
        </w:tc>
        <w:tc>
          <w:tcPr>
            <w:tcW w:w="1350" w:type="dxa"/>
            <w:vAlign w:val="center"/>
          </w:tcPr>
          <w:p w14:paraId="133E362C" w14:textId="77777777" w:rsidR="00060010" w:rsidRPr="00176900" w:rsidRDefault="0006001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11.64</w:t>
            </w:r>
            <w:r>
              <w:rPr>
                <w:rFonts w:ascii="Arial" w:eastAsiaTheme="minorEastAsia" w:hAnsi="Arial" w:cs="Arial"/>
                <w:bCs/>
                <w:color w:val="000000" w:themeColor="text1"/>
                <w:kern w:val="24"/>
                <w:sz w:val="22"/>
                <w:szCs w:val="36"/>
              </w:rPr>
              <w:t>0</w:t>
            </w:r>
          </w:p>
        </w:tc>
        <w:tc>
          <w:tcPr>
            <w:tcW w:w="990" w:type="dxa"/>
            <w:vAlign w:val="center"/>
            <w:hideMark/>
          </w:tcPr>
          <w:p w14:paraId="54B10110" w14:textId="77777777" w:rsidR="00060010" w:rsidRPr="00176900" w:rsidRDefault="0006001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11.063 </w:t>
            </w:r>
          </w:p>
        </w:tc>
      </w:tr>
      <w:tr w:rsidR="00060010" w:rsidRPr="00176900" w14:paraId="2952FD10" w14:textId="77777777" w:rsidTr="004857D0">
        <w:trPr>
          <w:trHeight w:val="701"/>
        </w:trPr>
        <w:tc>
          <w:tcPr>
            <w:tcW w:w="1795" w:type="dxa"/>
            <w:vMerge/>
            <w:hideMark/>
          </w:tcPr>
          <w:p w14:paraId="1EC64415" w14:textId="77777777" w:rsidR="00060010" w:rsidRPr="00176900" w:rsidRDefault="00060010" w:rsidP="004857D0">
            <w:pPr>
              <w:rPr>
                <w:rFonts w:ascii="Arial" w:hAnsi="Arial" w:cs="Arial"/>
                <w:lang w:eastAsia="zh-CN"/>
              </w:rPr>
            </w:pPr>
          </w:p>
        </w:tc>
        <w:tc>
          <w:tcPr>
            <w:tcW w:w="990" w:type="dxa"/>
            <w:hideMark/>
          </w:tcPr>
          <w:p w14:paraId="372EAAC7" w14:textId="77777777" w:rsidR="00060010" w:rsidRPr="00176900" w:rsidRDefault="00060010" w:rsidP="004857D0">
            <w:pPr>
              <w:rPr>
                <w:rFonts w:ascii="Arial" w:hAnsi="Arial" w:cs="Arial"/>
                <w:lang w:eastAsia="zh-CN"/>
              </w:rPr>
            </w:pPr>
            <w:r w:rsidRPr="00176900">
              <w:rPr>
                <w:rFonts w:ascii="Arial" w:hAnsi="Arial" w:cs="Arial"/>
                <w:b/>
                <w:bCs/>
                <w:lang w:eastAsia="zh-CN"/>
              </w:rPr>
              <w:t>UL</w:t>
            </w:r>
          </w:p>
        </w:tc>
        <w:tc>
          <w:tcPr>
            <w:tcW w:w="990" w:type="dxa"/>
            <w:vAlign w:val="center"/>
            <w:hideMark/>
          </w:tcPr>
          <w:p w14:paraId="145A6345" w14:textId="77777777" w:rsidR="00060010" w:rsidRPr="00176900" w:rsidRDefault="00060010" w:rsidP="004857D0">
            <w:pPr>
              <w:jc w:val="center"/>
              <w:rPr>
                <w:rFonts w:ascii="Arial" w:hAnsi="Arial" w:cs="Arial"/>
                <w:lang w:eastAsia="zh-CN"/>
              </w:rPr>
            </w:pPr>
            <w:r w:rsidRPr="00176900">
              <w:rPr>
                <w:rFonts w:ascii="Arial" w:eastAsiaTheme="minorEastAsia" w:hAnsi="Arial" w:cs="Arial"/>
                <w:bCs/>
                <w:color w:val="000000" w:themeColor="text1"/>
                <w:kern w:val="24"/>
              </w:rPr>
              <w:t>1.6</w:t>
            </w:r>
            <w:r>
              <w:rPr>
                <w:rFonts w:ascii="Arial" w:eastAsiaTheme="minorEastAsia" w:hAnsi="Arial" w:cs="Arial"/>
                <w:bCs/>
                <w:color w:val="000000" w:themeColor="text1"/>
                <w:kern w:val="24"/>
              </w:rPr>
              <w:t>00</w:t>
            </w:r>
          </w:p>
        </w:tc>
        <w:tc>
          <w:tcPr>
            <w:tcW w:w="1530" w:type="dxa"/>
            <w:vAlign w:val="center"/>
          </w:tcPr>
          <w:p w14:paraId="6A9F12C6" w14:textId="77777777" w:rsidR="00060010" w:rsidRPr="00060010" w:rsidRDefault="0006001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060010">
              <w:rPr>
                <w:rFonts w:ascii="Arial" w:eastAsiaTheme="minorEastAsia" w:hAnsi="Arial" w:cs="Arial"/>
                <w:bCs/>
                <w:color w:val="000000" w:themeColor="text1"/>
                <w:kern w:val="24"/>
                <w:sz w:val="22"/>
                <w:szCs w:val="36"/>
                <w:lang w:val="fr-FR"/>
              </w:rPr>
              <w:t>2.700-21.300</w:t>
            </w:r>
          </w:p>
        </w:tc>
        <w:tc>
          <w:tcPr>
            <w:tcW w:w="990" w:type="dxa"/>
            <w:vAlign w:val="center"/>
            <w:hideMark/>
          </w:tcPr>
          <w:p w14:paraId="73A0256C" w14:textId="344BDDF2" w:rsidR="00060010" w:rsidRPr="00176900" w:rsidRDefault="00656841" w:rsidP="00547923">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Pr>
                <w:rFonts w:ascii="Arial" w:eastAsiaTheme="minorEastAsia" w:hAnsi="Arial" w:cs="Arial"/>
                <w:bCs/>
                <w:color w:val="000000" w:themeColor="text1"/>
                <w:kern w:val="24"/>
                <w:sz w:val="22"/>
                <w:szCs w:val="36"/>
              </w:rPr>
              <w:t>4.102</w:t>
            </w:r>
          </w:p>
        </w:tc>
        <w:tc>
          <w:tcPr>
            <w:tcW w:w="900" w:type="dxa"/>
            <w:vAlign w:val="center"/>
            <w:hideMark/>
          </w:tcPr>
          <w:p w14:paraId="61C884DD" w14:textId="77777777" w:rsidR="00060010" w:rsidRPr="00176900" w:rsidRDefault="00060010" w:rsidP="004857D0">
            <w:pPr>
              <w:pStyle w:val="NormalWeb"/>
              <w:spacing w:before="0" w:beforeAutospacing="0" w:after="0" w:afterAutospacing="0"/>
              <w:jc w:val="center"/>
              <w:rPr>
                <w:rFonts w:ascii="Arial" w:hAnsi="Arial" w:cs="Arial"/>
                <w:color w:val="000000" w:themeColor="text1"/>
                <w:sz w:val="22"/>
                <w:szCs w:val="36"/>
              </w:rPr>
            </w:pPr>
            <w:r w:rsidRPr="00176900">
              <w:rPr>
                <w:rFonts w:ascii="Arial" w:hAnsi="Arial" w:cs="Arial"/>
                <w:bCs/>
                <w:color w:val="000000" w:themeColor="text1"/>
                <w:kern w:val="24"/>
                <w:sz w:val="22"/>
                <w:szCs w:val="36"/>
              </w:rPr>
              <w:t>7.125</w:t>
            </w:r>
          </w:p>
        </w:tc>
        <w:tc>
          <w:tcPr>
            <w:tcW w:w="1350" w:type="dxa"/>
            <w:vAlign w:val="center"/>
          </w:tcPr>
          <w:p w14:paraId="649DEA06" w14:textId="77777777" w:rsidR="00060010" w:rsidRPr="00176900" w:rsidRDefault="0006001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3.988</w:t>
            </w:r>
          </w:p>
        </w:tc>
        <w:tc>
          <w:tcPr>
            <w:tcW w:w="990" w:type="dxa"/>
            <w:vAlign w:val="center"/>
            <w:hideMark/>
          </w:tcPr>
          <w:p w14:paraId="1927DCEC" w14:textId="77777777" w:rsidR="00060010" w:rsidRPr="00176900" w:rsidRDefault="0006001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6.231</w:t>
            </w:r>
          </w:p>
        </w:tc>
      </w:tr>
      <w:tr w:rsidR="00060010" w:rsidRPr="00176900" w14:paraId="1307FE3A" w14:textId="77777777" w:rsidTr="004857D0">
        <w:trPr>
          <w:trHeight w:val="719"/>
        </w:trPr>
        <w:tc>
          <w:tcPr>
            <w:tcW w:w="1795" w:type="dxa"/>
            <w:vMerge w:val="restart"/>
            <w:hideMark/>
          </w:tcPr>
          <w:p w14:paraId="6FC3128C" w14:textId="77777777" w:rsidR="00060010" w:rsidRPr="00176900" w:rsidRDefault="00060010" w:rsidP="004857D0">
            <w:pPr>
              <w:jc w:val="center"/>
              <w:rPr>
                <w:rFonts w:ascii="Arial" w:hAnsi="Arial" w:cs="Arial"/>
                <w:b/>
                <w:bCs/>
                <w:lang w:eastAsia="zh-CN"/>
              </w:rPr>
            </w:pPr>
          </w:p>
          <w:p w14:paraId="29AB667E" w14:textId="77777777" w:rsidR="00060010" w:rsidRPr="00176900" w:rsidRDefault="00060010" w:rsidP="004857D0">
            <w:pPr>
              <w:jc w:val="center"/>
              <w:rPr>
                <w:rFonts w:ascii="Arial" w:hAnsi="Arial" w:cs="Arial"/>
                <w:b/>
                <w:bCs/>
                <w:lang w:eastAsia="zh-CN"/>
              </w:rPr>
            </w:pPr>
          </w:p>
          <w:p w14:paraId="2F87BD53" w14:textId="77777777" w:rsidR="00060010" w:rsidRPr="00176900" w:rsidRDefault="00060010" w:rsidP="004857D0">
            <w:pPr>
              <w:jc w:val="center"/>
              <w:rPr>
                <w:rFonts w:ascii="Arial" w:hAnsi="Arial" w:cs="Arial"/>
                <w:b/>
                <w:bCs/>
                <w:lang w:eastAsia="zh-CN"/>
              </w:rPr>
            </w:pPr>
            <w:r w:rsidRPr="00176900">
              <w:rPr>
                <w:rFonts w:ascii="Arial" w:hAnsi="Arial" w:cs="Arial"/>
                <w:b/>
                <w:bCs/>
                <w:lang w:eastAsia="zh-CN"/>
              </w:rPr>
              <w:t>5% USE</w:t>
            </w:r>
          </w:p>
          <w:p w14:paraId="0576F2EC" w14:textId="77777777" w:rsidR="00060010" w:rsidRPr="00176900" w:rsidRDefault="00060010" w:rsidP="004857D0">
            <w:pPr>
              <w:jc w:val="center"/>
              <w:rPr>
                <w:rFonts w:ascii="Arial" w:hAnsi="Arial" w:cs="Arial"/>
                <w:b/>
                <w:bCs/>
                <w:lang w:eastAsia="zh-CN"/>
              </w:rPr>
            </w:pPr>
            <w:r w:rsidRPr="00176900">
              <w:rPr>
                <w:rFonts w:ascii="Arial" w:hAnsi="Arial" w:cs="Arial"/>
                <w:b/>
                <w:bCs/>
                <w:lang w:eastAsia="zh-CN"/>
              </w:rPr>
              <w:t>[bps/Hz]</w:t>
            </w:r>
          </w:p>
          <w:p w14:paraId="3F51EC13" w14:textId="77777777" w:rsidR="00060010" w:rsidRPr="00176900" w:rsidRDefault="00060010" w:rsidP="004857D0">
            <w:pPr>
              <w:rPr>
                <w:rFonts w:ascii="Arial" w:hAnsi="Arial" w:cs="Arial"/>
                <w:lang w:eastAsia="zh-CN"/>
              </w:rPr>
            </w:pPr>
          </w:p>
        </w:tc>
        <w:tc>
          <w:tcPr>
            <w:tcW w:w="990" w:type="dxa"/>
            <w:hideMark/>
          </w:tcPr>
          <w:p w14:paraId="44DA726A" w14:textId="77777777" w:rsidR="00060010" w:rsidRPr="00176900" w:rsidRDefault="00060010" w:rsidP="004857D0">
            <w:pPr>
              <w:rPr>
                <w:rFonts w:ascii="Arial" w:hAnsi="Arial" w:cs="Arial"/>
                <w:lang w:eastAsia="zh-CN"/>
              </w:rPr>
            </w:pPr>
            <w:r w:rsidRPr="00176900">
              <w:rPr>
                <w:rFonts w:ascii="Arial" w:hAnsi="Arial" w:cs="Arial"/>
                <w:b/>
                <w:bCs/>
                <w:lang w:eastAsia="zh-CN"/>
              </w:rPr>
              <w:t>DL</w:t>
            </w:r>
          </w:p>
        </w:tc>
        <w:tc>
          <w:tcPr>
            <w:tcW w:w="990" w:type="dxa"/>
            <w:vAlign w:val="center"/>
            <w:hideMark/>
          </w:tcPr>
          <w:p w14:paraId="0B641A5D" w14:textId="77777777" w:rsidR="00060010" w:rsidRPr="00176900" w:rsidRDefault="00060010" w:rsidP="004857D0">
            <w:pPr>
              <w:jc w:val="center"/>
              <w:rPr>
                <w:rFonts w:ascii="Arial" w:hAnsi="Arial" w:cs="Arial"/>
                <w:lang w:eastAsia="zh-CN"/>
              </w:rPr>
            </w:pPr>
            <w:r w:rsidRPr="00176900">
              <w:rPr>
                <w:rFonts w:ascii="Arial" w:eastAsiaTheme="minorEastAsia" w:hAnsi="Arial" w:cs="Arial"/>
                <w:bCs/>
                <w:color w:val="000000" w:themeColor="text1"/>
                <w:kern w:val="24"/>
              </w:rPr>
              <w:t>0.12</w:t>
            </w:r>
            <w:r>
              <w:rPr>
                <w:rFonts w:ascii="Arial" w:eastAsiaTheme="minorEastAsia" w:hAnsi="Arial" w:cs="Arial"/>
                <w:bCs/>
                <w:color w:val="000000" w:themeColor="text1"/>
                <w:kern w:val="24"/>
              </w:rPr>
              <w:t>0</w:t>
            </w:r>
          </w:p>
        </w:tc>
        <w:tc>
          <w:tcPr>
            <w:tcW w:w="1530" w:type="dxa"/>
            <w:vAlign w:val="center"/>
          </w:tcPr>
          <w:p w14:paraId="1A540AB3" w14:textId="77777777" w:rsidR="00060010" w:rsidRPr="00060010" w:rsidRDefault="00060010" w:rsidP="004857D0">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22"/>
                <w:szCs w:val="22"/>
              </w:rPr>
            </w:pPr>
            <w:r w:rsidRPr="00060010">
              <w:rPr>
                <w:rFonts w:ascii="Arial" w:eastAsiaTheme="minorEastAsia" w:hAnsi="Arial" w:cs="Arial"/>
                <w:bCs/>
                <w:color w:val="000000" w:themeColor="text1"/>
                <w:kern w:val="24"/>
                <w:sz w:val="22"/>
                <w:szCs w:val="36"/>
                <w:lang w:val="fr-FR"/>
              </w:rPr>
              <w:t>0.120-2.110</w:t>
            </w:r>
          </w:p>
        </w:tc>
        <w:tc>
          <w:tcPr>
            <w:tcW w:w="990" w:type="dxa"/>
            <w:vAlign w:val="center"/>
            <w:hideMark/>
          </w:tcPr>
          <w:p w14:paraId="252B2F40" w14:textId="77777777" w:rsidR="00060010" w:rsidRPr="00176900" w:rsidRDefault="0006001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 0.278</w:t>
            </w:r>
          </w:p>
        </w:tc>
        <w:tc>
          <w:tcPr>
            <w:tcW w:w="900" w:type="dxa"/>
            <w:vAlign w:val="center"/>
            <w:hideMark/>
          </w:tcPr>
          <w:p w14:paraId="04C062E6" w14:textId="77777777" w:rsidR="00060010" w:rsidRPr="00176900" w:rsidRDefault="00060010" w:rsidP="004857D0">
            <w:pPr>
              <w:pStyle w:val="NormalWeb"/>
              <w:spacing w:before="0" w:beforeAutospacing="0" w:after="0" w:afterAutospacing="0"/>
              <w:jc w:val="center"/>
              <w:rPr>
                <w:rFonts w:ascii="Arial" w:hAnsi="Arial" w:cs="Arial"/>
                <w:color w:val="000000" w:themeColor="text1"/>
                <w:sz w:val="22"/>
                <w:szCs w:val="36"/>
              </w:rPr>
            </w:pPr>
            <w:r w:rsidRPr="00176900">
              <w:rPr>
                <w:rFonts w:ascii="Arial" w:hAnsi="Arial" w:cs="Arial"/>
                <w:bCs/>
                <w:color w:val="000000" w:themeColor="text1"/>
                <w:kern w:val="24"/>
                <w:sz w:val="22"/>
                <w:szCs w:val="36"/>
              </w:rPr>
              <w:t>0.187</w:t>
            </w:r>
          </w:p>
        </w:tc>
        <w:tc>
          <w:tcPr>
            <w:tcW w:w="1350" w:type="dxa"/>
            <w:vAlign w:val="center"/>
          </w:tcPr>
          <w:p w14:paraId="639ED151" w14:textId="77777777" w:rsidR="00060010" w:rsidRPr="00176900" w:rsidRDefault="0006001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 0.452</w:t>
            </w:r>
          </w:p>
        </w:tc>
        <w:tc>
          <w:tcPr>
            <w:tcW w:w="990" w:type="dxa"/>
            <w:vAlign w:val="center"/>
            <w:hideMark/>
          </w:tcPr>
          <w:p w14:paraId="5ED1005E" w14:textId="77777777" w:rsidR="00060010" w:rsidRPr="00176900" w:rsidRDefault="0006001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 0.321</w:t>
            </w:r>
          </w:p>
        </w:tc>
      </w:tr>
      <w:tr w:rsidR="00060010" w:rsidRPr="00176900" w14:paraId="06A86381" w14:textId="77777777" w:rsidTr="004857D0">
        <w:trPr>
          <w:trHeight w:val="701"/>
        </w:trPr>
        <w:tc>
          <w:tcPr>
            <w:tcW w:w="1795" w:type="dxa"/>
            <w:vMerge/>
            <w:hideMark/>
          </w:tcPr>
          <w:p w14:paraId="34B0B603" w14:textId="77777777" w:rsidR="00060010" w:rsidRPr="00176900" w:rsidRDefault="00060010" w:rsidP="004857D0">
            <w:pPr>
              <w:rPr>
                <w:rFonts w:ascii="Arial" w:hAnsi="Arial" w:cs="Arial"/>
                <w:lang w:eastAsia="zh-CN"/>
              </w:rPr>
            </w:pPr>
          </w:p>
        </w:tc>
        <w:tc>
          <w:tcPr>
            <w:tcW w:w="990" w:type="dxa"/>
            <w:hideMark/>
          </w:tcPr>
          <w:p w14:paraId="7A435ABE" w14:textId="77777777" w:rsidR="00060010" w:rsidRPr="00176900" w:rsidRDefault="00060010" w:rsidP="004857D0">
            <w:pPr>
              <w:rPr>
                <w:rFonts w:ascii="Arial" w:hAnsi="Arial" w:cs="Arial"/>
                <w:lang w:eastAsia="zh-CN"/>
              </w:rPr>
            </w:pPr>
            <w:r w:rsidRPr="00176900">
              <w:rPr>
                <w:rFonts w:ascii="Arial" w:hAnsi="Arial" w:cs="Arial"/>
                <w:b/>
                <w:bCs/>
                <w:lang w:eastAsia="zh-CN"/>
              </w:rPr>
              <w:t>UL</w:t>
            </w:r>
          </w:p>
        </w:tc>
        <w:tc>
          <w:tcPr>
            <w:tcW w:w="990" w:type="dxa"/>
            <w:vAlign w:val="center"/>
            <w:hideMark/>
          </w:tcPr>
          <w:p w14:paraId="04FD1A12" w14:textId="77777777" w:rsidR="00060010" w:rsidRPr="00176900" w:rsidRDefault="00060010" w:rsidP="004857D0">
            <w:pPr>
              <w:jc w:val="center"/>
              <w:rPr>
                <w:rFonts w:ascii="Arial" w:hAnsi="Arial" w:cs="Arial"/>
                <w:lang w:eastAsia="zh-CN"/>
              </w:rPr>
            </w:pPr>
            <w:r w:rsidRPr="00176900">
              <w:rPr>
                <w:rFonts w:ascii="Arial" w:eastAsiaTheme="minorEastAsia" w:hAnsi="Arial" w:cs="Arial"/>
                <w:bCs/>
                <w:color w:val="000000" w:themeColor="text1"/>
                <w:kern w:val="24"/>
              </w:rPr>
              <w:t>0.045</w:t>
            </w:r>
          </w:p>
        </w:tc>
        <w:tc>
          <w:tcPr>
            <w:tcW w:w="1530" w:type="dxa"/>
            <w:vAlign w:val="center"/>
          </w:tcPr>
          <w:p w14:paraId="7CDDDF81" w14:textId="77777777" w:rsidR="00060010" w:rsidRPr="00060010" w:rsidRDefault="0006001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060010">
              <w:rPr>
                <w:rFonts w:ascii="Arial" w:eastAsiaTheme="minorEastAsia" w:hAnsi="Arial" w:cs="Arial"/>
                <w:bCs/>
                <w:color w:val="000000" w:themeColor="text1"/>
                <w:kern w:val="24"/>
                <w:sz w:val="22"/>
                <w:szCs w:val="36"/>
                <w:lang w:val="fr-FR"/>
              </w:rPr>
              <w:t>0.020-0.340</w:t>
            </w:r>
          </w:p>
        </w:tc>
        <w:tc>
          <w:tcPr>
            <w:tcW w:w="990" w:type="dxa"/>
            <w:vAlign w:val="center"/>
            <w:hideMark/>
          </w:tcPr>
          <w:p w14:paraId="66D45631" w14:textId="3D0D2272" w:rsidR="00060010" w:rsidRPr="00176900" w:rsidRDefault="00BC40D2"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Pr>
                <w:rFonts w:ascii="Arial" w:eastAsiaTheme="minorEastAsia" w:hAnsi="Arial" w:cs="Arial"/>
                <w:bCs/>
                <w:color w:val="000000" w:themeColor="text1"/>
                <w:kern w:val="24"/>
                <w:sz w:val="22"/>
                <w:szCs w:val="36"/>
              </w:rPr>
              <w:t>…</w:t>
            </w:r>
          </w:p>
        </w:tc>
        <w:tc>
          <w:tcPr>
            <w:tcW w:w="900" w:type="dxa"/>
            <w:vAlign w:val="center"/>
            <w:hideMark/>
          </w:tcPr>
          <w:p w14:paraId="7AFB793A" w14:textId="77777777" w:rsidR="00060010" w:rsidRPr="00176900" w:rsidRDefault="00060010" w:rsidP="004857D0">
            <w:pPr>
              <w:pStyle w:val="NormalWeb"/>
              <w:spacing w:before="0" w:beforeAutospacing="0" w:after="0" w:afterAutospacing="0"/>
              <w:jc w:val="center"/>
              <w:rPr>
                <w:rFonts w:ascii="Arial" w:hAnsi="Arial" w:cs="Arial"/>
                <w:color w:val="000000" w:themeColor="text1"/>
                <w:sz w:val="22"/>
                <w:szCs w:val="36"/>
              </w:rPr>
            </w:pPr>
            <w:r w:rsidRPr="00176900">
              <w:rPr>
                <w:rFonts w:ascii="Arial" w:hAnsi="Arial" w:cs="Arial"/>
                <w:bCs/>
                <w:color w:val="000000" w:themeColor="text1"/>
                <w:kern w:val="24"/>
                <w:sz w:val="22"/>
                <w:szCs w:val="36"/>
              </w:rPr>
              <w:t>0.189</w:t>
            </w:r>
          </w:p>
        </w:tc>
        <w:tc>
          <w:tcPr>
            <w:tcW w:w="1350" w:type="dxa"/>
            <w:vAlign w:val="center"/>
          </w:tcPr>
          <w:p w14:paraId="1C66A7B3" w14:textId="77777777" w:rsidR="00060010" w:rsidRPr="00176900" w:rsidRDefault="0006001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0.19</w:t>
            </w:r>
            <w:r>
              <w:rPr>
                <w:rFonts w:ascii="Arial" w:eastAsiaTheme="minorEastAsia" w:hAnsi="Arial" w:cs="Arial"/>
                <w:bCs/>
                <w:color w:val="000000" w:themeColor="text1"/>
                <w:kern w:val="24"/>
                <w:sz w:val="22"/>
                <w:szCs w:val="36"/>
              </w:rPr>
              <w:t>0</w:t>
            </w:r>
          </w:p>
        </w:tc>
        <w:tc>
          <w:tcPr>
            <w:tcW w:w="990" w:type="dxa"/>
            <w:vAlign w:val="center"/>
            <w:hideMark/>
          </w:tcPr>
          <w:p w14:paraId="293C3ACC" w14:textId="77777777" w:rsidR="00060010" w:rsidRPr="00176900" w:rsidRDefault="00060010" w:rsidP="004857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0.126 </w:t>
            </w:r>
          </w:p>
        </w:tc>
      </w:tr>
    </w:tbl>
    <w:p w14:paraId="09FF1B5C" w14:textId="04FDF29B" w:rsidR="00060010" w:rsidRDefault="00060010" w:rsidP="00DD216C">
      <w:pPr>
        <w:pStyle w:val="TH"/>
        <w:rPr>
          <w:rFonts w:eastAsia="Yu Mincho" w:cs="Arial"/>
          <w:sz w:val="22"/>
          <w:szCs w:val="22"/>
        </w:rPr>
      </w:pPr>
    </w:p>
    <w:p w14:paraId="1D50D444" w14:textId="40EBF1C5" w:rsidR="00060010" w:rsidRDefault="00060010" w:rsidP="00DD216C">
      <w:pPr>
        <w:pStyle w:val="TH"/>
        <w:rPr>
          <w:rFonts w:eastAsia="Yu Mincho" w:cs="Arial"/>
          <w:sz w:val="22"/>
          <w:szCs w:val="22"/>
        </w:rPr>
      </w:pPr>
    </w:p>
    <w:p w14:paraId="3CFEC0FF" w14:textId="42988FD8" w:rsidR="00060010" w:rsidRPr="00176900" w:rsidRDefault="00060010" w:rsidP="00060010">
      <w:pPr>
        <w:pStyle w:val="TH"/>
        <w:ind w:left="1080"/>
        <w:jc w:val="left"/>
        <w:rPr>
          <w:rFonts w:eastAsia="Yu Mincho" w:cs="Arial"/>
          <w:sz w:val="22"/>
          <w:szCs w:val="22"/>
        </w:rPr>
      </w:pPr>
      <w:r w:rsidRPr="00176900">
        <w:rPr>
          <w:rFonts w:eastAsia="Yu Mincho" w:cs="Arial"/>
          <w:sz w:val="22"/>
          <w:szCs w:val="22"/>
        </w:rPr>
        <w:t xml:space="preserve">Table </w:t>
      </w:r>
      <w:r>
        <w:rPr>
          <w:rFonts w:eastAsia="Yu Mincho" w:cs="Arial"/>
          <w:sz w:val="22"/>
          <w:szCs w:val="22"/>
        </w:rPr>
        <w:t>1</w:t>
      </w:r>
      <w:r w:rsidR="00991E11">
        <w:rPr>
          <w:rFonts w:eastAsia="Yu Mincho" w:cs="Arial"/>
          <w:sz w:val="22"/>
          <w:szCs w:val="22"/>
        </w:rPr>
        <w:t>4</w:t>
      </w:r>
      <w:r w:rsidRPr="00176900">
        <w:rPr>
          <w:rFonts w:eastAsia="Yu Mincho" w:cs="Arial"/>
          <w:sz w:val="22"/>
          <w:szCs w:val="22"/>
        </w:rPr>
        <w:t xml:space="preserve">. Evaluation Result of Rural Urban – eMBB (Configuration </w:t>
      </w:r>
      <w:r>
        <w:rPr>
          <w:rFonts w:eastAsia="Yu Mincho" w:cs="Arial"/>
          <w:sz w:val="22"/>
          <w:szCs w:val="22"/>
        </w:rPr>
        <w:t>B</w:t>
      </w:r>
      <w:r w:rsidRPr="00176900">
        <w:rPr>
          <w:rFonts w:eastAsia="Yu Mincho" w:cs="Arial"/>
          <w:sz w:val="22"/>
          <w:szCs w:val="22"/>
        </w:rPr>
        <w:t>)</w:t>
      </w:r>
      <w:r>
        <w:rPr>
          <w:rFonts w:eastAsia="Yu Mincho" w:cs="Arial"/>
          <w:sz w:val="22"/>
          <w:szCs w:val="22"/>
        </w:rPr>
        <w:t xml:space="preserve"> - 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060010" w:rsidRPr="00176900" w14:paraId="48830D7C" w14:textId="77777777" w:rsidTr="004857D0">
        <w:trPr>
          <w:trHeight w:val="401"/>
        </w:trPr>
        <w:tc>
          <w:tcPr>
            <w:tcW w:w="9535" w:type="dxa"/>
            <w:gridSpan w:val="8"/>
          </w:tcPr>
          <w:p w14:paraId="143ECE75" w14:textId="77777777" w:rsidR="00060010" w:rsidRPr="00176900" w:rsidRDefault="00060010" w:rsidP="004857D0">
            <w:pPr>
              <w:jc w:val="center"/>
              <w:rPr>
                <w:rFonts w:ascii="Arial" w:hAnsi="Arial" w:cs="Arial"/>
                <w:b/>
                <w:bCs/>
                <w:lang w:eastAsia="zh-CN"/>
              </w:rPr>
            </w:pPr>
            <w:r w:rsidRPr="00176900">
              <w:rPr>
                <w:rFonts w:ascii="Arial" w:hAnsi="Arial" w:cs="Arial"/>
                <w:b/>
                <w:bCs/>
                <w:lang w:val="en-CA" w:eastAsia="zh-CN"/>
              </w:rPr>
              <w:t>Candidate: 3GPP</w:t>
            </w:r>
          </w:p>
        </w:tc>
      </w:tr>
      <w:tr w:rsidR="00060010" w:rsidRPr="00176900" w14:paraId="76C6E155" w14:textId="77777777" w:rsidTr="004857D0">
        <w:trPr>
          <w:trHeight w:val="401"/>
        </w:trPr>
        <w:tc>
          <w:tcPr>
            <w:tcW w:w="2785" w:type="dxa"/>
            <w:gridSpan w:val="2"/>
            <w:hideMark/>
          </w:tcPr>
          <w:p w14:paraId="66A9239D" w14:textId="77777777" w:rsidR="00060010" w:rsidRPr="00176900" w:rsidRDefault="00060010" w:rsidP="004857D0">
            <w:pPr>
              <w:rPr>
                <w:rFonts w:ascii="Arial" w:hAnsi="Arial" w:cs="Arial"/>
                <w:lang w:eastAsia="zh-CN"/>
              </w:rPr>
            </w:pPr>
            <w:r w:rsidRPr="00176900">
              <w:rPr>
                <w:rFonts w:ascii="Arial" w:hAnsi="Arial" w:cs="Arial"/>
                <w:b/>
                <w:bCs/>
                <w:lang w:eastAsia="zh-CN"/>
              </w:rPr>
              <w:t xml:space="preserve">eMBB – </w:t>
            </w:r>
            <w:r>
              <w:rPr>
                <w:rFonts w:ascii="Arial" w:hAnsi="Arial" w:cs="Arial"/>
                <w:b/>
                <w:bCs/>
                <w:lang w:eastAsia="zh-CN"/>
              </w:rPr>
              <w:t>Rural</w:t>
            </w:r>
          </w:p>
        </w:tc>
        <w:tc>
          <w:tcPr>
            <w:tcW w:w="6750" w:type="dxa"/>
            <w:gridSpan w:val="6"/>
          </w:tcPr>
          <w:p w14:paraId="01C82883" w14:textId="77777777" w:rsidR="00060010" w:rsidRPr="00176900" w:rsidRDefault="00060010" w:rsidP="004857D0">
            <w:pPr>
              <w:jc w:val="center"/>
              <w:rPr>
                <w:rFonts w:ascii="Arial" w:hAnsi="Arial" w:cs="Arial"/>
                <w:lang w:eastAsia="zh-CN"/>
              </w:rPr>
            </w:pPr>
            <w:r w:rsidRPr="00176900">
              <w:rPr>
                <w:rFonts w:ascii="Arial" w:hAnsi="Arial" w:cs="Arial"/>
                <w:b/>
                <w:bCs/>
                <w:lang w:eastAsia="zh-CN"/>
              </w:rPr>
              <w:t xml:space="preserve">Configuration </w:t>
            </w:r>
            <w:r>
              <w:rPr>
                <w:rFonts w:ascii="Arial" w:hAnsi="Arial" w:cs="Arial"/>
                <w:b/>
                <w:bCs/>
                <w:lang w:eastAsia="zh-CN"/>
              </w:rPr>
              <w:t>B</w:t>
            </w:r>
            <w:r w:rsidRPr="00176900">
              <w:rPr>
                <w:rFonts w:ascii="Arial" w:hAnsi="Arial" w:cs="Arial"/>
                <w:b/>
                <w:bCs/>
                <w:lang w:eastAsia="zh-CN"/>
              </w:rPr>
              <w:t xml:space="preserve"> (</w:t>
            </w:r>
            <w:r>
              <w:rPr>
                <w:rFonts w:ascii="Arial" w:hAnsi="Arial" w:cs="Arial"/>
                <w:b/>
                <w:bCs/>
                <w:lang w:eastAsia="zh-CN"/>
              </w:rPr>
              <w:t>4G</w:t>
            </w:r>
            <w:r w:rsidRPr="00176900">
              <w:rPr>
                <w:rFonts w:ascii="Arial" w:hAnsi="Arial" w:cs="Arial"/>
                <w:b/>
                <w:bCs/>
                <w:lang w:eastAsia="zh-CN"/>
              </w:rPr>
              <w:t>Hz)</w:t>
            </w:r>
          </w:p>
        </w:tc>
      </w:tr>
      <w:tr w:rsidR="00060010" w:rsidRPr="00176900" w14:paraId="55B24477" w14:textId="77777777" w:rsidTr="004857D0">
        <w:trPr>
          <w:trHeight w:val="526"/>
        </w:trPr>
        <w:tc>
          <w:tcPr>
            <w:tcW w:w="1795" w:type="dxa"/>
            <w:hideMark/>
          </w:tcPr>
          <w:p w14:paraId="46BF7F7A" w14:textId="77777777" w:rsidR="00060010" w:rsidRPr="00176900" w:rsidRDefault="00060010" w:rsidP="004857D0">
            <w:pPr>
              <w:jc w:val="center"/>
              <w:rPr>
                <w:rFonts w:ascii="Arial" w:hAnsi="Arial" w:cs="Arial"/>
                <w:lang w:eastAsia="zh-CN"/>
              </w:rPr>
            </w:pPr>
            <w:r w:rsidRPr="00176900">
              <w:rPr>
                <w:rFonts w:ascii="Arial" w:hAnsi="Arial" w:cs="Arial"/>
                <w:b/>
                <w:bCs/>
                <w:lang w:eastAsia="zh-CN"/>
              </w:rPr>
              <w:t>Metric</w:t>
            </w:r>
          </w:p>
        </w:tc>
        <w:tc>
          <w:tcPr>
            <w:tcW w:w="990" w:type="dxa"/>
            <w:hideMark/>
          </w:tcPr>
          <w:p w14:paraId="3B8A56FE" w14:textId="77777777" w:rsidR="00060010" w:rsidRPr="00176900" w:rsidRDefault="00060010" w:rsidP="004857D0">
            <w:pPr>
              <w:rPr>
                <w:rFonts w:ascii="Arial" w:hAnsi="Arial" w:cs="Arial"/>
                <w:b/>
                <w:lang w:eastAsia="zh-CN"/>
              </w:rPr>
            </w:pPr>
            <w:r w:rsidRPr="00176900">
              <w:rPr>
                <w:rFonts w:ascii="Arial" w:hAnsi="Arial" w:cs="Arial"/>
                <w:b/>
                <w:lang w:eastAsia="zh-CN"/>
              </w:rPr>
              <w:t>Link</w:t>
            </w:r>
          </w:p>
        </w:tc>
        <w:tc>
          <w:tcPr>
            <w:tcW w:w="990" w:type="dxa"/>
            <w:hideMark/>
          </w:tcPr>
          <w:p w14:paraId="453828C9" w14:textId="77777777" w:rsidR="00060010" w:rsidRPr="00176900" w:rsidRDefault="00060010" w:rsidP="004857D0">
            <w:pPr>
              <w:jc w:val="center"/>
              <w:rPr>
                <w:rFonts w:ascii="Arial" w:hAnsi="Arial" w:cs="Arial"/>
                <w:lang w:eastAsia="zh-CN"/>
              </w:rPr>
            </w:pPr>
            <w:r w:rsidRPr="00176900">
              <w:rPr>
                <w:rFonts w:ascii="Arial" w:hAnsi="Arial" w:cs="Arial"/>
                <w:b/>
                <w:bCs/>
                <w:lang w:eastAsia="zh-CN"/>
              </w:rPr>
              <w:t>M.2410</w:t>
            </w:r>
          </w:p>
        </w:tc>
        <w:tc>
          <w:tcPr>
            <w:tcW w:w="1530" w:type="dxa"/>
          </w:tcPr>
          <w:p w14:paraId="1681910C" w14:textId="77777777" w:rsidR="00060010" w:rsidRPr="00176900" w:rsidRDefault="00060010" w:rsidP="004857D0">
            <w:pPr>
              <w:jc w:val="center"/>
              <w:rPr>
                <w:rFonts w:ascii="Arial" w:hAnsi="Arial" w:cs="Arial"/>
                <w:b/>
                <w:bCs/>
                <w:lang w:eastAsia="zh-CN"/>
              </w:rPr>
            </w:pPr>
            <w:r>
              <w:rPr>
                <w:rFonts w:ascii="Arial" w:hAnsi="Arial" w:cs="Arial"/>
                <w:b/>
                <w:bCs/>
                <w:lang w:eastAsia="zh-CN"/>
              </w:rPr>
              <w:t>Min-Max</w:t>
            </w:r>
          </w:p>
        </w:tc>
        <w:tc>
          <w:tcPr>
            <w:tcW w:w="990" w:type="dxa"/>
            <w:hideMark/>
          </w:tcPr>
          <w:p w14:paraId="03A62DAA" w14:textId="77777777" w:rsidR="00060010" w:rsidRPr="00176900" w:rsidRDefault="00060010" w:rsidP="004857D0">
            <w:pPr>
              <w:jc w:val="center"/>
              <w:rPr>
                <w:rFonts w:ascii="Arial" w:hAnsi="Arial" w:cs="Arial"/>
                <w:lang w:eastAsia="zh-CN"/>
              </w:rPr>
            </w:pPr>
            <w:r w:rsidRPr="00176900">
              <w:rPr>
                <w:rFonts w:ascii="Arial" w:hAnsi="Arial" w:cs="Arial"/>
                <w:b/>
                <w:bCs/>
                <w:lang w:eastAsia="zh-CN"/>
              </w:rPr>
              <w:t>INRS</w:t>
            </w:r>
          </w:p>
        </w:tc>
        <w:tc>
          <w:tcPr>
            <w:tcW w:w="900" w:type="dxa"/>
            <w:hideMark/>
          </w:tcPr>
          <w:p w14:paraId="19327DFE" w14:textId="77777777" w:rsidR="00060010" w:rsidRPr="00176900" w:rsidRDefault="00060010" w:rsidP="004857D0">
            <w:pPr>
              <w:jc w:val="center"/>
              <w:rPr>
                <w:rFonts w:ascii="Arial" w:hAnsi="Arial" w:cs="Arial"/>
                <w:b/>
                <w:lang w:eastAsia="zh-CN"/>
              </w:rPr>
            </w:pPr>
            <w:r w:rsidRPr="00176900">
              <w:rPr>
                <w:rFonts w:ascii="Arial" w:hAnsi="Arial" w:cs="Arial"/>
                <w:b/>
                <w:lang w:eastAsia="zh-CN"/>
              </w:rPr>
              <w:t>UofT</w:t>
            </w:r>
          </w:p>
        </w:tc>
        <w:tc>
          <w:tcPr>
            <w:tcW w:w="1350" w:type="dxa"/>
          </w:tcPr>
          <w:p w14:paraId="41184BB2" w14:textId="77777777" w:rsidR="00060010" w:rsidRPr="007007B0" w:rsidRDefault="00060010" w:rsidP="004857D0">
            <w:pPr>
              <w:jc w:val="center"/>
              <w:rPr>
                <w:rFonts w:ascii="Arial" w:hAnsi="Arial" w:cs="Arial"/>
                <w:b/>
                <w:sz w:val="20"/>
                <w:lang w:eastAsia="zh-CN"/>
              </w:rPr>
            </w:pPr>
            <w:r w:rsidRPr="007007B0">
              <w:rPr>
                <w:rFonts w:ascii="Arial" w:hAnsi="Arial" w:cs="Arial"/>
                <w:b/>
                <w:color w:val="000000"/>
                <w:sz w:val="20"/>
                <w:lang w:eastAsia="zh-TW"/>
              </w:rPr>
              <w:t>MEDIATEK</w:t>
            </w:r>
          </w:p>
        </w:tc>
        <w:tc>
          <w:tcPr>
            <w:tcW w:w="990" w:type="dxa"/>
            <w:hideMark/>
          </w:tcPr>
          <w:p w14:paraId="5C1CBE02" w14:textId="77777777" w:rsidR="00060010" w:rsidRPr="00176900" w:rsidRDefault="00060010" w:rsidP="004857D0">
            <w:pPr>
              <w:jc w:val="center"/>
              <w:rPr>
                <w:rFonts w:ascii="Arial" w:hAnsi="Arial" w:cs="Arial"/>
                <w:b/>
                <w:lang w:eastAsia="zh-CN"/>
              </w:rPr>
            </w:pPr>
            <w:r w:rsidRPr="00176900">
              <w:rPr>
                <w:rFonts w:ascii="Arial" w:hAnsi="Arial" w:cs="Arial"/>
                <w:b/>
                <w:lang w:eastAsia="zh-CN"/>
              </w:rPr>
              <w:t>TPCEG</w:t>
            </w:r>
          </w:p>
        </w:tc>
      </w:tr>
      <w:tr w:rsidR="00BD4823" w:rsidRPr="00176900" w14:paraId="01224EF0" w14:textId="77777777" w:rsidTr="004857D0">
        <w:trPr>
          <w:trHeight w:val="719"/>
        </w:trPr>
        <w:tc>
          <w:tcPr>
            <w:tcW w:w="1795" w:type="dxa"/>
            <w:vMerge w:val="restart"/>
            <w:hideMark/>
          </w:tcPr>
          <w:p w14:paraId="32F97F18" w14:textId="77777777" w:rsidR="00BD4823" w:rsidRPr="00176900" w:rsidRDefault="00BD4823" w:rsidP="00BD4823">
            <w:pPr>
              <w:jc w:val="center"/>
              <w:rPr>
                <w:rFonts w:ascii="Arial" w:hAnsi="Arial" w:cs="Arial"/>
                <w:b/>
                <w:bCs/>
                <w:lang w:eastAsia="zh-CN"/>
              </w:rPr>
            </w:pPr>
          </w:p>
          <w:p w14:paraId="288D8AD8" w14:textId="77777777" w:rsidR="00BD4823" w:rsidRPr="00176900" w:rsidRDefault="00BD4823" w:rsidP="00BD4823">
            <w:pPr>
              <w:jc w:val="center"/>
              <w:rPr>
                <w:rFonts w:ascii="Arial" w:hAnsi="Arial" w:cs="Arial"/>
                <w:b/>
                <w:bCs/>
                <w:lang w:eastAsia="zh-CN"/>
              </w:rPr>
            </w:pPr>
          </w:p>
          <w:p w14:paraId="5914531D" w14:textId="77777777" w:rsidR="00BD4823" w:rsidRPr="00176900" w:rsidRDefault="00BD4823" w:rsidP="00BD4823">
            <w:pPr>
              <w:jc w:val="center"/>
              <w:rPr>
                <w:rFonts w:ascii="Arial" w:hAnsi="Arial" w:cs="Arial"/>
                <w:b/>
                <w:bCs/>
                <w:lang w:eastAsia="zh-CN"/>
              </w:rPr>
            </w:pPr>
            <w:r w:rsidRPr="00176900">
              <w:rPr>
                <w:rFonts w:ascii="Arial" w:hAnsi="Arial" w:cs="Arial"/>
                <w:b/>
                <w:bCs/>
                <w:lang w:eastAsia="zh-CN"/>
              </w:rPr>
              <w:t>ASE</w:t>
            </w:r>
            <w:r w:rsidRPr="00176900">
              <w:rPr>
                <w:rFonts w:ascii="Arial" w:hAnsi="Arial" w:cs="Arial"/>
                <w:b/>
                <w:bCs/>
                <w:lang w:eastAsia="zh-CN"/>
              </w:rPr>
              <w:br/>
              <w:t>[bps/Hz/TRxP]</w:t>
            </w:r>
          </w:p>
          <w:p w14:paraId="7BC566C8" w14:textId="77777777" w:rsidR="00BD4823" w:rsidRPr="00176900" w:rsidRDefault="00BD4823" w:rsidP="00BD4823">
            <w:pPr>
              <w:rPr>
                <w:rFonts w:ascii="Arial" w:hAnsi="Arial" w:cs="Arial"/>
                <w:lang w:eastAsia="zh-CN"/>
              </w:rPr>
            </w:pPr>
          </w:p>
        </w:tc>
        <w:tc>
          <w:tcPr>
            <w:tcW w:w="990" w:type="dxa"/>
            <w:hideMark/>
          </w:tcPr>
          <w:p w14:paraId="5F051265" w14:textId="77777777" w:rsidR="00BD4823" w:rsidRPr="00176900" w:rsidRDefault="00BD4823" w:rsidP="00BD4823">
            <w:pPr>
              <w:rPr>
                <w:rFonts w:ascii="Arial" w:hAnsi="Arial" w:cs="Arial"/>
                <w:lang w:eastAsia="zh-CN"/>
              </w:rPr>
            </w:pPr>
            <w:r w:rsidRPr="00176900">
              <w:rPr>
                <w:rFonts w:ascii="Arial" w:hAnsi="Arial" w:cs="Arial"/>
                <w:b/>
                <w:bCs/>
                <w:lang w:eastAsia="zh-CN"/>
              </w:rPr>
              <w:t>DL</w:t>
            </w:r>
          </w:p>
        </w:tc>
        <w:tc>
          <w:tcPr>
            <w:tcW w:w="990" w:type="dxa"/>
            <w:vAlign w:val="center"/>
            <w:hideMark/>
          </w:tcPr>
          <w:p w14:paraId="609FA3C0" w14:textId="77777777" w:rsidR="00BD4823" w:rsidRPr="00176900" w:rsidRDefault="00BD4823" w:rsidP="00BD4823">
            <w:pPr>
              <w:jc w:val="center"/>
              <w:rPr>
                <w:rFonts w:ascii="Arial" w:hAnsi="Arial" w:cs="Arial"/>
                <w:lang w:eastAsia="zh-CN"/>
              </w:rPr>
            </w:pPr>
            <w:r w:rsidRPr="00176900">
              <w:rPr>
                <w:rFonts w:ascii="Arial" w:eastAsiaTheme="minorEastAsia" w:hAnsi="Arial" w:cs="Arial"/>
                <w:bCs/>
                <w:color w:val="000000" w:themeColor="text1"/>
                <w:kern w:val="24"/>
              </w:rPr>
              <w:t>3.3</w:t>
            </w:r>
            <w:r>
              <w:rPr>
                <w:rFonts w:ascii="Arial" w:eastAsiaTheme="minorEastAsia" w:hAnsi="Arial" w:cs="Arial"/>
                <w:bCs/>
                <w:color w:val="000000" w:themeColor="text1"/>
                <w:kern w:val="24"/>
              </w:rPr>
              <w:t>00</w:t>
            </w:r>
          </w:p>
        </w:tc>
        <w:tc>
          <w:tcPr>
            <w:tcW w:w="1530" w:type="dxa"/>
            <w:vAlign w:val="center"/>
          </w:tcPr>
          <w:p w14:paraId="6759EEA4" w14:textId="77777777" w:rsidR="00BD4823" w:rsidRPr="00060010" w:rsidRDefault="00BD4823" w:rsidP="00BD4823">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22"/>
                <w:szCs w:val="22"/>
              </w:rPr>
            </w:pPr>
            <w:r w:rsidRPr="00060010">
              <w:rPr>
                <w:rFonts w:ascii="Arial" w:eastAsiaTheme="minorEastAsia" w:hAnsi="Arial" w:cs="Arial"/>
                <w:bCs/>
                <w:color w:val="000000" w:themeColor="text1"/>
                <w:kern w:val="24"/>
                <w:sz w:val="22"/>
                <w:szCs w:val="36"/>
                <w:lang w:val="fr-FR"/>
              </w:rPr>
              <w:t>5.960-21.110</w:t>
            </w:r>
          </w:p>
        </w:tc>
        <w:tc>
          <w:tcPr>
            <w:tcW w:w="990" w:type="dxa"/>
            <w:vAlign w:val="center"/>
            <w:hideMark/>
          </w:tcPr>
          <w:p w14:paraId="0024E705" w14:textId="4B97E33C" w:rsidR="00BD4823" w:rsidRPr="00176900" w:rsidRDefault="00FF4C32" w:rsidP="00BD4823">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Pr>
                <w:rFonts w:ascii="Arial" w:eastAsiaTheme="minorEastAsia" w:hAnsi="Arial" w:cs="Arial"/>
                <w:bCs/>
                <w:color w:val="000000" w:themeColor="text1"/>
                <w:kern w:val="24"/>
                <w:sz w:val="22"/>
                <w:szCs w:val="36"/>
              </w:rPr>
              <w:t>10.384</w:t>
            </w:r>
          </w:p>
        </w:tc>
        <w:tc>
          <w:tcPr>
            <w:tcW w:w="900" w:type="dxa"/>
            <w:vAlign w:val="center"/>
            <w:hideMark/>
          </w:tcPr>
          <w:p w14:paraId="22BF4B56" w14:textId="4B4E0890" w:rsidR="00BD4823" w:rsidRPr="00BD4823" w:rsidRDefault="00BD4823" w:rsidP="00BD4823">
            <w:pPr>
              <w:pStyle w:val="NormalWeb"/>
              <w:spacing w:before="0" w:beforeAutospacing="0" w:after="0" w:afterAutospacing="0"/>
              <w:jc w:val="center"/>
              <w:rPr>
                <w:rFonts w:ascii="Arial" w:hAnsi="Arial" w:cs="Arial"/>
                <w:color w:val="000000" w:themeColor="text1"/>
                <w:sz w:val="22"/>
                <w:szCs w:val="22"/>
              </w:rPr>
            </w:pPr>
            <w:r w:rsidRPr="00BD4823">
              <w:rPr>
                <w:rFonts w:ascii="Arial" w:hAnsi="Arial" w:cs="Arial"/>
                <w:bCs/>
                <w:color w:val="000000" w:themeColor="text1"/>
                <w:kern w:val="24"/>
                <w:sz w:val="22"/>
                <w:szCs w:val="22"/>
              </w:rPr>
              <w:t>13.144</w:t>
            </w:r>
          </w:p>
        </w:tc>
        <w:tc>
          <w:tcPr>
            <w:tcW w:w="1350" w:type="dxa"/>
            <w:vAlign w:val="center"/>
          </w:tcPr>
          <w:p w14:paraId="1FB9F5A4" w14:textId="4F1CC747" w:rsidR="00BD4823" w:rsidRPr="00176900" w:rsidRDefault="00BD4823" w:rsidP="00BD4823">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c>
          <w:tcPr>
            <w:tcW w:w="990" w:type="dxa"/>
            <w:vAlign w:val="center"/>
            <w:hideMark/>
          </w:tcPr>
          <w:p w14:paraId="3C115CCF" w14:textId="45A1D64E" w:rsidR="00BD4823" w:rsidRPr="00176900" w:rsidRDefault="00BD4823" w:rsidP="00BD4823">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r>
      <w:tr w:rsidR="00BD4823" w:rsidRPr="00176900" w14:paraId="0E5947D4" w14:textId="77777777" w:rsidTr="004857D0">
        <w:trPr>
          <w:trHeight w:val="701"/>
        </w:trPr>
        <w:tc>
          <w:tcPr>
            <w:tcW w:w="1795" w:type="dxa"/>
            <w:vMerge/>
            <w:hideMark/>
          </w:tcPr>
          <w:p w14:paraId="1C3B0995" w14:textId="77777777" w:rsidR="00BD4823" w:rsidRPr="00176900" w:rsidRDefault="00BD4823" w:rsidP="00BD4823">
            <w:pPr>
              <w:rPr>
                <w:rFonts w:ascii="Arial" w:hAnsi="Arial" w:cs="Arial"/>
                <w:lang w:eastAsia="zh-CN"/>
              </w:rPr>
            </w:pPr>
          </w:p>
        </w:tc>
        <w:tc>
          <w:tcPr>
            <w:tcW w:w="990" w:type="dxa"/>
            <w:hideMark/>
          </w:tcPr>
          <w:p w14:paraId="1FEB5C0B" w14:textId="77777777" w:rsidR="00BD4823" w:rsidRPr="00176900" w:rsidRDefault="00BD4823" w:rsidP="00BD4823">
            <w:pPr>
              <w:rPr>
                <w:rFonts w:ascii="Arial" w:hAnsi="Arial" w:cs="Arial"/>
                <w:lang w:eastAsia="zh-CN"/>
              </w:rPr>
            </w:pPr>
            <w:r w:rsidRPr="00176900">
              <w:rPr>
                <w:rFonts w:ascii="Arial" w:hAnsi="Arial" w:cs="Arial"/>
                <w:b/>
                <w:bCs/>
                <w:lang w:eastAsia="zh-CN"/>
              </w:rPr>
              <w:t>UL</w:t>
            </w:r>
          </w:p>
        </w:tc>
        <w:tc>
          <w:tcPr>
            <w:tcW w:w="990" w:type="dxa"/>
            <w:vAlign w:val="center"/>
            <w:hideMark/>
          </w:tcPr>
          <w:p w14:paraId="2336D8D8" w14:textId="77777777" w:rsidR="00BD4823" w:rsidRPr="00176900" w:rsidRDefault="00BD4823" w:rsidP="00BD4823">
            <w:pPr>
              <w:jc w:val="center"/>
              <w:rPr>
                <w:rFonts w:ascii="Arial" w:hAnsi="Arial" w:cs="Arial"/>
                <w:lang w:eastAsia="zh-CN"/>
              </w:rPr>
            </w:pPr>
            <w:r w:rsidRPr="00176900">
              <w:rPr>
                <w:rFonts w:ascii="Arial" w:eastAsiaTheme="minorEastAsia" w:hAnsi="Arial" w:cs="Arial"/>
                <w:bCs/>
                <w:color w:val="000000" w:themeColor="text1"/>
                <w:kern w:val="24"/>
              </w:rPr>
              <w:t>1.6</w:t>
            </w:r>
            <w:r>
              <w:rPr>
                <w:rFonts w:ascii="Arial" w:eastAsiaTheme="minorEastAsia" w:hAnsi="Arial" w:cs="Arial"/>
                <w:bCs/>
                <w:color w:val="000000" w:themeColor="text1"/>
                <w:kern w:val="24"/>
              </w:rPr>
              <w:t>00</w:t>
            </w:r>
          </w:p>
        </w:tc>
        <w:tc>
          <w:tcPr>
            <w:tcW w:w="1530" w:type="dxa"/>
            <w:vAlign w:val="center"/>
          </w:tcPr>
          <w:p w14:paraId="0A299334" w14:textId="77777777" w:rsidR="00BD4823" w:rsidRPr="00060010" w:rsidRDefault="00BD4823" w:rsidP="00BD4823">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060010">
              <w:rPr>
                <w:rFonts w:ascii="Arial" w:eastAsiaTheme="minorEastAsia" w:hAnsi="Arial" w:cs="Arial"/>
                <w:bCs/>
                <w:color w:val="000000" w:themeColor="text1"/>
                <w:kern w:val="24"/>
                <w:sz w:val="22"/>
                <w:szCs w:val="36"/>
                <w:lang w:val="fr-FR"/>
              </w:rPr>
              <w:t>2.700-21.300</w:t>
            </w:r>
          </w:p>
        </w:tc>
        <w:tc>
          <w:tcPr>
            <w:tcW w:w="990" w:type="dxa"/>
            <w:vAlign w:val="center"/>
            <w:hideMark/>
          </w:tcPr>
          <w:p w14:paraId="7800DA9C" w14:textId="17001C47" w:rsidR="00BD4823" w:rsidRPr="00176900" w:rsidRDefault="00FF4C32" w:rsidP="00BD4823">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Pr>
                <w:rFonts w:ascii="Arial" w:eastAsiaTheme="minorEastAsia" w:hAnsi="Arial" w:cs="Arial"/>
                <w:bCs/>
                <w:color w:val="000000" w:themeColor="text1"/>
                <w:kern w:val="24"/>
                <w:sz w:val="22"/>
                <w:szCs w:val="36"/>
              </w:rPr>
              <w:t>2.907</w:t>
            </w:r>
          </w:p>
        </w:tc>
        <w:tc>
          <w:tcPr>
            <w:tcW w:w="900" w:type="dxa"/>
            <w:vAlign w:val="center"/>
            <w:hideMark/>
          </w:tcPr>
          <w:p w14:paraId="53CF9B61" w14:textId="47E99E45" w:rsidR="00BD4823" w:rsidRPr="00BD4823" w:rsidRDefault="00BD4823" w:rsidP="00BD4823">
            <w:pPr>
              <w:pStyle w:val="NormalWeb"/>
              <w:spacing w:before="0" w:beforeAutospacing="0" w:after="0" w:afterAutospacing="0"/>
              <w:jc w:val="center"/>
              <w:rPr>
                <w:rFonts w:ascii="Arial" w:hAnsi="Arial" w:cs="Arial"/>
                <w:color w:val="000000" w:themeColor="text1"/>
                <w:sz w:val="22"/>
                <w:szCs w:val="22"/>
              </w:rPr>
            </w:pPr>
            <w:r w:rsidRPr="00BD4823">
              <w:rPr>
                <w:rFonts w:ascii="Arial" w:eastAsiaTheme="minorEastAsia" w:hAnsi="Arial" w:cs="Arial"/>
                <w:bCs/>
                <w:color w:val="000000" w:themeColor="text1"/>
                <w:kern w:val="24"/>
                <w:sz w:val="22"/>
                <w:szCs w:val="22"/>
              </w:rPr>
              <w:t>3.361</w:t>
            </w:r>
          </w:p>
        </w:tc>
        <w:tc>
          <w:tcPr>
            <w:tcW w:w="1350" w:type="dxa"/>
            <w:vAlign w:val="center"/>
          </w:tcPr>
          <w:p w14:paraId="5E88AE7B" w14:textId="6B6B76C8" w:rsidR="00BD4823" w:rsidRPr="00176900" w:rsidRDefault="00BD4823" w:rsidP="00BD4823">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c>
          <w:tcPr>
            <w:tcW w:w="990" w:type="dxa"/>
            <w:vAlign w:val="center"/>
            <w:hideMark/>
          </w:tcPr>
          <w:p w14:paraId="3C9A8125" w14:textId="0E8B308A" w:rsidR="00BD4823" w:rsidRPr="00176900" w:rsidRDefault="00BD4823" w:rsidP="00BD4823">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r>
      <w:tr w:rsidR="00BD4823" w:rsidRPr="00176900" w14:paraId="2F497656" w14:textId="77777777" w:rsidTr="004857D0">
        <w:trPr>
          <w:trHeight w:val="719"/>
        </w:trPr>
        <w:tc>
          <w:tcPr>
            <w:tcW w:w="1795" w:type="dxa"/>
            <w:vMerge w:val="restart"/>
            <w:hideMark/>
          </w:tcPr>
          <w:p w14:paraId="12254C43" w14:textId="77777777" w:rsidR="00BD4823" w:rsidRPr="00176900" w:rsidRDefault="00BD4823" w:rsidP="00BD4823">
            <w:pPr>
              <w:jc w:val="center"/>
              <w:rPr>
                <w:rFonts w:ascii="Arial" w:hAnsi="Arial" w:cs="Arial"/>
                <w:b/>
                <w:bCs/>
                <w:lang w:eastAsia="zh-CN"/>
              </w:rPr>
            </w:pPr>
          </w:p>
          <w:p w14:paraId="3BEB5B51" w14:textId="77777777" w:rsidR="00BD4823" w:rsidRPr="00176900" w:rsidRDefault="00BD4823" w:rsidP="00BD4823">
            <w:pPr>
              <w:jc w:val="center"/>
              <w:rPr>
                <w:rFonts w:ascii="Arial" w:hAnsi="Arial" w:cs="Arial"/>
                <w:b/>
                <w:bCs/>
                <w:lang w:eastAsia="zh-CN"/>
              </w:rPr>
            </w:pPr>
          </w:p>
          <w:p w14:paraId="4F1AF603" w14:textId="77777777" w:rsidR="00BD4823" w:rsidRPr="00176900" w:rsidRDefault="00BD4823" w:rsidP="00BD4823">
            <w:pPr>
              <w:jc w:val="center"/>
              <w:rPr>
                <w:rFonts w:ascii="Arial" w:hAnsi="Arial" w:cs="Arial"/>
                <w:b/>
                <w:bCs/>
                <w:lang w:eastAsia="zh-CN"/>
              </w:rPr>
            </w:pPr>
            <w:r w:rsidRPr="00176900">
              <w:rPr>
                <w:rFonts w:ascii="Arial" w:hAnsi="Arial" w:cs="Arial"/>
                <w:b/>
                <w:bCs/>
                <w:lang w:eastAsia="zh-CN"/>
              </w:rPr>
              <w:t>5% USE</w:t>
            </w:r>
          </w:p>
          <w:p w14:paraId="585CA4C9" w14:textId="77777777" w:rsidR="00BD4823" w:rsidRPr="00176900" w:rsidRDefault="00BD4823" w:rsidP="00BD4823">
            <w:pPr>
              <w:jc w:val="center"/>
              <w:rPr>
                <w:rFonts w:ascii="Arial" w:hAnsi="Arial" w:cs="Arial"/>
                <w:b/>
                <w:bCs/>
                <w:lang w:eastAsia="zh-CN"/>
              </w:rPr>
            </w:pPr>
            <w:r w:rsidRPr="00176900">
              <w:rPr>
                <w:rFonts w:ascii="Arial" w:hAnsi="Arial" w:cs="Arial"/>
                <w:b/>
                <w:bCs/>
                <w:lang w:eastAsia="zh-CN"/>
              </w:rPr>
              <w:t>[bps/Hz]</w:t>
            </w:r>
          </w:p>
          <w:p w14:paraId="752A88BC" w14:textId="77777777" w:rsidR="00BD4823" w:rsidRPr="00176900" w:rsidRDefault="00BD4823" w:rsidP="00BD4823">
            <w:pPr>
              <w:rPr>
                <w:rFonts w:ascii="Arial" w:hAnsi="Arial" w:cs="Arial"/>
                <w:lang w:eastAsia="zh-CN"/>
              </w:rPr>
            </w:pPr>
          </w:p>
        </w:tc>
        <w:tc>
          <w:tcPr>
            <w:tcW w:w="990" w:type="dxa"/>
            <w:hideMark/>
          </w:tcPr>
          <w:p w14:paraId="7BCC8CB4" w14:textId="77777777" w:rsidR="00BD4823" w:rsidRPr="00176900" w:rsidRDefault="00BD4823" w:rsidP="00BD4823">
            <w:pPr>
              <w:rPr>
                <w:rFonts w:ascii="Arial" w:hAnsi="Arial" w:cs="Arial"/>
                <w:lang w:eastAsia="zh-CN"/>
              </w:rPr>
            </w:pPr>
            <w:r w:rsidRPr="00176900">
              <w:rPr>
                <w:rFonts w:ascii="Arial" w:hAnsi="Arial" w:cs="Arial"/>
                <w:b/>
                <w:bCs/>
                <w:lang w:eastAsia="zh-CN"/>
              </w:rPr>
              <w:t>DL</w:t>
            </w:r>
          </w:p>
        </w:tc>
        <w:tc>
          <w:tcPr>
            <w:tcW w:w="990" w:type="dxa"/>
            <w:vAlign w:val="center"/>
            <w:hideMark/>
          </w:tcPr>
          <w:p w14:paraId="713ED1B2" w14:textId="77777777" w:rsidR="00BD4823" w:rsidRPr="00176900" w:rsidRDefault="00BD4823" w:rsidP="00BD4823">
            <w:pPr>
              <w:jc w:val="center"/>
              <w:rPr>
                <w:rFonts w:ascii="Arial" w:hAnsi="Arial" w:cs="Arial"/>
                <w:lang w:eastAsia="zh-CN"/>
              </w:rPr>
            </w:pPr>
            <w:r w:rsidRPr="00176900">
              <w:rPr>
                <w:rFonts w:ascii="Arial" w:eastAsiaTheme="minorEastAsia" w:hAnsi="Arial" w:cs="Arial"/>
                <w:bCs/>
                <w:color w:val="000000" w:themeColor="text1"/>
                <w:kern w:val="24"/>
              </w:rPr>
              <w:t>0.12</w:t>
            </w:r>
            <w:r>
              <w:rPr>
                <w:rFonts w:ascii="Arial" w:eastAsiaTheme="minorEastAsia" w:hAnsi="Arial" w:cs="Arial"/>
                <w:bCs/>
                <w:color w:val="000000" w:themeColor="text1"/>
                <w:kern w:val="24"/>
              </w:rPr>
              <w:t>0</w:t>
            </w:r>
          </w:p>
        </w:tc>
        <w:tc>
          <w:tcPr>
            <w:tcW w:w="1530" w:type="dxa"/>
            <w:vAlign w:val="center"/>
          </w:tcPr>
          <w:p w14:paraId="11FF80B2" w14:textId="77777777" w:rsidR="00BD4823" w:rsidRPr="00060010" w:rsidRDefault="00BD4823" w:rsidP="00BD4823">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22"/>
                <w:szCs w:val="22"/>
              </w:rPr>
            </w:pPr>
            <w:r w:rsidRPr="00060010">
              <w:rPr>
                <w:rFonts w:ascii="Arial" w:eastAsiaTheme="minorEastAsia" w:hAnsi="Arial" w:cs="Arial"/>
                <w:bCs/>
                <w:color w:val="000000" w:themeColor="text1"/>
                <w:kern w:val="24"/>
                <w:sz w:val="22"/>
                <w:szCs w:val="36"/>
                <w:lang w:val="fr-FR"/>
              </w:rPr>
              <w:t>0.120-2.110</w:t>
            </w:r>
          </w:p>
        </w:tc>
        <w:tc>
          <w:tcPr>
            <w:tcW w:w="990" w:type="dxa"/>
            <w:vAlign w:val="center"/>
            <w:hideMark/>
          </w:tcPr>
          <w:p w14:paraId="11F8D6DA" w14:textId="59E37FAC" w:rsidR="00BD4823" w:rsidRPr="00176900" w:rsidRDefault="00BD4823" w:rsidP="00BD4823">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176900">
              <w:rPr>
                <w:rFonts w:ascii="Arial" w:eastAsiaTheme="minorEastAsia" w:hAnsi="Arial" w:cs="Arial"/>
                <w:bCs/>
                <w:color w:val="000000" w:themeColor="text1"/>
                <w:kern w:val="24"/>
                <w:sz w:val="22"/>
                <w:szCs w:val="36"/>
              </w:rPr>
              <w:t> 0.</w:t>
            </w:r>
            <w:r w:rsidR="00FF4C32">
              <w:rPr>
                <w:rFonts w:ascii="Arial" w:eastAsiaTheme="minorEastAsia" w:hAnsi="Arial" w:cs="Arial"/>
                <w:bCs/>
                <w:color w:val="000000" w:themeColor="text1"/>
                <w:kern w:val="24"/>
                <w:sz w:val="22"/>
                <w:szCs w:val="36"/>
              </w:rPr>
              <w:t>349</w:t>
            </w:r>
          </w:p>
        </w:tc>
        <w:tc>
          <w:tcPr>
            <w:tcW w:w="900" w:type="dxa"/>
            <w:vAlign w:val="center"/>
            <w:hideMark/>
          </w:tcPr>
          <w:p w14:paraId="125726CA" w14:textId="3608915E" w:rsidR="00BD4823" w:rsidRPr="00BD4823" w:rsidRDefault="00BD4823" w:rsidP="00BD4823">
            <w:pPr>
              <w:pStyle w:val="NormalWeb"/>
              <w:spacing w:before="0" w:beforeAutospacing="0" w:after="0" w:afterAutospacing="0"/>
              <w:jc w:val="center"/>
              <w:rPr>
                <w:rFonts w:ascii="Arial" w:hAnsi="Arial" w:cs="Arial"/>
                <w:color w:val="000000" w:themeColor="text1"/>
                <w:sz w:val="22"/>
                <w:szCs w:val="22"/>
              </w:rPr>
            </w:pPr>
            <w:r w:rsidRPr="00BD4823">
              <w:rPr>
                <w:rFonts w:ascii="Arial" w:hAnsi="Arial" w:cs="Arial"/>
                <w:bCs/>
                <w:color w:val="000000" w:themeColor="text1"/>
                <w:kern w:val="24"/>
                <w:sz w:val="22"/>
                <w:szCs w:val="22"/>
              </w:rPr>
              <w:t>0.370</w:t>
            </w:r>
          </w:p>
        </w:tc>
        <w:tc>
          <w:tcPr>
            <w:tcW w:w="1350" w:type="dxa"/>
            <w:vAlign w:val="center"/>
          </w:tcPr>
          <w:p w14:paraId="3477D2B3" w14:textId="690CB7B6" w:rsidR="00BD4823" w:rsidRPr="00176900" w:rsidRDefault="00BD4823" w:rsidP="00BD4823">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c>
          <w:tcPr>
            <w:tcW w:w="990" w:type="dxa"/>
            <w:vAlign w:val="center"/>
            <w:hideMark/>
          </w:tcPr>
          <w:p w14:paraId="73DAE328" w14:textId="5832AF9C" w:rsidR="00BD4823" w:rsidRPr="00176900" w:rsidRDefault="00BD4823" w:rsidP="00BD4823">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r>
      <w:tr w:rsidR="00BD4823" w:rsidRPr="00176900" w14:paraId="5233BB13" w14:textId="77777777" w:rsidTr="004857D0">
        <w:trPr>
          <w:trHeight w:val="701"/>
        </w:trPr>
        <w:tc>
          <w:tcPr>
            <w:tcW w:w="1795" w:type="dxa"/>
            <w:vMerge/>
            <w:hideMark/>
          </w:tcPr>
          <w:p w14:paraId="304D7E03" w14:textId="77777777" w:rsidR="00BD4823" w:rsidRPr="00176900" w:rsidRDefault="00BD4823" w:rsidP="00BD4823">
            <w:pPr>
              <w:rPr>
                <w:rFonts w:ascii="Arial" w:hAnsi="Arial" w:cs="Arial"/>
                <w:lang w:eastAsia="zh-CN"/>
              </w:rPr>
            </w:pPr>
          </w:p>
        </w:tc>
        <w:tc>
          <w:tcPr>
            <w:tcW w:w="990" w:type="dxa"/>
            <w:hideMark/>
          </w:tcPr>
          <w:p w14:paraId="27E7F87B" w14:textId="77777777" w:rsidR="00BD4823" w:rsidRPr="00176900" w:rsidRDefault="00BD4823" w:rsidP="00BD4823">
            <w:pPr>
              <w:rPr>
                <w:rFonts w:ascii="Arial" w:hAnsi="Arial" w:cs="Arial"/>
                <w:lang w:eastAsia="zh-CN"/>
              </w:rPr>
            </w:pPr>
            <w:r w:rsidRPr="00176900">
              <w:rPr>
                <w:rFonts w:ascii="Arial" w:hAnsi="Arial" w:cs="Arial"/>
                <w:b/>
                <w:bCs/>
                <w:lang w:eastAsia="zh-CN"/>
              </w:rPr>
              <w:t>UL</w:t>
            </w:r>
          </w:p>
        </w:tc>
        <w:tc>
          <w:tcPr>
            <w:tcW w:w="990" w:type="dxa"/>
            <w:vAlign w:val="center"/>
            <w:hideMark/>
          </w:tcPr>
          <w:p w14:paraId="093453CA" w14:textId="77777777" w:rsidR="00BD4823" w:rsidRPr="00176900" w:rsidRDefault="00BD4823" w:rsidP="00BD4823">
            <w:pPr>
              <w:jc w:val="center"/>
              <w:rPr>
                <w:rFonts w:ascii="Arial" w:hAnsi="Arial" w:cs="Arial"/>
                <w:lang w:eastAsia="zh-CN"/>
              </w:rPr>
            </w:pPr>
            <w:r w:rsidRPr="00176900">
              <w:rPr>
                <w:rFonts w:ascii="Arial" w:eastAsiaTheme="minorEastAsia" w:hAnsi="Arial" w:cs="Arial"/>
                <w:bCs/>
                <w:color w:val="000000" w:themeColor="text1"/>
                <w:kern w:val="24"/>
              </w:rPr>
              <w:t>0.045</w:t>
            </w:r>
          </w:p>
        </w:tc>
        <w:tc>
          <w:tcPr>
            <w:tcW w:w="1530" w:type="dxa"/>
            <w:vAlign w:val="center"/>
          </w:tcPr>
          <w:p w14:paraId="377F1C56" w14:textId="77777777" w:rsidR="00BD4823" w:rsidRPr="00060010" w:rsidRDefault="00BD4823" w:rsidP="00BD4823">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22"/>
              </w:rPr>
            </w:pPr>
            <w:r w:rsidRPr="00060010">
              <w:rPr>
                <w:rFonts w:ascii="Arial" w:eastAsiaTheme="minorEastAsia" w:hAnsi="Arial" w:cs="Arial"/>
                <w:bCs/>
                <w:color w:val="000000" w:themeColor="text1"/>
                <w:kern w:val="24"/>
                <w:sz w:val="22"/>
                <w:szCs w:val="36"/>
                <w:lang w:val="fr-FR"/>
              </w:rPr>
              <w:t>0.020-0.340</w:t>
            </w:r>
          </w:p>
        </w:tc>
        <w:tc>
          <w:tcPr>
            <w:tcW w:w="990" w:type="dxa"/>
            <w:vAlign w:val="center"/>
            <w:hideMark/>
          </w:tcPr>
          <w:p w14:paraId="226EF2AD" w14:textId="2C1CEC60" w:rsidR="00BD4823" w:rsidRPr="00176900" w:rsidRDefault="00FF4C32" w:rsidP="00BD4823">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Pr>
                <w:rFonts w:ascii="Arial" w:eastAsiaTheme="minorEastAsia" w:hAnsi="Arial" w:cs="Arial"/>
                <w:bCs/>
                <w:color w:val="000000" w:themeColor="text1"/>
                <w:kern w:val="24"/>
                <w:sz w:val="22"/>
                <w:szCs w:val="36"/>
              </w:rPr>
              <w:t>0.195</w:t>
            </w:r>
          </w:p>
        </w:tc>
        <w:tc>
          <w:tcPr>
            <w:tcW w:w="900" w:type="dxa"/>
            <w:vAlign w:val="center"/>
            <w:hideMark/>
          </w:tcPr>
          <w:p w14:paraId="15608BC0" w14:textId="6150B22F" w:rsidR="00BD4823" w:rsidRPr="00BD4823" w:rsidRDefault="00BD4823" w:rsidP="00BD4823">
            <w:pPr>
              <w:pStyle w:val="NormalWeb"/>
              <w:spacing w:before="0" w:beforeAutospacing="0" w:after="0" w:afterAutospacing="0"/>
              <w:jc w:val="center"/>
              <w:rPr>
                <w:rFonts w:ascii="Arial" w:hAnsi="Arial" w:cs="Arial"/>
                <w:color w:val="000000" w:themeColor="text1"/>
                <w:sz w:val="22"/>
                <w:szCs w:val="22"/>
              </w:rPr>
            </w:pPr>
            <w:r w:rsidRPr="00BD4823">
              <w:rPr>
                <w:rFonts w:ascii="Arial" w:eastAsiaTheme="minorEastAsia" w:hAnsi="Arial" w:cs="Arial"/>
                <w:bCs/>
                <w:color w:val="000000" w:themeColor="text1"/>
                <w:kern w:val="24"/>
                <w:sz w:val="22"/>
                <w:szCs w:val="22"/>
              </w:rPr>
              <w:t>0.132</w:t>
            </w:r>
          </w:p>
        </w:tc>
        <w:tc>
          <w:tcPr>
            <w:tcW w:w="1350" w:type="dxa"/>
            <w:vAlign w:val="center"/>
          </w:tcPr>
          <w:p w14:paraId="33DE015E" w14:textId="1522FDE9" w:rsidR="00BD4823" w:rsidRPr="00176900" w:rsidRDefault="00BD4823" w:rsidP="00BD4823">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c>
          <w:tcPr>
            <w:tcW w:w="990" w:type="dxa"/>
            <w:hideMark/>
          </w:tcPr>
          <w:p w14:paraId="3D725DAB" w14:textId="77777777" w:rsidR="00BD4823" w:rsidRPr="00176900" w:rsidRDefault="00BD4823" w:rsidP="00BD4823">
            <w:pPr>
              <w:jc w:val="center"/>
              <w:rPr>
                <w:rFonts w:ascii="Arial" w:hAnsi="Arial" w:cs="Arial"/>
                <w:bCs/>
                <w:lang w:eastAsia="zh-CN"/>
              </w:rPr>
            </w:pPr>
          </w:p>
          <w:p w14:paraId="66E74AF6" w14:textId="67802DAE" w:rsidR="00BD4823" w:rsidRPr="00176900" w:rsidRDefault="00BD4823" w:rsidP="00BD4823">
            <w:pPr>
              <w:pStyle w:val="NormalWeb"/>
              <w:tabs>
                <w:tab w:val="left" w:pos="720"/>
                <w:tab w:val="left" w:pos="1871"/>
              </w:tabs>
              <w:spacing w:before="120" w:beforeAutospacing="0" w:after="0" w:afterAutospacing="0" w:line="256" w:lineRule="auto"/>
              <w:jc w:val="center"/>
              <w:rPr>
                <w:rFonts w:ascii="Arial" w:hAnsi="Arial" w:cs="Arial"/>
                <w:color w:val="000000" w:themeColor="text1"/>
                <w:sz w:val="22"/>
                <w:szCs w:val="36"/>
              </w:rPr>
            </w:pPr>
            <w:r w:rsidRPr="00F02416">
              <w:rPr>
                <w:rFonts w:ascii="Arial" w:hAnsi="Arial" w:cs="Arial"/>
                <w:b/>
                <w:bCs/>
                <w:color w:val="000000" w:themeColor="text1"/>
                <w:szCs w:val="36"/>
              </w:rPr>
              <w:t>X</w:t>
            </w:r>
          </w:p>
        </w:tc>
      </w:tr>
    </w:tbl>
    <w:p w14:paraId="36A6EDD4" w14:textId="77777777" w:rsidR="00060010" w:rsidRDefault="00060010" w:rsidP="00DD216C">
      <w:pPr>
        <w:pStyle w:val="TH"/>
        <w:rPr>
          <w:rFonts w:eastAsia="Yu Mincho" w:cs="Arial"/>
          <w:sz w:val="22"/>
          <w:szCs w:val="22"/>
        </w:rPr>
      </w:pPr>
    </w:p>
    <w:p w14:paraId="092E7BB1" w14:textId="77777777" w:rsidR="00EA4460" w:rsidRPr="00176900" w:rsidRDefault="00EA4460" w:rsidP="00EA4460">
      <w:pPr>
        <w:rPr>
          <w:rFonts w:ascii="Arial" w:hAnsi="Arial" w:cs="Arial"/>
        </w:rPr>
      </w:pPr>
      <w:r w:rsidRPr="00176900">
        <w:rPr>
          <w:rFonts w:ascii="Arial" w:hAnsi="Arial" w:cs="Arial"/>
        </w:rPr>
        <w:br w:type="page"/>
      </w:r>
    </w:p>
    <w:p w14:paraId="574BDB24" w14:textId="77777777" w:rsidR="00EA4460" w:rsidRPr="00176900" w:rsidRDefault="00EA4460" w:rsidP="00EA4460">
      <w:pPr>
        <w:pStyle w:val="ListParagraph"/>
        <w:keepNext/>
        <w:keepLines/>
        <w:numPr>
          <w:ilvl w:val="0"/>
          <w:numId w:val="3"/>
        </w:numPr>
        <w:tabs>
          <w:tab w:val="num" w:pos="1701"/>
        </w:tabs>
        <w:spacing w:before="480" w:after="0" w:line="240" w:lineRule="auto"/>
        <w:outlineLvl w:val="0"/>
        <w:rPr>
          <w:rFonts w:ascii="Arial" w:eastAsia="Times New Roman" w:hAnsi="Arial" w:cs="Arial"/>
          <w:kern w:val="28"/>
          <w:sz w:val="40"/>
          <w:szCs w:val="20"/>
        </w:rPr>
      </w:pPr>
      <w:r w:rsidRPr="00176900">
        <w:rPr>
          <w:rFonts w:ascii="Arial" w:eastAsia="Times New Roman" w:hAnsi="Arial" w:cs="Arial"/>
          <w:kern w:val="28"/>
          <w:sz w:val="40"/>
          <w:szCs w:val="20"/>
        </w:rPr>
        <w:lastRenderedPageBreak/>
        <w:t xml:space="preserve">Evaluation Assumptions and Configuration </w:t>
      </w:r>
    </w:p>
    <w:p w14:paraId="1422DA80" w14:textId="77777777" w:rsidR="00513798" w:rsidRDefault="00B66E20" w:rsidP="00513798">
      <w:pPr>
        <w:pStyle w:val="ListParagraph"/>
        <w:keepNext/>
        <w:keepLines/>
        <w:numPr>
          <w:ilvl w:val="0"/>
          <w:numId w:val="5"/>
        </w:numPr>
        <w:spacing w:before="480" w:after="0" w:line="240" w:lineRule="auto"/>
        <w:outlineLvl w:val="0"/>
        <w:rPr>
          <w:rFonts w:ascii="Arial" w:eastAsia="Times New Roman" w:hAnsi="Arial" w:cs="Arial"/>
          <w:kern w:val="28"/>
          <w:sz w:val="40"/>
          <w:szCs w:val="20"/>
        </w:rPr>
      </w:pPr>
      <w:r w:rsidRPr="00176900">
        <w:rPr>
          <w:rFonts w:ascii="Arial" w:eastAsia="Times New Roman" w:hAnsi="Arial" w:cs="Arial"/>
          <w:kern w:val="28"/>
          <w:sz w:val="40"/>
          <w:szCs w:val="20"/>
        </w:rPr>
        <w:t xml:space="preserve"> Indoor Hotspot – eMBB</w:t>
      </w:r>
    </w:p>
    <w:p w14:paraId="1825104F" w14:textId="77777777" w:rsidR="00030FE5" w:rsidRPr="00030FE5" w:rsidRDefault="00030FE5" w:rsidP="00925F5F"/>
    <w:p w14:paraId="454C063A" w14:textId="77777777" w:rsidR="00A12FAC" w:rsidRDefault="00A12FAC" w:rsidP="00A12FAC">
      <w:pPr>
        <w:pStyle w:val="TH"/>
        <w:jc w:val="left"/>
        <w:rPr>
          <w:rFonts w:eastAsia="Yu Mincho" w:cs="Arial"/>
          <w:sz w:val="22"/>
          <w:szCs w:val="22"/>
        </w:rPr>
      </w:pPr>
    </w:p>
    <w:p w14:paraId="60EF55D4" w14:textId="1D5E4A10" w:rsidR="00A101E1" w:rsidRPr="00176900" w:rsidRDefault="00A101E1" w:rsidP="00A12FAC">
      <w:pPr>
        <w:pStyle w:val="TH"/>
        <w:rPr>
          <w:rFonts w:eastAsia="Yu Mincho" w:cs="Arial"/>
          <w:sz w:val="22"/>
          <w:szCs w:val="22"/>
        </w:rPr>
      </w:pPr>
      <w:r w:rsidRPr="00176900">
        <w:rPr>
          <w:rFonts w:eastAsia="Yu Mincho" w:cs="Arial"/>
          <w:sz w:val="22"/>
          <w:szCs w:val="22"/>
        </w:rPr>
        <w:t xml:space="preserve">Table </w:t>
      </w:r>
      <w:r w:rsidR="00A12FAC">
        <w:rPr>
          <w:rFonts w:eastAsia="Yu Mincho" w:cs="Arial"/>
          <w:sz w:val="22"/>
          <w:szCs w:val="22"/>
        </w:rPr>
        <w:t>15</w:t>
      </w:r>
      <w:r w:rsidRPr="00176900">
        <w:rPr>
          <w:rFonts w:eastAsia="Yu Mincho" w:cs="Arial"/>
          <w:sz w:val="22"/>
          <w:szCs w:val="22"/>
        </w:rPr>
        <w:t>. Assumptions and Configuration of Indoor Hotspot-eMBB (Downlink Case)</w:t>
      </w:r>
    </w:p>
    <w:tbl>
      <w:tblPr>
        <w:tblW w:w="9639" w:type="dxa"/>
        <w:tblInd w:w="-5" w:type="dxa"/>
        <w:tblCellMar>
          <w:left w:w="28" w:type="dxa"/>
          <w:right w:w="28" w:type="dxa"/>
        </w:tblCellMar>
        <w:tblLook w:val="04A0" w:firstRow="1" w:lastRow="0" w:firstColumn="1" w:lastColumn="0" w:noHBand="0" w:noVBand="1"/>
      </w:tblPr>
      <w:tblGrid>
        <w:gridCol w:w="1701"/>
        <w:gridCol w:w="2694"/>
        <w:gridCol w:w="2693"/>
        <w:gridCol w:w="2551"/>
      </w:tblGrid>
      <w:tr w:rsidR="00A101E1" w:rsidRPr="00176900" w14:paraId="53F4958C" w14:textId="77777777" w:rsidTr="00DC4761">
        <w:trPr>
          <w:trHeight w:val="340"/>
        </w:trPr>
        <w:tc>
          <w:tcPr>
            <w:tcW w:w="96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C8985"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Configuration A - Downlink</w:t>
            </w:r>
          </w:p>
        </w:tc>
      </w:tr>
      <w:tr w:rsidR="00A101E1" w:rsidRPr="00176900" w14:paraId="7459488E" w14:textId="77777777" w:rsidTr="00DC4761">
        <w:trPr>
          <w:trHeight w:val="34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9FAB7"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24B43D09"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ITU-R M.2412</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31965418"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MEDIATEK</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6F24DDAE" w14:textId="62542310" w:rsidR="00A101E1" w:rsidRPr="00176900" w:rsidRDefault="00A101E1" w:rsidP="00DC4761">
            <w:pPr>
              <w:jc w:val="center"/>
              <w:rPr>
                <w:rFonts w:ascii="Arial" w:hAnsi="Arial" w:cs="Arial"/>
                <w:color w:val="000000"/>
                <w:sz w:val="20"/>
                <w:lang w:eastAsia="zh-TW"/>
              </w:rPr>
            </w:pPr>
            <w:commentRangeStart w:id="2"/>
            <w:r w:rsidRPr="00176900">
              <w:rPr>
                <w:rFonts w:ascii="Arial" w:hAnsi="Arial" w:cs="Arial"/>
                <w:color w:val="000000"/>
                <w:sz w:val="20"/>
                <w:lang w:eastAsia="zh-TW"/>
              </w:rPr>
              <w:t>INRS</w:t>
            </w:r>
            <w:commentRangeEnd w:id="2"/>
            <w:r w:rsidR="001529EB">
              <w:rPr>
                <w:rStyle w:val="CommentReference"/>
                <w:rFonts w:ascii="Times New Roman" w:eastAsia="PMingLiU" w:hAnsi="Times New Roman" w:cs="Times New Roman"/>
                <w:lang w:val="en-GB"/>
              </w:rPr>
              <w:commentReference w:id="2"/>
            </w:r>
          </w:p>
        </w:tc>
      </w:tr>
      <w:tr w:rsidR="00A101E1" w:rsidRPr="00176900" w14:paraId="077080E5" w14:textId="77777777" w:rsidTr="00DC4761">
        <w:trPr>
          <w:trHeight w:val="340"/>
        </w:trPr>
        <w:tc>
          <w:tcPr>
            <w:tcW w:w="9639" w:type="dxa"/>
            <w:gridSpan w:val="4"/>
            <w:tcBorders>
              <w:top w:val="nil"/>
              <w:left w:val="single" w:sz="4" w:space="0" w:color="auto"/>
              <w:bottom w:val="single" w:sz="4" w:space="0" w:color="auto"/>
              <w:right w:val="single" w:sz="4" w:space="0" w:color="000000"/>
            </w:tcBorders>
            <w:shd w:val="clear" w:color="000000" w:fill="D9D9D9"/>
            <w:vAlign w:val="center"/>
            <w:hideMark/>
          </w:tcPr>
          <w:p w14:paraId="2041629A"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Baseline configuration</w:t>
            </w:r>
          </w:p>
        </w:tc>
      </w:tr>
      <w:tr w:rsidR="00A101E1" w:rsidRPr="00176900" w14:paraId="3691B2FE"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020D8798"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Carrier frequency for evaluation</w:t>
            </w:r>
          </w:p>
        </w:tc>
        <w:tc>
          <w:tcPr>
            <w:tcW w:w="2694" w:type="dxa"/>
            <w:tcBorders>
              <w:top w:val="nil"/>
              <w:left w:val="nil"/>
              <w:bottom w:val="single" w:sz="4" w:space="0" w:color="auto"/>
              <w:right w:val="single" w:sz="4" w:space="0" w:color="auto"/>
            </w:tcBorders>
            <w:shd w:val="clear" w:color="auto" w:fill="auto"/>
            <w:noWrap/>
            <w:vAlign w:val="center"/>
            <w:hideMark/>
          </w:tcPr>
          <w:p w14:paraId="5C1780BF"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c>
          <w:tcPr>
            <w:tcW w:w="2693" w:type="dxa"/>
            <w:tcBorders>
              <w:top w:val="nil"/>
              <w:left w:val="nil"/>
              <w:bottom w:val="single" w:sz="4" w:space="0" w:color="auto"/>
              <w:right w:val="single" w:sz="4" w:space="0" w:color="auto"/>
            </w:tcBorders>
            <w:shd w:val="clear" w:color="auto" w:fill="auto"/>
            <w:noWrap/>
            <w:vAlign w:val="center"/>
            <w:hideMark/>
          </w:tcPr>
          <w:p w14:paraId="0CB317E1"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DA7B9DA"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r>
      <w:tr w:rsidR="00A101E1" w:rsidRPr="00176900" w14:paraId="0C753A22"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0E8C891A"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BS antenna height</w:t>
            </w:r>
          </w:p>
        </w:tc>
        <w:tc>
          <w:tcPr>
            <w:tcW w:w="2694" w:type="dxa"/>
            <w:tcBorders>
              <w:top w:val="nil"/>
              <w:left w:val="nil"/>
              <w:bottom w:val="single" w:sz="4" w:space="0" w:color="auto"/>
              <w:right w:val="single" w:sz="4" w:space="0" w:color="auto"/>
            </w:tcBorders>
            <w:shd w:val="clear" w:color="auto" w:fill="auto"/>
            <w:noWrap/>
            <w:vAlign w:val="center"/>
            <w:hideMark/>
          </w:tcPr>
          <w:p w14:paraId="40746138"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3 m</w:t>
            </w:r>
          </w:p>
        </w:tc>
        <w:tc>
          <w:tcPr>
            <w:tcW w:w="2693" w:type="dxa"/>
            <w:tcBorders>
              <w:top w:val="nil"/>
              <w:left w:val="nil"/>
              <w:bottom w:val="single" w:sz="4" w:space="0" w:color="auto"/>
              <w:right w:val="single" w:sz="4" w:space="0" w:color="auto"/>
            </w:tcBorders>
            <w:shd w:val="clear" w:color="auto" w:fill="auto"/>
            <w:noWrap/>
            <w:vAlign w:val="center"/>
            <w:hideMark/>
          </w:tcPr>
          <w:p w14:paraId="4BC272B7"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3 m</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7DB7BA5B"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3 m</w:t>
            </w:r>
          </w:p>
        </w:tc>
      </w:tr>
      <w:tr w:rsidR="00A101E1" w:rsidRPr="00176900" w14:paraId="117C74F4"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0843F49C"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Total transmit power per TRxP</w:t>
            </w:r>
          </w:p>
        </w:tc>
        <w:tc>
          <w:tcPr>
            <w:tcW w:w="2694" w:type="dxa"/>
            <w:tcBorders>
              <w:top w:val="nil"/>
              <w:left w:val="nil"/>
              <w:bottom w:val="single" w:sz="4" w:space="0" w:color="auto"/>
              <w:right w:val="single" w:sz="4" w:space="0" w:color="auto"/>
            </w:tcBorders>
            <w:shd w:val="clear" w:color="auto" w:fill="auto"/>
            <w:vAlign w:val="center"/>
            <w:hideMark/>
          </w:tcPr>
          <w:p w14:paraId="320BB860"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24 dBm for 20 MHz bandwidth</w:t>
            </w:r>
            <w:r w:rsidRPr="00176900">
              <w:rPr>
                <w:rFonts w:ascii="Arial" w:hAnsi="Arial" w:cs="Arial"/>
                <w:color w:val="000000"/>
                <w:sz w:val="20"/>
                <w:lang w:eastAsia="zh-TW"/>
              </w:rPr>
              <w:br/>
              <w:t>21 dBm for 10 MHz bandwidth</w:t>
            </w:r>
          </w:p>
        </w:tc>
        <w:tc>
          <w:tcPr>
            <w:tcW w:w="2693" w:type="dxa"/>
            <w:tcBorders>
              <w:top w:val="nil"/>
              <w:left w:val="nil"/>
              <w:bottom w:val="single" w:sz="4" w:space="0" w:color="auto"/>
              <w:right w:val="single" w:sz="4" w:space="0" w:color="auto"/>
            </w:tcBorders>
            <w:shd w:val="clear" w:color="auto" w:fill="auto"/>
            <w:vAlign w:val="center"/>
            <w:hideMark/>
          </w:tcPr>
          <w:p w14:paraId="06ACFB18"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21 dBm for 10 MHz bandwidth</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5296E62"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21 dBm for 10 MHz bandwidth</w:t>
            </w:r>
          </w:p>
        </w:tc>
      </w:tr>
      <w:tr w:rsidR="00A101E1" w:rsidRPr="00176900" w14:paraId="215F9F8E"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6E9F75D3"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UE power class</w:t>
            </w:r>
          </w:p>
        </w:tc>
        <w:tc>
          <w:tcPr>
            <w:tcW w:w="2694" w:type="dxa"/>
            <w:tcBorders>
              <w:top w:val="nil"/>
              <w:left w:val="nil"/>
              <w:bottom w:val="single" w:sz="4" w:space="0" w:color="auto"/>
              <w:right w:val="single" w:sz="4" w:space="0" w:color="auto"/>
            </w:tcBorders>
            <w:shd w:val="clear" w:color="auto" w:fill="auto"/>
            <w:noWrap/>
            <w:vAlign w:val="center"/>
            <w:hideMark/>
          </w:tcPr>
          <w:p w14:paraId="767820E7"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14:paraId="7993247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CEBE93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r>
      <w:tr w:rsidR="00A101E1" w:rsidRPr="00176900" w14:paraId="34832025"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6C78CE9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Inter-site distance</w:t>
            </w:r>
          </w:p>
        </w:tc>
        <w:tc>
          <w:tcPr>
            <w:tcW w:w="2694" w:type="dxa"/>
            <w:tcBorders>
              <w:top w:val="nil"/>
              <w:left w:val="nil"/>
              <w:bottom w:val="single" w:sz="4" w:space="0" w:color="auto"/>
              <w:right w:val="single" w:sz="4" w:space="0" w:color="auto"/>
            </w:tcBorders>
            <w:shd w:val="clear" w:color="auto" w:fill="auto"/>
            <w:noWrap/>
            <w:vAlign w:val="center"/>
            <w:hideMark/>
          </w:tcPr>
          <w:p w14:paraId="719B80E7"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20 m</w:t>
            </w:r>
          </w:p>
        </w:tc>
        <w:tc>
          <w:tcPr>
            <w:tcW w:w="2693" w:type="dxa"/>
            <w:tcBorders>
              <w:top w:val="nil"/>
              <w:left w:val="nil"/>
              <w:bottom w:val="single" w:sz="4" w:space="0" w:color="auto"/>
              <w:right w:val="single" w:sz="4" w:space="0" w:color="auto"/>
            </w:tcBorders>
            <w:shd w:val="clear" w:color="auto" w:fill="auto"/>
            <w:noWrap/>
            <w:vAlign w:val="center"/>
            <w:hideMark/>
          </w:tcPr>
          <w:p w14:paraId="75AD0158"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20 m</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09198EAC"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20 m</w:t>
            </w:r>
          </w:p>
        </w:tc>
      </w:tr>
      <w:tr w:rsidR="00A101E1" w:rsidRPr="00176900" w14:paraId="1FE6D78A" w14:textId="77777777" w:rsidTr="00DC4761">
        <w:trPr>
          <w:trHeight w:val="68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2575061B"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Number of antenna elements per TRxP</w:t>
            </w:r>
          </w:p>
        </w:tc>
        <w:tc>
          <w:tcPr>
            <w:tcW w:w="2694" w:type="dxa"/>
            <w:tcBorders>
              <w:top w:val="nil"/>
              <w:left w:val="nil"/>
              <w:bottom w:val="single" w:sz="4" w:space="0" w:color="auto"/>
              <w:right w:val="single" w:sz="4" w:space="0" w:color="auto"/>
            </w:tcBorders>
            <w:shd w:val="clear" w:color="auto" w:fill="auto"/>
            <w:noWrap/>
            <w:vAlign w:val="center"/>
            <w:hideMark/>
          </w:tcPr>
          <w:p w14:paraId="15780B69"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Up to 256 Tx/Rx</w:t>
            </w:r>
          </w:p>
        </w:tc>
        <w:tc>
          <w:tcPr>
            <w:tcW w:w="2693" w:type="dxa"/>
            <w:tcBorders>
              <w:top w:val="nil"/>
              <w:left w:val="nil"/>
              <w:bottom w:val="single" w:sz="4" w:space="0" w:color="auto"/>
              <w:right w:val="single" w:sz="4" w:space="0" w:color="auto"/>
            </w:tcBorders>
            <w:shd w:val="clear" w:color="auto" w:fill="auto"/>
            <w:vAlign w:val="center"/>
            <w:hideMark/>
          </w:tcPr>
          <w:p w14:paraId="395A6734"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32Tx, cross-polarized antenna (M,N,P,Mg,Ng) = (4,4,2,1,1)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C36083C"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32Tx/Rx, </w:t>
            </w:r>
            <w:r w:rsidRPr="00176900">
              <w:rPr>
                <w:rFonts w:ascii="Arial" w:hAnsi="Arial" w:cs="Arial"/>
                <w:color w:val="000000"/>
                <w:sz w:val="20"/>
                <w:lang w:eastAsia="zh-TW"/>
              </w:rPr>
              <w:br/>
              <w:t>(M,N,P,Mg,Ng) = (4,4,2,1,1)</w:t>
            </w:r>
          </w:p>
        </w:tc>
      </w:tr>
      <w:tr w:rsidR="00A101E1" w:rsidRPr="00176900" w14:paraId="35EE7236" w14:textId="77777777" w:rsidTr="00DC4761">
        <w:trPr>
          <w:trHeight w:val="79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75E798A1"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Number of UE antenna elements</w:t>
            </w:r>
          </w:p>
        </w:tc>
        <w:tc>
          <w:tcPr>
            <w:tcW w:w="2694" w:type="dxa"/>
            <w:tcBorders>
              <w:top w:val="nil"/>
              <w:left w:val="nil"/>
              <w:bottom w:val="single" w:sz="4" w:space="0" w:color="auto"/>
              <w:right w:val="single" w:sz="4" w:space="0" w:color="auto"/>
            </w:tcBorders>
            <w:shd w:val="clear" w:color="auto" w:fill="auto"/>
            <w:noWrap/>
            <w:vAlign w:val="center"/>
            <w:hideMark/>
          </w:tcPr>
          <w:p w14:paraId="50D74DFA"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Up to 8 Tx/Rx</w:t>
            </w:r>
          </w:p>
        </w:tc>
        <w:tc>
          <w:tcPr>
            <w:tcW w:w="2693" w:type="dxa"/>
            <w:tcBorders>
              <w:top w:val="nil"/>
              <w:left w:val="nil"/>
              <w:bottom w:val="single" w:sz="4" w:space="0" w:color="auto"/>
              <w:right w:val="single" w:sz="4" w:space="0" w:color="auto"/>
            </w:tcBorders>
            <w:shd w:val="clear" w:color="auto" w:fill="auto"/>
            <w:vAlign w:val="center"/>
            <w:hideMark/>
          </w:tcPr>
          <w:p w14:paraId="6ED74277"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4Rx with 0°,90° polarization</w:t>
            </w:r>
            <w:r w:rsidRPr="00176900">
              <w:rPr>
                <w:rFonts w:ascii="Arial" w:hAnsi="Arial" w:cs="Arial"/>
                <w:color w:val="000000"/>
                <w:sz w:val="20"/>
                <w:lang w:eastAsia="zh-TW"/>
              </w:rPr>
              <w:br/>
              <w:t>(M,N,P,Mg,Ng) = (1,2,2,1,1)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31DB67B"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4Tx/Rx, (M,N,P,Mg,Ng) = (1,2,2,1,1)</w:t>
            </w:r>
          </w:p>
        </w:tc>
      </w:tr>
      <w:tr w:rsidR="00A101E1" w:rsidRPr="00176900" w14:paraId="31C00C8A" w14:textId="77777777" w:rsidTr="00DC4761">
        <w:trPr>
          <w:trHeight w:val="86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17A0602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Device deployment</w:t>
            </w:r>
          </w:p>
        </w:tc>
        <w:tc>
          <w:tcPr>
            <w:tcW w:w="2694" w:type="dxa"/>
            <w:tcBorders>
              <w:top w:val="nil"/>
              <w:left w:val="nil"/>
              <w:bottom w:val="single" w:sz="4" w:space="0" w:color="auto"/>
              <w:right w:val="single" w:sz="4" w:space="0" w:color="auto"/>
            </w:tcBorders>
            <w:shd w:val="clear" w:color="auto" w:fill="auto"/>
            <w:vAlign w:val="center"/>
            <w:hideMark/>
          </w:tcPr>
          <w:p w14:paraId="7E968106"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100% indoor, 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14:paraId="6EE0CBD9"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100% indoor, Randomly and uniformly distributed over the area</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0F929A9"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100% indoor, Randomly and uniformly distributed over the area</w:t>
            </w:r>
          </w:p>
        </w:tc>
      </w:tr>
      <w:tr w:rsidR="00A101E1" w:rsidRPr="00176900" w14:paraId="1BFD09AA" w14:textId="77777777" w:rsidTr="00DC4761">
        <w:trPr>
          <w:trHeight w:val="31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2FADE34C"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UE mobility model</w:t>
            </w:r>
          </w:p>
        </w:tc>
        <w:tc>
          <w:tcPr>
            <w:tcW w:w="2694" w:type="dxa"/>
            <w:tcBorders>
              <w:top w:val="nil"/>
              <w:left w:val="nil"/>
              <w:bottom w:val="single" w:sz="4" w:space="0" w:color="auto"/>
              <w:right w:val="single" w:sz="4" w:space="0" w:color="auto"/>
            </w:tcBorders>
            <w:shd w:val="clear" w:color="auto" w:fill="auto"/>
            <w:vAlign w:val="center"/>
            <w:hideMark/>
          </w:tcPr>
          <w:p w14:paraId="3CF5BA4B"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Fixed and identical speed |v| of all UEs, randomly and uniformly distributed direction</w:t>
            </w:r>
          </w:p>
        </w:tc>
        <w:tc>
          <w:tcPr>
            <w:tcW w:w="2693" w:type="dxa"/>
            <w:tcBorders>
              <w:top w:val="nil"/>
              <w:left w:val="nil"/>
              <w:bottom w:val="single" w:sz="4" w:space="0" w:color="auto"/>
              <w:right w:val="single" w:sz="4" w:space="0" w:color="auto"/>
            </w:tcBorders>
            <w:shd w:val="clear" w:color="auto" w:fill="auto"/>
            <w:vAlign w:val="center"/>
            <w:hideMark/>
          </w:tcPr>
          <w:p w14:paraId="39F8A75D"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33965A4"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Aligned with reference</w:t>
            </w:r>
          </w:p>
        </w:tc>
      </w:tr>
      <w:tr w:rsidR="00A101E1" w:rsidRPr="00176900" w14:paraId="2A1B4CFB"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5568845D"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UE speeds of interest</w:t>
            </w:r>
          </w:p>
        </w:tc>
        <w:tc>
          <w:tcPr>
            <w:tcW w:w="2694" w:type="dxa"/>
            <w:tcBorders>
              <w:top w:val="nil"/>
              <w:left w:val="nil"/>
              <w:bottom w:val="single" w:sz="4" w:space="0" w:color="auto"/>
              <w:right w:val="single" w:sz="4" w:space="0" w:color="auto"/>
            </w:tcBorders>
            <w:shd w:val="clear" w:color="auto" w:fill="auto"/>
            <w:noWrap/>
            <w:vAlign w:val="center"/>
            <w:hideMark/>
          </w:tcPr>
          <w:p w14:paraId="25AADA2C"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100% indoor, 3 km/h</w:t>
            </w:r>
          </w:p>
        </w:tc>
        <w:tc>
          <w:tcPr>
            <w:tcW w:w="2693" w:type="dxa"/>
            <w:tcBorders>
              <w:top w:val="nil"/>
              <w:left w:val="nil"/>
              <w:bottom w:val="single" w:sz="4" w:space="0" w:color="auto"/>
              <w:right w:val="single" w:sz="4" w:space="0" w:color="auto"/>
            </w:tcBorders>
            <w:shd w:val="clear" w:color="auto" w:fill="auto"/>
            <w:noWrap/>
            <w:vAlign w:val="center"/>
            <w:hideMark/>
          </w:tcPr>
          <w:p w14:paraId="2680A387"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100% indoor, 3 km/h</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300E27D8"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100% indoor, 3 km/h</w:t>
            </w:r>
          </w:p>
        </w:tc>
      </w:tr>
      <w:tr w:rsidR="00A101E1" w:rsidRPr="00176900" w14:paraId="2B9370EA" w14:textId="77777777" w:rsidTr="00DC4761">
        <w:trPr>
          <w:trHeight w:val="31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746505E8"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Inter-site interference modeling</w:t>
            </w:r>
          </w:p>
        </w:tc>
        <w:tc>
          <w:tcPr>
            <w:tcW w:w="2694" w:type="dxa"/>
            <w:tcBorders>
              <w:top w:val="nil"/>
              <w:left w:val="nil"/>
              <w:bottom w:val="single" w:sz="4" w:space="0" w:color="auto"/>
              <w:right w:val="single" w:sz="4" w:space="0" w:color="auto"/>
            </w:tcBorders>
            <w:shd w:val="clear" w:color="auto" w:fill="auto"/>
            <w:noWrap/>
            <w:vAlign w:val="center"/>
            <w:hideMark/>
          </w:tcPr>
          <w:p w14:paraId="62A0957B"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noWrap/>
            <w:vAlign w:val="center"/>
            <w:hideMark/>
          </w:tcPr>
          <w:p w14:paraId="459387CB"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Explicitly modelled</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47CD571B"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Explicitly modelled</w:t>
            </w:r>
          </w:p>
        </w:tc>
      </w:tr>
      <w:tr w:rsidR="00A101E1" w:rsidRPr="00176900" w14:paraId="3A551455"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525F8D22"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BS noise figure</w:t>
            </w:r>
          </w:p>
        </w:tc>
        <w:tc>
          <w:tcPr>
            <w:tcW w:w="2694" w:type="dxa"/>
            <w:tcBorders>
              <w:top w:val="nil"/>
              <w:left w:val="nil"/>
              <w:bottom w:val="single" w:sz="4" w:space="0" w:color="auto"/>
              <w:right w:val="single" w:sz="4" w:space="0" w:color="auto"/>
            </w:tcBorders>
            <w:shd w:val="clear" w:color="auto" w:fill="auto"/>
            <w:noWrap/>
            <w:vAlign w:val="center"/>
            <w:hideMark/>
          </w:tcPr>
          <w:p w14:paraId="36B6402C"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noWrap/>
            <w:vAlign w:val="center"/>
            <w:hideMark/>
          </w:tcPr>
          <w:p w14:paraId="08C8A444"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5 dB</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145274BC"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5 dB</w:t>
            </w:r>
          </w:p>
        </w:tc>
      </w:tr>
      <w:tr w:rsidR="00A101E1" w:rsidRPr="00176900" w14:paraId="003E716B"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6CF9D805"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UE noise figure</w:t>
            </w:r>
          </w:p>
        </w:tc>
        <w:tc>
          <w:tcPr>
            <w:tcW w:w="2694" w:type="dxa"/>
            <w:tcBorders>
              <w:top w:val="nil"/>
              <w:left w:val="nil"/>
              <w:bottom w:val="single" w:sz="4" w:space="0" w:color="auto"/>
              <w:right w:val="single" w:sz="4" w:space="0" w:color="auto"/>
            </w:tcBorders>
            <w:shd w:val="clear" w:color="auto" w:fill="auto"/>
            <w:noWrap/>
            <w:vAlign w:val="center"/>
            <w:hideMark/>
          </w:tcPr>
          <w:p w14:paraId="47E11B2C"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noWrap/>
            <w:vAlign w:val="center"/>
            <w:hideMark/>
          </w:tcPr>
          <w:p w14:paraId="21DC3B6E"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7 dB</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18E0B9A3"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7 dB</w:t>
            </w:r>
          </w:p>
        </w:tc>
      </w:tr>
      <w:tr w:rsidR="00A101E1" w:rsidRPr="00176900" w14:paraId="542FCE26"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7691C91E"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lastRenderedPageBreak/>
              <w:t>BS antenna element gain</w:t>
            </w:r>
          </w:p>
        </w:tc>
        <w:tc>
          <w:tcPr>
            <w:tcW w:w="2694" w:type="dxa"/>
            <w:tcBorders>
              <w:top w:val="nil"/>
              <w:left w:val="nil"/>
              <w:bottom w:val="single" w:sz="4" w:space="0" w:color="auto"/>
              <w:right w:val="single" w:sz="4" w:space="0" w:color="auto"/>
            </w:tcBorders>
            <w:shd w:val="clear" w:color="auto" w:fill="auto"/>
            <w:noWrap/>
            <w:vAlign w:val="center"/>
            <w:hideMark/>
          </w:tcPr>
          <w:p w14:paraId="51DD8D64"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5 dBi</w:t>
            </w:r>
          </w:p>
        </w:tc>
        <w:tc>
          <w:tcPr>
            <w:tcW w:w="2693" w:type="dxa"/>
            <w:tcBorders>
              <w:top w:val="nil"/>
              <w:left w:val="nil"/>
              <w:bottom w:val="single" w:sz="4" w:space="0" w:color="auto"/>
              <w:right w:val="single" w:sz="4" w:space="0" w:color="auto"/>
            </w:tcBorders>
            <w:shd w:val="clear" w:color="auto" w:fill="auto"/>
            <w:noWrap/>
            <w:vAlign w:val="center"/>
            <w:hideMark/>
          </w:tcPr>
          <w:p w14:paraId="3B86298B"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5 dBi</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24F488C6"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5 dBi</w:t>
            </w:r>
          </w:p>
        </w:tc>
      </w:tr>
      <w:tr w:rsidR="00A101E1" w:rsidRPr="00176900" w14:paraId="48AB75DE"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490466D0"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UE antenna element gain</w:t>
            </w:r>
          </w:p>
        </w:tc>
        <w:tc>
          <w:tcPr>
            <w:tcW w:w="2694" w:type="dxa"/>
            <w:tcBorders>
              <w:top w:val="nil"/>
              <w:left w:val="nil"/>
              <w:bottom w:val="single" w:sz="4" w:space="0" w:color="auto"/>
              <w:right w:val="single" w:sz="4" w:space="0" w:color="auto"/>
            </w:tcBorders>
            <w:shd w:val="clear" w:color="auto" w:fill="auto"/>
            <w:noWrap/>
            <w:vAlign w:val="center"/>
            <w:hideMark/>
          </w:tcPr>
          <w:p w14:paraId="48E91FB1"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noWrap/>
            <w:vAlign w:val="center"/>
            <w:hideMark/>
          </w:tcPr>
          <w:p w14:paraId="327192E2"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0 dBi</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4A1CA9D0"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0 dBi</w:t>
            </w:r>
          </w:p>
        </w:tc>
      </w:tr>
      <w:tr w:rsidR="00A101E1" w:rsidRPr="00176900" w14:paraId="20DDEAD4"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74D58F4D"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Thermal noise level</w:t>
            </w:r>
          </w:p>
        </w:tc>
        <w:tc>
          <w:tcPr>
            <w:tcW w:w="2694" w:type="dxa"/>
            <w:tcBorders>
              <w:top w:val="nil"/>
              <w:left w:val="nil"/>
              <w:bottom w:val="single" w:sz="4" w:space="0" w:color="auto"/>
              <w:right w:val="single" w:sz="4" w:space="0" w:color="auto"/>
            </w:tcBorders>
            <w:shd w:val="clear" w:color="auto" w:fill="auto"/>
            <w:noWrap/>
            <w:vAlign w:val="center"/>
            <w:hideMark/>
          </w:tcPr>
          <w:p w14:paraId="3FE76C04" w14:textId="77777777" w:rsidR="00A101E1" w:rsidRPr="00176900" w:rsidRDefault="00A101E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noWrap/>
            <w:vAlign w:val="center"/>
            <w:hideMark/>
          </w:tcPr>
          <w:p w14:paraId="2C27B6C9" w14:textId="77777777" w:rsidR="00A101E1" w:rsidRPr="00176900" w:rsidRDefault="00A101E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0A9C14FD" w14:textId="77777777" w:rsidR="00A101E1" w:rsidRPr="00176900" w:rsidRDefault="00A101E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r>
      <w:tr w:rsidR="00A101E1" w:rsidRPr="00176900" w14:paraId="212FA9C3"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7C869457"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Traffic model</w:t>
            </w:r>
          </w:p>
        </w:tc>
        <w:tc>
          <w:tcPr>
            <w:tcW w:w="2694" w:type="dxa"/>
            <w:tcBorders>
              <w:top w:val="nil"/>
              <w:left w:val="nil"/>
              <w:bottom w:val="single" w:sz="4" w:space="0" w:color="auto"/>
              <w:right w:val="single" w:sz="4" w:space="0" w:color="auto"/>
            </w:tcBorders>
            <w:shd w:val="clear" w:color="auto" w:fill="auto"/>
            <w:noWrap/>
            <w:vAlign w:val="center"/>
            <w:hideMark/>
          </w:tcPr>
          <w:p w14:paraId="51F5B8D4"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5AC07428"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43505E3"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r>
      <w:tr w:rsidR="00A101E1" w:rsidRPr="00176900" w14:paraId="22B33137" w14:textId="77777777" w:rsidTr="00DC4761">
        <w:trPr>
          <w:trHeight w:val="76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3C905E94"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Simulation bandwidth</w:t>
            </w:r>
          </w:p>
        </w:tc>
        <w:tc>
          <w:tcPr>
            <w:tcW w:w="2694" w:type="dxa"/>
            <w:tcBorders>
              <w:top w:val="nil"/>
              <w:left w:val="nil"/>
              <w:bottom w:val="single" w:sz="4" w:space="0" w:color="auto"/>
              <w:right w:val="single" w:sz="4" w:space="0" w:color="auto"/>
            </w:tcBorders>
            <w:shd w:val="clear" w:color="auto" w:fill="auto"/>
            <w:vAlign w:val="center"/>
            <w:hideMark/>
          </w:tcPr>
          <w:p w14:paraId="09892B36"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20 MHz for TDD, </w:t>
            </w:r>
            <w:r w:rsidRPr="00176900">
              <w:rPr>
                <w:rFonts w:ascii="Arial" w:hAnsi="Arial" w:cs="Arial"/>
                <w:color w:val="000000"/>
                <w:sz w:val="20"/>
                <w:lang w:eastAsia="zh-TW"/>
              </w:rPr>
              <w:br/>
              <w:t>10 MHz+10 MHz for FDD</w:t>
            </w:r>
          </w:p>
        </w:tc>
        <w:tc>
          <w:tcPr>
            <w:tcW w:w="2693" w:type="dxa"/>
            <w:tcBorders>
              <w:top w:val="nil"/>
              <w:left w:val="nil"/>
              <w:bottom w:val="single" w:sz="4" w:space="0" w:color="auto"/>
              <w:right w:val="single" w:sz="4" w:space="0" w:color="auto"/>
            </w:tcBorders>
            <w:shd w:val="clear" w:color="auto" w:fill="auto"/>
            <w:noWrap/>
            <w:vAlign w:val="center"/>
            <w:hideMark/>
          </w:tcPr>
          <w:p w14:paraId="6E4B691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E0C8E12"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r>
      <w:tr w:rsidR="00A101E1" w:rsidRPr="00176900" w14:paraId="0877C449" w14:textId="77777777" w:rsidTr="00DC4761">
        <w:trPr>
          <w:trHeight w:val="107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4F73DB4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UE density</w:t>
            </w:r>
          </w:p>
        </w:tc>
        <w:tc>
          <w:tcPr>
            <w:tcW w:w="2694" w:type="dxa"/>
            <w:tcBorders>
              <w:top w:val="nil"/>
              <w:left w:val="nil"/>
              <w:bottom w:val="single" w:sz="4" w:space="0" w:color="auto"/>
              <w:right w:val="single" w:sz="4" w:space="0" w:color="auto"/>
            </w:tcBorders>
            <w:shd w:val="clear" w:color="auto" w:fill="auto"/>
            <w:vAlign w:val="center"/>
            <w:hideMark/>
          </w:tcPr>
          <w:p w14:paraId="2AB10E63"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10 UEs per TRxP, randomly and uniformly dropped throughout the geographical area</w:t>
            </w:r>
          </w:p>
        </w:tc>
        <w:tc>
          <w:tcPr>
            <w:tcW w:w="2693" w:type="dxa"/>
            <w:tcBorders>
              <w:top w:val="nil"/>
              <w:left w:val="nil"/>
              <w:bottom w:val="single" w:sz="4" w:space="0" w:color="auto"/>
              <w:right w:val="single" w:sz="4" w:space="0" w:color="auto"/>
            </w:tcBorders>
            <w:shd w:val="clear" w:color="auto" w:fill="auto"/>
            <w:vAlign w:val="center"/>
            <w:hideMark/>
          </w:tcPr>
          <w:p w14:paraId="6581B7A4"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10 UEs per TRxP, randomly and uniformly dropped throughout the geographical area</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C6EF9F3"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10 UEs per TRxP, randomly and uniformly dropped throughout the geographical area</w:t>
            </w:r>
          </w:p>
        </w:tc>
      </w:tr>
      <w:tr w:rsidR="00A101E1" w:rsidRPr="00176900" w14:paraId="109A22C6"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75B1D24C"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UE antenna height</w:t>
            </w:r>
          </w:p>
        </w:tc>
        <w:tc>
          <w:tcPr>
            <w:tcW w:w="2694" w:type="dxa"/>
            <w:tcBorders>
              <w:top w:val="nil"/>
              <w:left w:val="nil"/>
              <w:bottom w:val="single" w:sz="4" w:space="0" w:color="auto"/>
              <w:right w:val="single" w:sz="4" w:space="0" w:color="auto"/>
            </w:tcBorders>
            <w:shd w:val="clear" w:color="auto" w:fill="auto"/>
            <w:noWrap/>
            <w:vAlign w:val="center"/>
            <w:hideMark/>
          </w:tcPr>
          <w:p w14:paraId="41DDAD23"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c>
          <w:tcPr>
            <w:tcW w:w="2693" w:type="dxa"/>
            <w:tcBorders>
              <w:top w:val="nil"/>
              <w:left w:val="nil"/>
              <w:bottom w:val="single" w:sz="4" w:space="0" w:color="auto"/>
              <w:right w:val="single" w:sz="4" w:space="0" w:color="auto"/>
            </w:tcBorders>
            <w:shd w:val="clear" w:color="auto" w:fill="auto"/>
            <w:noWrap/>
            <w:vAlign w:val="center"/>
            <w:hideMark/>
          </w:tcPr>
          <w:p w14:paraId="7047F78C"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13F09BEA"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r>
      <w:tr w:rsidR="00A101E1" w:rsidRPr="00176900" w14:paraId="4E145FB7"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0434B357"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Channdel Model</w:t>
            </w:r>
          </w:p>
        </w:tc>
        <w:tc>
          <w:tcPr>
            <w:tcW w:w="2694" w:type="dxa"/>
            <w:tcBorders>
              <w:top w:val="nil"/>
              <w:left w:val="nil"/>
              <w:bottom w:val="single" w:sz="4" w:space="0" w:color="auto"/>
              <w:right w:val="single" w:sz="4" w:space="0" w:color="auto"/>
            </w:tcBorders>
            <w:shd w:val="clear" w:color="auto" w:fill="auto"/>
            <w:noWrap/>
            <w:vAlign w:val="center"/>
            <w:hideMark/>
          </w:tcPr>
          <w:p w14:paraId="74D0C6ED"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InH_A, InH_B</w:t>
            </w:r>
          </w:p>
        </w:tc>
        <w:tc>
          <w:tcPr>
            <w:tcW w:w="2693" w:type="dxa"/>
            <w:tcBorders>
              <w:top w:val="nil"/>
              <w:left w:val="nil"/>
              <w:bottom w:val="single" w:sz="4" w:space="0" w:color="auto"/>
              <w:right w:val="single" w:sz="4" w:space="0" w:color="auto"/>
            </w:tcBorders>
            <w:shd w:val="clear" w:color="auto" w:fill="auto"/>
            <w:noWrap/>
            <w:vAlign w:val="center"/>
            <w:hideMark/>
          </w:tcPr>
          <w:p w14:paraId="086C6664"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InH_A</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1A0BA35"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InH_A</w:t>
            </w:r>
          </w:p>
        </w:tc>
      </w:tr>
      <w:tr w:rsidR="00A101E1" w:rsidRPr="00176900" w14:paraId="2D14D6E4" w14:textId="77777777" w:rsidTr="00DC4761">
        <w:trPr>
          <w:trHeight w:val="340"/>
        </w:trPr>
        <w:tc>
          <w:tcPr>
            <w:tcW w:w="9639" w:type="dxa"/>
            <w:gridSpan w:val="4"/>
            <w:tcBorders>
              <w:top w:val="nil"/>
              <w:left w:val="single" w:sz="4" w:space="0" w:color="auto"/>
              <w:bottom w:val="single" w:sz="4" w:space="0" w:color="auto"/>
              <w:right w:val="single" w:sz="4" w:space="0" w:color="000000"/>
            </w:tcBorders>
            <w:shd w:val="clear" w:color="000000" w:fill="D9D9D9"/>
            <w:vAlign w:val="center"/>
            <w:hideMark/>
          </w:tcPr>
          <w:p w14:paraId="7EA8CEDC"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Additional parameters </w:t>
            </w:r>
          </w:p>
        </w:tc>
      </w:tr>
      <w:tr w:rsidR="00A101E1" w:rsidRPr="00176900" w14:paraId="317ADCAF"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1384C42B"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Subcarrier spacing</w:t>
            </w:r>
          </w:p>
        </w:tc>
        <w:tc>
          <w:tcPr>
            <w:tcW w:w="2694" w:type="dxa"/>
            <w:tcBorders>
              <w:top w:val="nil"/>
              <w:left w:val="nil"/>
              <w:bottom w:val="single" w:sz="4" w:space="0" w:color="auto"/>
              <w:right w:val="single" w:sz="4" w:space="0" w:color="auto"/>
            </w:tcBorders>
            <w:shd w:val="clear" w:color="auto" w:fill="auto"/>
            <w:noWrap/>
            <w:vAlign w:val="center"/>
            <w:hideMark/>
          </w:tcPr>
          <w:p w14:paraId="67666934"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5EDEE9F2"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15 kHz</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28C1E4FF"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15 kHz</w:t>
            </w:r>
          </w:p>
        </w:tc>
      </w:tr>
      <w:tr w:rsidR="00A101E1" w:rsidRPr="00176900" w14:paraId="474BE3AE"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5170FB71"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Symbols number per slot</w:t>
            </w:r>
          </w:p>
        </w:tc>
        <w:tc>
          <w:tcPr>
            <w:tcW w:w="2694" w:type="dxa"/>
            <w:tcBorders>
              <w:top w:val="nil"/>
              <w:left w:val="nil"/>
              <w:bottom w:val="single" w:sz="4" w:space="0" w:color="auto"/>
              <w:right w:val="single" w:sz="4" w:space="0" w:color="auto"/>
            </w:tcBorders>
            <w:shd w:val="clear" w:color="auto" w:fill="auto"/>
            <w:noWrap/>
            <w:vAlign w:val="center"/>
            <w:hideMark/>
          </w:tcPr>
          <w:p w14:paraId="766AFE08"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01A06CE6"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27E6DE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r>
      <w:tr w:rsidR="00A101E1" w:rsidRPr="00176900" w14:paraId="0711C33C" w14:textId="77777777" w:rsidTr="00DC4761">
        <w:trPr>
          <w:trHeight w:val="68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456A7398"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TRxP</w:t>
            </w:r>
          </w:p>
        </w:tc>
        <w:tc>
          <w:tcPr>
            <w:tcW w:w="2694" w:type="dxa"/>
            <w:tcBorders>
              <w:top w:val="nil"/>
              <w:left w:val="nil"/>
              <w:bottom w:val="single" w:sz="4" w:space="0" w:color="auto"/>
              <w:right w:val="single" w:sz="4" w:space="0" w:color="auto"/>
            </w:tcBorders>
            <w:shd w:val="clear" w:color="auto" w:fill="auto"/>
            <w:noWrap/>
            <w:vAlign w:val="center"/>
            <w:hideMark/>
          </w:tcPr>
          <w:p w14:paraId="1FE17699"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78F8009"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32TXRU            </w:t>
            </w:r>
            <w:r w:rsidRPr="00176900">
              <w:rPr>
                <w:rFonts w:ascii="Arial" w:hAnsi="Arial" w:cs="Arial"/>
                <w:color w:val="000000"/>
                <w:sz w:val="20"/>
                <w:lang w:eastAsia="zh-TW"/>
              </w:rPr>
              <w:br/>
              <w:t>(Mp,Np,P,Mg,Ng) = (4,4,2,1,1)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72F9271"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32TXRU            </w:t>
            </w:r>
            <w:r w:rsidRPr="00176900">
              <w:rPr>
                <w:rFonts w:ascii="Arial" w:hAnsi="Arial" w:cs="Arial"/>
                <w:color w:val="000000"/>
                <w:sz w:val="20"/>
                <w:lang w:eastAsia="zh-TW"/>
              </w:rPr>
              <w:br/>
              <w:t>(Mp,Np,P,Mg,Ng) = (4,4,2,1,1)</w:t>
            </w:r>
          </w:p>
        </w:tc>
      </w:tr>
      <w:tr w:rsidR="00A101E1" w:rsidRPr="00176900" w14:paraId="1F3702A4" w14:textId="77777777" w:rsidTr="00DC4761">
        <w:trPr>
          <w:trHeight w:val="68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B8187"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UE</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502BD"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6FFAD"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4TXRU, (1-to-1 mapping)</w:t>
            </w:r>
            <w:r w:rsidRPr="00176900">
              <w:rPr>
                <w:rFonts w:ascii="Arial" w:hAnsi="Arial" w:cs="Arial"/>
                <w:color w:val="000000"/>
                <w:sz w:val="20"/>
                <w:lang w:eastAsia="zh-TW"/>
              </w:rPr>
              <w:br/>
              <w:t xml:space="preserve">(Mp,Np,P,Mg,Ng) = (1,2,2,1,1)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B62B8"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4TXRU, (1-to-1 mapping)</w:t>
            </w:r>
            <w:r w:rsidRPr="00176900">
              <w:rPr>
                <w:rFonts w:ascii="Arial" w:hAnsi="Arial" w:cs="Arial"/>
                <w:color w:val="000000"/>
                <w:sz w:val="20"/>
                <w:lang w:eastAsia="zh-TW"/>
              </w:rPr>
              <w:br/>
              <w:t xml:space="preserve">(Mp,Np,P,Mg,Ng) = (1,2,2,1,1)   </w:t>
            </w:r>
          </w:p>
        </w:tc>
      </w:tr>
      <w:tr w:rsidR="00A101E1" w:rsidRPr="00176900" w14:paraId="60958C24" w14:textId="77777777" w:rsidTr="00DC4761">
        <w:trPr>
          <w:trHeight w:val="34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D003B"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TRxP number per site</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1CAEA92F"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39D2A11"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w:t>
            </w:r>
          </w:p>
        </w:tc>
        <w:tc>
          <w:tcPr>
            <w:tcW w:w="2551" w:type="dxa"/>
            <w:tcBorders>
              <w:top w:val="nil"/>
              <w:left w:val="nil"/>
              <w:bottom w:val="single" w:sz="4" w:space="0" w:color="auto"/>
              <w:right w:val="single" w:sz="4" w:space="0" w:color="auto"/>
            </w:tcBorders>
            <w:shd w:val="clear" w:color="auto" w:fill="auto"/>
            <w:vAlign w:val="center"/>
            <w:hideMark/>
          </w:tcPr>
          <w:p w14:paraId="6F63BEA4"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w:t>
            </w:r>
          </w:p>
        </w:tc>
      </w:tr>
      <w:tr w:rsidR="00A101E1" w:rsidRPr="00176900" w14:paraId="00A77990" w14:textId="77777777" w:rsidTr="00DC4761">
        <w:trPr>
          <w:trHeight w:val="68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642E36F0"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Mechanic tilt</w:t>
            </w:r>
          </w:p>
        </w:tc>
        <w:tc>
          <w:tcPr>
            <w:tcW w:w="2694" w:type="dxa"/>
            <w:tcBorders>
              <w:top w:val="nil"/>
              <w:left w:val="nil"/>
              <w:bottom w:val="single" w:sz="4" w:space="0" w:color="auto"/>
              <w:right w:val="single" w:sz="4" w:space="0" w:color="auto"/>
            </w:tcBorders>
            <w:shd w:val="clear" w:color="auto" w:fill="auto"/>
            <w:noWrap/>
            <w:vAlign w:val="center"/>
            <w:hideMark/>
          </w:tcPr>
          <w:p w14:paraId="5BFE8AAC"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F1AE17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180deg in GCS </w:t>
            </w:r>
            <w:r w:rsidRPr="00176900">
              <w:rPr>
                <w:rFonts w:ascii="Arial" w:hAnsi="Arial" w:cs="Arial"/>
                <w:color w:val="000000"/>
                <w:sz w:val="20"/>
                <w:lang w:eastAsia="zh-TW"/>
              </w:rPr>
              <w:br/>
              <w:t>(pointing to the ground)</w:t>
            </w:r>
          </w:p>
        </w:tc>
        <w:tc>
          <w:tcPr>
            <w:tcW w:w="2551" w:type="dxa"/>
            <w:tcBorders>
              <w:top w:val="nil"/>
              <w:left w:val="nil"/>
              <w:bottom w:val="single" w:sz="4" w:space="0" w:color="auto"/>
              <w:right w:val="single" w:sz="4" w:space="0" w:color="auto"/>
            </w:tcBorders>
            <w:shd w:val="clear" w:color="auto" w:fill="auto"/>
            <w:vAlign w:val="center"/>
            <w:hideMark/>
          </w:tcPr>
          <w:p w14:paraId="55498606"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180deg in GCS </w:t>
            </w:r>
            <w:r w:rsidRPr="00176900">
              <w:rPr>
                <w:rFonts w:ascii="Arial" w:hAnsi="Arial" w:cs="Arial"/>
                <w:color w:val="000000"/>
                <w:sz w:val="20"/>
                <w:lang w:eastAsia="zh-TW"/>
              </w:rPr>
              <w:br/>
              <w:t>(pointing to the ground)</w:t>
            </w:r>
          </w:p>
        </w:tc>
      </w:tr>
      <w:tr w:rsidR="00A101E1" w:rsidRPr="00176900" w14:paraId="264CA961"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33EF3393"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Electronic tilt</w:t>
            </w:r>
          </w:p>
        </w:tc>
        <w:tc>
          <w:tcPr>
            <w:tcW w:w="2694" w:type="dxa"/>
            <w:tcBorders>
              <w:top w:val="nil"/>
              <w:left w:val="nil"/>
              <w:bottom w:val="single" w:sz="4" w:space="0" w:color="auto"/>
              <w:right w:val="single" w:sz="4" w:space="0" w:color="auto"/>
            </w:tcBorders>
            <w:shd w:val="clear" w:color="auto" w:fill="auto"/>
            <w:noWrap/>
            <w:vAlign w:val="center"/>
            <w:hideMark/>
          </w:tcPr>
          <w:p w14:paraId="7A9A52F6"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D6D946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90deg in LCS</w:t>
            </w:r>
          </w:p>
        </w:tc>
        <w:tc>
          <w:tcPr>
            <w:tcW w:w="2551" w:type="dxa"/>
            <w:tcBorders>
              <w:top w:val="nil"/>
              <w:left w:val="nil"/>
              <w:bottom w:val="single" w:sz="4" w:space="0" w:color="auto"/>
              <w:right w:val="single" w:sz="4" w:space="0" w:color="auto"/>
            </w:tcBorders>
            <w:shd w:val="clear" w:color="auto" w:fill="auto"/>
            <w:vAlign w:val="center"/>
            <w:hideMark/>
          </w:tcPr>
          <w:p w14:paraId="3FE3EECB"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90deg in LCS</w:t>
            </w:r>
          </w:p>
        </w:tc>
      </w:tr>
      <w:tr w:rsidR="00A101E1" w:rsidRPr="00176900" w14:paraId="090A449C"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660ABA97"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Scheduling</w:t>
            </w:r>
          </w:p>
        </w:tc>
        <w:tc>
          <w:tcPr>
            <w:tcW w:w="2694" w:type="dxa"/>
            <w:tcBorders>
              <w:top w:val="nil"/>
              <w:left w:val="nil"/>
              <w:bottom w:val="single" w:sz="4" w:space="0" w:color="auto"/>
              <w:right w:val="single" w:sz="4" w:space="0" w:color="auto"/>
            </w:tcBorders>
            <w:shd w:val="clear" w:color="auto" w:fill="auto"/>
            <w:noWrap/>
            <w:vAlign w:val="center"/>
            <w:hideMark/>
          </w:tcPr>
          <w:p w14:paraId="44A51037"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B6BF443" w14:textId="77777777" w:rsidR="00A101E1" w:rsidRPr="00176900" w:rsidRDefault="00A101E1" w:rsidP="00DC4761">
            <w:pPr>
              <w:jc w:val="center"/>
              <w:rPr>
                <w:rFonts w:ascii="Arial" w:hAnsi="Arial" w:cs="Arial"/>
                <w:color w:val="000000"/>
                <w:sz w:val="20"/>
                <w:lang w:eastAsia="zh-TW"/>
              </w:rPr>
            </w:pPr>
            <w:commentRangeStart w:id="3"/>
            <w:r w:rsidRPr="00176900">
              <w:rPr>
                <w:rFonts w:ascii="Arial" w:hAnsi="Arial" w:cs="Arial"/>
                <w:color w:val="000000"/>
                <w:sz w:val="20"/>
                <w:lang w:eastAsia="zh-TW"/>
              </w:rPr>
              <w:t>MU-PF</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7865F7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Round Robin</w:t>
            </w:r>
            <w:commentRangeEnd w:id="3"/>
            <w:r w:rsidR="00AB2BF5">
              <w:rPr>
                <w:rStyle w:val="CommentReference"/>
                <w:rFonts w:ascii="Times New Roman" w:eastAsia="PMingLiU" w:hAnsi="Times New Roman" w:cs="Times New Roman"/>
                <w:lang w:val="en-GB"/>
              </w:rPr>
              <w:commentReference w:id="3"/>
            </w:r>
          </w:p>
        </w:tc>
      </w:tr>
      <w:tr w:rsidR="00A101E1" w:rsidRPr="00176900" w14:paraId="4D7E20DE"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69F6D45C"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ACK/NACK delay</w:t>
            </w:r>
          </w:p>
        </w:tc>
        <w:tc>
          <w:tcPr>
            <w:tcW w:w="2694" w:type="dxa"/>
            <w:tcBorders>
              <w:top w:val="nil"/>
              <w:left w:val="nil"/>
              <w:bottom w:val="single" w:sz="4" w:space="0" w:color="auto"/>
              <w:right w:val="single" w:sz="4" w:space="0" w:color="auto"/>
            </w:tcBorders>
            <w:shd w:val="clear" w:color="auto" w:fill="auto"/>
            <w:noWrap/>
            <w:vAlign w:val="center"/>
            <w:hideMark/>
          </w:tcPr>
          <w:p w14:paraId="3D3DB666" w14:textId="77777777" w:rsidR="00A101E1" w:rsidRPr="00176900" w:rsidRDefault="00A101E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38B2CE4"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Next available UL slot</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D45E566"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Next available UL slot</w:t>
            </w:r>
          </w:p>
        </w:tc>
      </w:tr>
      <w:tr w:rsidR="00A101E1" w:rsidRPr="00176900" w14:paraId="7389D0B8" w14:textId="77777777" w:rsidTr="00DC4761">
        <w:trPr>
          <w:trHeight w:val="73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7ABFC1E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MIMO mode</w:t>
            </w:r>
          </w:p>
        </w:tc>
        <w:tc>
          <w:tcPr>
            <w:tcW w:w="2694" w:type="dxa"/>
            <w:tcBorders>
              <w:top w:val="nil"/>
              <w:left w:val="nil"/>
              <w:bottom w:val="single" w:sz="4" w:space="0" w:color="auto"/>
              <w:right w:val="single" w:sz="4" w:space="0" w:color="auto"/>
            </w:tcBorders>
            <w:shd w:val="clear" w:color="auto" w:fill="auto"/>
            <w:noWrap/>
            <w:vAlign w:val="center"/>
            <w:hideMark/>
          </w:tcPr>
          <w:p w14:paraId="297FCD22"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6ED6CF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MU-MIMO with rank 4 adaptation per user;</w:t>
            </w:r>
            <w:r w:rsidRPr="00176900">
              <w:rPr>
                <w:rFonts w:ascii="Arial" w:hAnsi="Arial" w:cs="Arial"/>
                <w:color w:val="000000"/>
                <w:sz w:val="20"/>
                <w:lang w:eastAsia="zh-TW"/>
              </w:rPr>
              <w:br/>
              <w:t>Maximum MU layer = 12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D7B055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MU-MIMO</w:t>
            </w:r>
          </w:p>
        </w:tc>
      </w:tr>
      <w:tr w:rsidR="00A101E1" w:rsidRPr="00176900" w14:paraId="54637527"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09192081"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lastRenderedPageBreak/>
              <w:t>Guard band ratio</w:t>
            </w:r>
          </w:p>
        </w:tc>
        <w:tc>
          <w:tcPr>
            <w:tcW w:w="2694" w:type="dxa"/>
            <w:tcBorders>
              <w:top w:val="nil"/>
              <w:left w:val="nil"/>
              <w:bottom w:val="single" w:sz="4" w:space="0" w:color="auto"/>
              <w:right w:val="single" w:sz="4" w:space="0" w:color="auto"/>
            </w:tcBorders>
            <w:shd w:val="clear" w:color="auto" w:fill="auto"/>
            <w:noWrap/>
            <w:vAlign w:val="center"/>
            <w:hideMark/>
          </w:tcPr>
          <w:p w14:paraId="24009981" w14:textId="77777777" w:rsidR="00A101E1" w:rsidRPr="00176900" w:rsidRDefault="00A101E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60DBCE2"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FDD: 6.4% (for 10 MHz)</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8140DD5"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FDD: 6.4% (for 10 MHz)</w:t>
            </w:r>
          </w:p>
        </w:tc>
      </w:tr>
      <w:tr w:rsidR="00A101E1" w:rsidRPr="00176900" w14:paraId="57E34F2B"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06922BAB"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BS receiver type</w:t>
            </w:r>
          </w:p>
        </w:tc>
        <w:tc>
          <w:tcPr>
            <w:tcW w:w="2694" w:type="dxa"/>
            <w:tcBorders>
              <w:top w:val="nil"/>
              <w:left w:val="nil"/>
              <w:bottom w:val="single" w:sz="4" w:space="0" w:color="auto"/>
              <w:right w:val="single" w:sz="4" w:space="0" w:color="auto"/>
            </w:tcBorders>
            <w:shd w:val="clear" w:color="auto" w:fill="auto"/>
            <w:noWrap/>
            <w:vAlign w:val="center"/>
            <w:hideMark/>
          </w:tcPr>
          <w:p w14:paraId="30A1F213" w14:textId="77777777" w:rsidR="00A101E1" w:rsidRPr="00176900" w:rsidRDefault="00A101E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FD08A29"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MMSE-IRC</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E5116C5"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MMSE-IRC</w:t>
            </w:r>
          </w:p>
        </w:tc>
      </w:tr>
      <w:tr w:rsidR="00A101E1" w:rsidRPr="00176900" w14:paraId="5C3C2610" w14:textId="77777777" w:rsidTr="00DC4761">
        <w:trPr>
          <w:trHeight w:val="38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46610906"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Precoder derivation</w:t>
            </w:r>
          </w:p>
        </w:tc>
        <w:tc>
          <w:tcPr>
            <w:tcW w:w="2694" w:type="dxa"/>
            <w:tcBorders>
              <w:top w:val="nil"/>
              <w:left w:val="nil"/>
              <w:bottom w:val="single" w:sz="4" w:space="0" w:color="auto"/>
              <w:right w:val="single" w:sz="4" w:space="0" w:color="auto"/>
            </w:tcBorders>
            <w:shd w:val="clear" w:color="auto" w:fill="auto"/>
            <w:noWrap/>
            <w:vAlign w:val="center"/>
            <w:hideMark/>
          </w:tcPr>
          <w:p w14:paraId="13A4144F"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8ABC81C"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FDD: NR Type II codebook based</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1289080"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FDD: NR Type II codebook based</w:t>
            </w:r>
          </w:p>
        </w:tc>
      </w:tr>
      <w:tr w:rsidR="00A101E1" w:rsidRPr="00176900" w14:paraId="70324353"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0A8D0A0F"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Channel estimation</w:t>
            </w:r>
          </w:p>
        </w:tc>
        <w:tc>
          <w:tcPr>
            <w:tcW w:w="2694" w:type="dxa"/>
            <w:tcBorders>
              <w:top w:val="nil"/>
              <w:left w:val="nil"/>
              <w:bottom w:val="single" w:sz="4" w:space="0" w:color="auto"/>
              <w:right w:val="single" w:sz="4" w:space="0" w:color="auto"/>
            </w:tcBorders>
            <w:shd w:val="clear" w:color="auto" w:fill="auto"/>
            <w:vAlign w:val="center"/>
            <w:hideMark/>
          </w:tcPr>
          <w:p w14:paraId="5FC7978C"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70DB53F"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3EEEE21"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r>
      <w:tr w:rsidR="00A101E1" w:rsidRPr="00176900" w14:paraId="64E870CD"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534DB11A"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Waveform</w:t>
            </w:r>
          </w:p>
        </w:tc>
        <w:tc>
          <w:tcPr>
            <w:tcW w:w="2694" w:type="dxa"/>
            <w:tcBorders>
              <w:top w:val="nil"/>
              <w:left w:val="nil"/>
              <w:bottom w:val="single" w:sz="4" w:space="0" w:color="auto"/>
              <w:right w:val="single" w:sz="4" w:space="0" w:color="auto"/>
            </w:tcBorders>
            <w:shd w:val="clear" w:color="auto" w:fill="auto"/>
            <w:vAlign w:val="center"/>
            <w:hideMark/>
          </w:tcPr>
          <w:p w14:paraId="6690064A"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E4E288A"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OFDM</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775FFF0"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OFDM</w:t>
            </w:r>
          </w:p>
        </w:tc>
      </w:tr>
      <w:tr w:rsidR="00A101E1" w:rsidRPr="00176900" w14:paraId="78594681"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443C67C7"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Polarized antenna model</w:t>
            </w:r>
          </w:p>
        </w:tc>
        <w:tc>
          <w:tcPr>
            <w:tcW w:w="2694" w:type="dxa"/>
            <w:tcBorders>
              <w:top w:val="nil"/>
              <w:left w:val="nil"/>
              <w:bottom w:val="single" w:sz="4" w:space="0" w:color="auto"/>
              <w:right w:val="single" w:sz="4" w:space="0" w:color="auto"/>
            </w:tcBorders>
            <w:shd w:val="clear" w:color="auto" w:fill="auto"/>
            <w:noWrap/>
            <w:vAlign w:val="center"/>
            <w:hideMark/>
          </w:tcPr>
          <w:p w14:paraId="5C660812"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1507F04"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825AC8C"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r>
      <w:tr w:rsidR="00A101E1" w:rsidRPr="00176900" w14:paraId="3C3E33DA"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13F2C64A"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Modulation</w:t>
            </w:r>
          </w:p>
        </w:tc>
        <w:tc>
          <w:tcPr>
            <w:tcW w:w="2694" w:type="dxa"/>
            <w:tcBorders>
              <w:top w:val="nil"/>
              <w:left w:val="nil"/>
              <w:bottom w:val="single" w:sz="4" w:space="0" w:color="auto"/>
              <w:right w:val="single" w:sz="4" w:space="0" w:color="auto"/>
            </w:tcBorders>
            <w:shd w:val="clear" w:color="auto" w:fill="auto"/>
            <w:noWrap/>
            <w:vAlign w:val="center"/>
            <w:hideMark/>
          </w:tcPr>
          <w:p w14:paraId="63ADCF6F"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DFBCB44"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FB19F6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r>
    </w:tbl>
    <w:p w14:paraId="3957F375" w14:textId="77777777" w:rsidR="00DC4761" w:rsidRPr="00176900" w:rsidRDefault="00DC4761" w:rsidP="00DC4761">
      <w:pPr>
        <w:pStyle w:val="TH"/>
        <w:rPr>
          <w:rFonts w:eastAsia="Yu Mincho" w:cs="Arial"/>
          <w:sz w:val="22"/>
          <w:szCs w:val="22"/>
        </w:rPr>
      </w:pPr>
    </w:p>
    <w:p w14:paraId="7E23B15B" w14:textId="2960E004" w:rsidR="00DC4761" w:rsidRPr="00176900" w:rsidRDefault="00DC4761" w:rsidP="00DC4761">
      <w:pPr>
        <w:pStyle w:val="TH"/>
        <w:rPr>
          <w:rFonts w:eastAsia="Yu Mincho" w:cs="Arial"/>
          <w:sz w:val="22"/>
          <w:szCs w:val="22"/>
        </w:rPr>
      </w:pPr>
      <w:r w:rsidRPr="00176900">
        <w:rPr>
          <w:rFonts w:eastAsia="Yu Mincho" w:cs="Arial"/>
          <w:sz w:val="22"/>
          <w:szCs w:val="22"/>
        </w:rPr>
        <w:t xml:space="preserve">Table </w:t>
      </w:r>
      <w:r w:rsidR="0075395A">
        <w:rPr>
          <w:rFonts w:eastAsia="Yu Mincho" w:cs="Arial"/>
          <w:sz w:val="22"/>
          <w:szCs w:val="22"/>
        </w:rPr>
        <w:t>1</w:t>
      </w:r>
      <w:r w:rsidR="00A12FAC">
        <w:rPr>
          <w:rFonts w:eastAsia="Yu Mincho" w:cs="Arial"/>
          <w:sz w:val="22"/>
          <w:szCs w:val="22"/>
        </w:rPr>
        <w:t>6</w:t>
      </w:r>
      <w:r w:rsidRPr="00176900">
        <w:rPr>
          <w:rFonts w:eastAsia="Yu Mincho" w:cs="Arial"/>
          <w:sz w:val="22"/>
          <w:szCs w:val="22"/>
        </w:rPr>
        <w:t>. Assumptions and Configuration of Indoor Hotspot-eMBB (Uplink Case)</w:t>
      </w:r>
    </w:p>
    <w:tbl>
      <w:tblPr>
        <w:tblW w:w="9634" w:type="dxa"/>
        <w:tblCellMar>
          <w:left w:w="28" w:type="dxa"/>
          <w:right w:w="28" w:type="dxa"/>
        </w:tblCellMar>
        <w:tblLook w:val="04A0" w:firstRow="1" w:lastRow="0" w:firstColumn="1" w:lastColumn="0" w:noHBand="0" w:noVBand="1"/>
      </w:tblPr>
      <w:tblGrid>
        <w:gridCol w:w="1696"/>
        <w:gridCol w:w="2552"/>
        <w:gridCol w:w="2693"/>
        <w:gridCol w:w="2693"/>
      </w:tblGrid>
      <w:tr w:rsidR="00DC4761" w:rsidRPr="00176900" w14:paraId="5BF0BD58" w14:textId="77777777" w:rsidTr="00DC4761">
        <w:trPr>
          <w:trHeight w:val="340"/>
        </w:trPr>
        <w:tc>
          <w:tcPr>
            <w:tcW w:w="96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7F8CE"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r w:rsidRPr="00176900">
              <w:rPr>
                <w:rFonts w:ascii="Arial" w:hAnsi="Arial" w:cs="Arial"/>
                <w:color w:val="000000"/>
                <w:sz w:val="20"/>
                <w:lang w:eastAsia="zh-TW"/>
              </w:rPr>
              <w:t>Configuration A - Uplink</w:t>
            </w:r>
          </w:p>
        </w:tc>
      </w:tr>
      <w:tr w:rsidR="00DC4761" w:rsidRPr="00176900" w14:paraId="2012C34E"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D9CAFE3"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3F1465E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ITU-R M.2412</w:t>
            </w:r>
          </w:p>
        </w:tc>
        <w:tc>
          <w:tcPr>
            <w:tcW w:w="2693" w:type="dxa"/>
            <w:tcBorders>
              <w:top w:val="nil"/>
              <w:left w:val="nil"/>
              <w:bottom w:val="single" w:sz="4" w:space="0" w:color="auto"/>
              <w:right w:val="single" w:sz="4" w:space="0" w:color="auto"/>
            </w:tcBorders>
            <w:shd w:val="clear" w:color="auto" w:fill="auto"/>
            <w:noWrap/>
            <w:vAlign w:val="center"/>
            <w:hideMark/>
          </w:tcPr>
          <w:p w14:paraId="0C96A2A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MEDIATEK</w:t>
            </w:r>
          </w:p>
        </w:tc>
        <w:tc>
          <w:tcPr>
            <w:tcW w:w="2693" w:type="dxa"/>
            <w:tcBorders>
              <w:top w:val="nil"/>
              <w:left w:val="nil"/>
              <w:bottom w:val="single" w:sz="4" w:space="0" w:color="auto"/>
              <w:right w:val="single" w:sz="4" w:space="0" w:color="auto"/>
            </w:tcBorders>
            <w:shd w:val="clear" w:color="auto" w:fill="auto"/>
            <w:noWrap/>
            <w:vAlign w:val="center"/>
            <w:hideMark/>
          </w:tcPr>
          <w:p w14:paraId="09EB39B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INRS-EMT</w:t>
            </w:r>
          </w:p>
        </w:tc>
      </w:tr>
      <w:tr w:rsidR="00DC4761" w:rsidRPr="00176900" w14:paraId="1ACA6870" w14:textId="77777777" w:rsidTr="00DC4761">
        <w:trPr>
          <w:trHeight w:val="340"/>
        </w:trPr>
        <w:tc>
          <w:tcPr>
            <w:tcW w:w="9634" w:type="dxa"/>
            <w:gridSpan w:val="4"/>
            <w:tcBorders>
              <w:top w:val="nil"/>
              <w:left w:val="single" w:sz="4" w:space="0" w:color="auto"/>
              <w:bottom w:val="single" w:sz="4" w:space="0" w:color="auto"/>
              <w:right w:val="single" w:sz="4" w:space="0" w:color="000000"/>
            </w:tcBorders>
            <w:shd w:val="clear" w:color="000000" w:fill="D9D9D9"/>
            <w:noWrap/>
            <w:vAlign w:val="center"/>
            <w:hideMark/>
          </w:tcPr>
          <w:p w14:paraId="0ADB514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Baseline configuration</w:t>
            </w:r>
          </w:p>
        </w:tc>
      </w:tr>
      <w:tr w:rsidR="00DC4761" w:rsidRPr="00176900" w14:paraId="6565F4E5" w14:textId="77777777"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215616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Carrier frequency for evaluation</w:t>
            </w:r>
          </w:p>
        </w:tc>
        <w:tc>
          <w:tcPr>
            <w:tcW w:w="2552" w:type="dxa"/>
            <w:tcBorders>
              <w:top w:val="nil"/>
              <w:left w:val="nil"/>
              <w:bottom w:val="single" w:sz="4" w:space="0" w:color="auto"/>
              <w:right w:val="single" w:sz="4" w:space="0" w:color="auto"/>
            </w:tcBorders>
            <w:shd w:val="clear" w:color="auto" w:fill="auto"/>
            <w:noWrap/>
            <w:vAlign w:val="center"/>
            <w:hideMark/>
          </w:tcPr>
          <w:p w14:paraId="6945DE7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c>
          <w:tcPr>
            <w:tcW w:w="2693" w:type="dxa"/>
            <w:tcBorders>
              <w:top w:val="nil"/>
              <w:left w:val="nil"/>
              <w:bottom w:val="single" w:sz="4" w:space="0" w:color="auto"/>
              <w:right w:val="single" w:sz="4" w:space="0" w:color="auto"/>
            </w:tcBorders>
            <w:shd w:val="clear" w:color="auto" w:fill="auto"/>
            <w:noWrap/>
            <w:vAlign w:val="center"/>
            <w:hideMark/>
          </w:tcPr>
          <w:p w14:paraId="3875653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c>
          <w:tcPr>
            <w:tcW w:w="2693" w:type="dxa"/>
            <w:tcBorders>
              <w:top w:val="nil"/>
              <w:left w:val="nil"/>
              <w:bottom w:val="single" w:sz="4" w:space="0" w:color="auto"/>
              <w:right w:val="single" w:sz="4" w:space="0" w:color="auto"/>
            </w:tcBorders>
            <w:shd w:val="clear" w:color="auto" w:fill="auto"/>
            <w:vAlign w:val="center"/>
            <w:hideMark/>
          </w:tcPr>
          <w:p w14:paraId="0AB88F8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r>
      <w:tr w:rsidR="00DC4761" w:rsidRPr="00176900" w14:paraId="3B210E98"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370D56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height</w:t>
            </w:r>
          </w:p>
        </w:tc>
        <w:tc>
          <w:tcPr>
            <w:tcW w:w="2552" w:type="dxa"/>
            <w:tcBorders>
              <w:top w:val="nil"/>
              <w:left w:val="nil"/>
              <w:bottom w:val="single" w:sz="4" w:space="0" w:color="auto"/>
              <w:right w:val="single" w:sz="4" w:space="0" w:color="auto"/>
            </w:tcBorders>
            <w:shd w:val="clear" w:color="auto" w:fill="auto"/>
            <w:noWrap/>
            <w:vAlign w:val="center"/>
            <w:hideMark/>
          </w:tcPr>
          <w:p w14:paraId="6AB78C9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 m</w:t>
            </w:r>
          </w:p>
        </w:tc>
        <w:tc>
          <w:tcPr>
            <w:tcW w:w="2693" w:type="dxa"/>
            <w:tcBorders>
              <w:top w:val="nil"/>
              <w:left w:val="nil"/>
              <w:bottom w:val="single" w:sz="4" w:space="0" w:color="auto"/>
              <w:right w:val="single" w:sz="4" w:space="0" w:color="auto"/>
            </w:tcBorders>
            <w:shd w:val="clear" w:color="auto" w:fill="auto"/>
            <w:noWrap/>
            <w:vAlign w:val="center"/>
            <w:hideMark/>
          </w:tcPr>
          <w:p w14:paraId="1E992AD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 m</w:t>
            </w:r>
          </w:p>
        </w:tc>
        <w:tc>
          <w:tcPr>
            <w:tcW w:w="2693" w:type="dxa"/>
            <w:tcBorders>
              <w:top w:val="nil"/>
              <w:left w:val="nil"/>
              <w:bottom w:val="single" w:sz="4" w:space="0" w:color="auto"/>
              <w:right w:val="single" w:sz="4" w:space="0" w:color="auto"/>
            </w:tcBorders>
            <w:shd w:val="clear" w:color="auto" w:fill="auto"/>
            <w:noWrap/>
            <w:vAlign w:val="center"/>
            <w:hideMark/>
          </w:tcPr>
          <w:p w14:paraId="750E27F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 m</w:t>
            </w:r>
          </w:p>
        </w:tc>
      </w:tr>
      <w:tr w:rsidR="00DC4761" w:rsidRPr="00176900" w14:paraId="5EFFE3EC" w14:textId="77777777"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E39B67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Total transmit power per TRxP</w:t>
            </w:r>
          </w:p>
        </w:tc>
        <w:tc>
          <w:tcPr>
            <w:tcW w:w="2552" w:type="dxa"/>
            <w:tcBorders>
              <w:top w:val="nil"/>
              <w:left w:val="nil"/>
              <w:bottom w:val="single" w:sz="4" w:space="0" w:color="auto"/>
              <w:right w:val="single" w:sz="4" w:space="0" w:color="auto"/>
            </w:tcBorders>
            <w:shd w:val="clear" w:color="auto" w:fill="auto"/>
            <w:vAlign w:val="center"/>
            <w:hideMark/>
          </w:tcPr>
          <w:p w14:paraId="07198D2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24 dBm for 20 MHz bandwidth</w:t>
            </w:r>
            <w:r w:rsidRPr="00176900">
              <w:rPr>
                <w:rFonts w:ascii="Arial" w:hAnsi="Arial" w:cs="Arial"/>
                <w:color w:val="000000"/>
                <w:sz w:val="20"/>
                <w:lang w:eastAsia="zh-TW"/>
              </w:rPr>
              <w:br/>
              <w:t>21 dBm for 10 MHz bandwidth</w:t>
            </w:r>
          </w:p>
        </w:tc>
        <w:tc>
          <w:tcPr>
            <w:tcW w:w="2693" w:type="dxa"/>
            <w:tcBorders>
              <w:top w:val="nil"/>
              <w:left w:val="nil"/>
              <w:bottom w:val="single" w:sz="4" w:space="0" w:color="auto"/>
              <w:right w:val="single" w:sz="4" w:space="0" w:color="auto"/>
            </w:tcBorders>
            <w:shd w:val="clear" w:color="auto" w:fill="auto"/>
            <w:vAlign w:val="center"/>
            <w:hideMark/>
          </w:tcPr>
          <w:p w14:paraId="7A490BA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21 dBm for 10 MHz bandwidth</w:t>
            </w:r>
          </w:p>
        </w:tc>
        <w:tc>
          <w:tcPr>
            <w:tcW w:w="2693" w:type="dxa"/>
            <w:tcBorders>
              <w:top w:val="nil"/>
              <w:left w:val="nil"/>
              <w:bottom w:val="single" w:sz="4" w:space="0" w:color="auto"/>
              <w:right w:val="single" w:sz="4" w:space="0" w:color="auto"/>
            </w:tcBorders>
            <w:shd w:val="clear" w:color="auto" w:fill="auto"/>
            <w:vAlign w:val="center"/>
            <w:hideMark/>
          </w:tcPr>
          <w:p w14:paraId="5F51C50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21 dBm for 10 MHz bandwidth</w:t>
            </w:r>
          </w:p>
        </w:tc>
      </w:tr>
      <w:tr w:rsidR="00DC4761" w:rsidRPr="00176900" w14:paraId="1CF01ADC"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9D7BAC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power class</w:t>
            </w:r>
          </w:p>
        </w:tc>
        <w:tc>
          <w:tcPr>
            <w:tcW w:w="2552" w:type="dxa"/>
            <w:tcBorders>
              <w:top w:val="nil"/>
              <w:left w:val="nil"/>
              <w:bottom w:val="single" w:sz="4" w:space="0" w:color="auto"/>
              <w:right w:val="single" w:sz="4" w:space="0" w:color="auto"/>
            </w:tcBorders>
            <w:shd w:val="clear" w:color="auto" w:fill="auto"/>
            <w:noWrap/>
            <w:vAlign w:val="center"/>
            <w:hideMark/>
          </w:tcPr>
          <w:p w14:paraId="042599F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14:paraId="3191917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vAlign w:val="center"/>
            <w:hideMark/>
          </w:tcPr>
          <w:p w14:paraId="38868D8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r>
      <w:tr w:rsidR="00DC4761" w:rsidRPr="00176900" w14:paraId="5A9A0BF2"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24320D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Inter-site distance</w:t>
            </w:r>
          </w:p>
        </w:tc>
        <w:tc>
          <w:tcPr>
            <w:tcW w:w="2552" w:type="dxa"/>
            <w:tcBorders>
              <w:top w:val="nil"/>
              <w:left w:val="nil"/>
              <w:bottom w:val="single" w:sz="4" w:space="0" w:color="auto"/>
              <w:right w:val="single" w:sz="4" w:space="0" w:color="auto"/>
            </w:tcBorders>
            <w:shd w:val="clear" w:color="auto" w:fill="auto"/>
            <w:noWrap/>
            <w:vAlign w:val="center"/>
            <w:hideMark/>
          </w:tcPr>
          <w:p w14:paraId="244FDDC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m</w:t>
            </w:r>
          </w:p>
        </w:tc>
        <w:tc>
          <w:tcPr>
            <w:tcW w:w="2693" w:type="dxa"/>
            <w:tcBorders>
              <w:top w:val="nil"/>
              <w:left w:val="nil"/>
              <w:bottom w:val="single" w:sz="4" w:space="0" w:color="auto"/>
              <w:right w:val="single" w:sz="4" w:space="0" w:color="auto"/>
            </w:tcBorders>
            <w:shd w:val="clear" w:color="auto" w:fill="auto"/>
            <w:noWrap/>
            <w:vAlign w:val="center"/>
            <w:hideMark/>
          </w:tcPr>
          <w:p w14:paraId="26FBF6E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m</w:t>
            </w:r>
          </w:p>
        </w:tc>
        <w:tc>
          <w:tcPr>
            <w:tcW w:w="2693" w:type="dxa"/>
            <w:tcBorders>
              <w:top w:val="nil"/>
              <w:left w:val="nil"/>
              <w:bottom w:val="single" w:sz="4" w:space="0" w:color="auto"/>
              <w:right w:val="single" w:sz="4" w:space="0" w:color="auto"/>
            </w:tcBorders>
            <w:shd w:val="clear" w:color="auto" w:fill="auto"/>
            <w:noWrap/>
            <w:vAlign w:val="center"/>
            <w:hideMark/>
          </w:tcPr>
          <w:p w14:paraId="2B3CE7E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m</w:t>
            </w:r>
          </w:p>
        </w:tc>
      </w:tr>
      <w:tr w:rsidR="00DC4761" w:rsidRPr="00176900" w14:paraId="59B8FD59" w14:textId="77777777"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2C91A2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antenna elements per TRxP</w:t>
            </w:r>
          </w:p>
        </w:tc>
        <w:tc>
          <w:tcPr>
            <w:tcW w:w="2552" w:type="dxa"/>
            <w:tcBorders>
              <w:top w:val="nil"/>
              <w:left w:val="nil"/>
              <w:bottom w:val="single" w:sz="4" w:space="0" w:color="auto"/>
              <w:right w:val="single" w:sz="4" w:space="0" w:color="auto"/>
            </w:tcBorders>
            <w:shd w:val="clear" w:color="auto" w:fill="auto"/>
            <w:noWrap/>
            <w:vAlign w:val="center"/>
            <w:hideMark/>
          </w:tcPr>
          <w:p w14:paraId="57FC4E4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 Tx/Rx</w:t>
            </w:r>
          </w:p>
        </w:tc>
        <w:tc>
          <w:tcPr>
            <w:tcW w:w="2693" w:type="dxa"/>
            <w:tcBorders>
              <w:top w:val="nil"/>
              <w:left w:val="nil"/>
              <w:bottom w:val="single" w:sz="4" w:space="0" w:color="auto"/>
              <w:right w:val="single" w:sz="4" w:space="0" w:color="auto"/>
            </w:tcBorders>
            <w:shd w:val="clear" w:color="auto" w:fill="auto"/>
            <w:vAlign w:val="center"/>
            <w:hideMark/>
          </w:tcPr>
          <w:p w14:paraId="0555233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32Rx cross-polarized antenna (M,N,P,Mg,Ng) = (4,4,2,1,1)</w:t>
            </w:r>
          </w:p>
        </w:tc>
        <w:tc>
          <w:tcPr>
            <w:tcW w:w="2693" w:type="dxa"/>
            <w:tcBorders>
              <w:top w:val="nil"/>
              <w:left w:val="nil"/>
              <w:bottom w:val="single" w:sz="4" w:space="0" w:color="auto"/>
              <w:right w:val="single" w:sz="4" w:space="0" w:color="auto"/>
            </w:tcBorders>
            <w:shd w:val="clear" w:color="auto" w:fill="auto"/>
            <w:vAlign w:val="center"/>
            <w:hideMark/>
          </w:tcPr>
          <w:p w14:paraId="2E359C4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32Rx cross-polarized antenna (M,N,P,Mg,Ng) = (4,4,2,1,1)</w:t>
            </w:r>
          </w:p>
        </w:tc>
      </w:tr>
      <w:tr w:rsidR="00DC4761" w:rsidRPr="00176900" w14:paraId="32620247" w14:textId="77777777"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8DC29F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UE antenna elements</w:t>
            </w:r>
          </w:p>
        </w:tc>
        <w:tc>
          <w:tcPr>
            <w:tcW w:w="2552" w:type="dxa"/>
            <w:tcBorders>
              <w:top w:val="nil"/>
              <w:left w:val="nil"/>
              <w:bottom w:val="single" w:sz="4" w:space="0" w:color="auto"/>
              <w:right w:val="single" w:sz="4" w:space="0" w:color="auto"/>
            </w:tcBorders>
            <w:shd w:val="clear" w:color="auto" w:fill="auto"/>
            <w:noWrap/>
            <w:vAlign w:val="center"/>
            <w:hideMark/>
          </w:tcPr>
          <w:p w14:paraId="214261B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8 Tx/Rx</w:t>
            </w:r>
          </w:p>
        </w:tc>
        <w:tc>
          <w:tcPr>
            <w:tcW w:w="2693" w:type="dxa"/>
            <w:tcBorders>
              <w:top w:val="nil"/>
              <w:left w:val="nil"/>
              <w:bottom w:val="single" w:sz="4" w:space="0" w:color="auto"/>
              <w:right w:val="single" w:sz="4" w:space="0" w:color="auto"/>
            </w:tcBorders>
            <w:shd w:val="clear" w:color="auto" w:fill="auto"/>
            <w:vAlign w:val="center"/>
            <w:hideMark/>
          </w:tcPr>
          <w:p w14:paraId="0AAA73E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2Tx, (M,N,P,Mg,Ng) = (1,1,2,1,1)</w:t>
            </w:r>
            <w:r w:rsidRPr="00176900">
              <w:rPr>
                <w:rFonts w:ascii="Arial" w:hAnsi="Arial" w:cs="Arial"/>
                <w:color w:val="000000"/>
                <w:sz w:val="20"/>
                <w:lang w:eastAsia="zh-TW"/>
              </w:rPr>
              <w:br/>
              <w:t>with 0°,90° polarization</w:t>
            </w:r>
          </w:p>
        </w:tc>
        <w:tc>
          <w:tcPr>
            <w:tcW w:w="2693" w:type="dxa"/>
            <w:tcBorders>
              <w:top w:val="nil"/>
              <w:left w:val="nil"/>
              <w:bottom w:val="single" w:sz="4" w:space="0" w:color="auto"/>
              <w:right w:val="single" w:sz="4" w:space="0" w:color="auto"/>
            </w:tcBorders>
            <w:shd w:val="clear" w:color="auto" w:fill="auto"/>
            <w:vAlign w:val="center"/>
            <w:hideMark/>
          </w:tcPr>
          <w:p w14:paraId="482E46E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2Tx, (M,N,P,Mg,Ng) = (1,1,2,1,1)</w:t>
            </w:r>
            <w:r w:rsidRPr="00176900">
              <w:rPr>
                <w:rFonts w:ascii="Arial" w:hAnsi="Arial" w:cs="Arial"/>
                <w:color w:val="000000"/>
                <w:sz w:val="20"/>
                <w:lang w:eastAsia="zh-TW"/>
              </w:rPr>
              <w:br/>
              <w:t>with 0°,90° polarization</w:t>
            </w:r>
          </w:p>
        </w:tc>
      </w:tr>
      <w:tr w:rsidR="00DC4761" w:rsidRPr="00176900" w14:paraId="6106138B" w14:textId="77777777"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4FE1DC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UE</w:t>
            </w:r>
          </w:p>
        </w:tc>
        <w:tc>
          <w:tcPr>
            <w:tcW w:w="2552" w:type="dxa"/>
            <w:tcBorders>
              <w:top w:val="nil"/>
              <w:left w:val="nil"/>
              <w:bottom w:val="single" w:sz="4" w:space="0" w:color="auto"/>
              <w:right w:val="single" w:sz="4" w:space="0" w:color="auto"/>
            </w:tcBorders>
            <w:shd w:val="clear" w:color="auto" w:fill="auto"/>
            <w:noWrap/>
            <w:vAlign w:val="center"/>
            <w:hideMark/>
          </w:tcPr>
          <w:p w14:paraId="53C96024"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F7A20D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2TXRU</w:t>
            </w:r>
          </w:p>
        </w:tc>
        <w:tc>
          <w:tcPr>
            <w:tcW w:w="2693" w:type="dxa"/>
            <w:tcBorders>
              <w:top w:val="nil"/>
              <w:left w:val="nil"/>
              <w:bottom w:val="single" w:sz="4" w:space="0" w:color="auto"/>
              <w:right w:val="single" w:sz="4" w:space="0" w:color="auto"/>
            </w:tcBorders>
            <w:shd w:val="clear" w:color="auto" w:fill="auto"/>
            <w:vAlign w:val="center"/>
            <w:hideMark/>
          </w:tcPr>
          <w:p w14:paraId="3B4BABA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2TXRU</w:t>
            </w:r>
          </w:p>
        </w:tc>
      </w:tr>
      <w:tr w:rsidR="00DC4761" w:rsidRPr="00176900" w14:paraId="6696CBAF" w14:textId="77777777" w:rsidTr="00DC4761">
        <w:trPr>
          <w:trHeight w:val="102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128937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Device deployment</w:t>
            </w:r>
          </w:p>
        </w:tc>
        <w:tc>
          <w:tcPr>
            <w:tcW w:w="2552" w:type="dxa"/>
            <w:tcBorders>
              <w:top w:val="nil"/>
              <w:left w:val="nil"/>
              <w:bottom w:val="single" w:sz="4" w:space="0" w:color="auto"/>
              <w:right w:val="single" w:sz="4" w:space="0" w:color="auto"/>
            </w:tcBorders>
            <w:shd w:val="clear" w:color="auto" w:fill="auto"/>
            <w:vAlign w:val="center"/>
            <w:hideMark/>
          </w:tcPr>
          <w:p w14:paraId="4CADF92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indoor, 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14:paraId="493BF42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indoor, 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14:paraId="1C11813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indoor, Randomly and uniformly distributed over the area</w:t>
            </w:r>
          </w:p>
        </w:tc>
      </w:tr>
      <w:tr w:rsidR="00DC4761" w:rsidRPr="00176900" w14:paraId="285557C9" w14:textId="77777777" w:rsidTr="00DC4761">
        <w:trPr>
          <w:trHeight w:val="102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210D4F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lastRenderedPageBreak/>
              <w:t>UE mobility model</w:t>
            </w:r>
          </w:p>
        </w:tc>
        <w:tc>
          <w:tcPr>
            <w:tcW w:w="2552" w:type="dxa"/>
            <w:tcBorders>
              <w:top w:val="nil"/>
              <w:left w:val="nil"/>
              <w:bottom w:val="single" w:sz="4" w:space="0" w:color="auto"/>
              <w:right w:val="single" w:sz="4" w:space="0" w:color="auto"/>
            </w:tcBorders>
            <w:shd w:val="clear" w:color="auto" w:fill="auto"/>
            <w:vAlign w:val="center"/>
            <w:hideMark/>
          </w:tcPr>
          <w:p w14:paraId="1AC6B9C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Fixed and identical speed |v| of all UEs, randomly and uniformly distributed direction</w:t>
            </w:r>
          </w:p>
        </w:tc>
        <w:tc>
          <w:tcPr>
            <w:tcW w:w="2693" w:type="dxa"/>
            <w:tcBorders>
              <w:top w:val="nil"/>
              <w:left w:val="nil"/>
              <w:bottom w:val="single" w:sz="4" w:space="0" w:color="auto"/>
              <w:right w:val="single" w:sz="4" w:space="0" w:color="auto"/>
            </w:tcBorders>
            <w:shd w:val="clear" w:color="auto" w:fill="auto"/>
            <w:vAlign w:val="center"/>
            <w:hideMark/>
          </w:tcPr>
          <w:p w14:paraId="54D2146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vAlign w:val="center"/>
            <w:hideMark/>
          </w:tcPr>
          <w:p w14:paraId="1A64CE9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12CC745D"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D157BF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speeds of interest</w:t>
            </w:r>
          </w:p>
        </w:tc>
        <w:tc>
          <w:tcPr>
            <w:tcW w:w="2552" w:type="dxa"/>
            <w:tcBorders>
              <w:top w:val="nil"/>
              <w:left w:val="nil"/>
              <w:bottom w:val="single" w:sz="4" w:space="0" w:color="auto"/>
              <w:right w:val="single" w:sz="4" w:space="0" w:color="auto"/>
            </w:tcBorders>
            <w:shd w:val="clear" w:color="auto" w:fill="auto"/>
            <w:noWrap/>
            <w:vAlign w:val="center"/>
            <w:hideMark/>
          </w:tcPr>
          <w:p w14:paraId="6C4139D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100% indoor, 3 km/h</w:t>
            </w:r>
          </w:p>
        </w:tc>
        <w:tc>
          <w:tcPr>
            <w:tcW w:w="2693" w:type="dxa"/>
            <w:tcBorders>
              <w:top w:val="nil"/>
              <w:left w:val="nil"/>
              <w:bottom w:val="single" w:sz="4" w:space="0" w:color="auto"/>
              <w:right w:val="single" w:sz="4" w:space="0" w:color="auto"/>
            </w:tcBorders>
            <w:shd w:val="clear" w:color="auto" w:fill="auto"/>
            <w:noWrap/>
            <w:vAlign w:val="center"/>
            <w:hideMark/>
          </w:tcPr>
          <w:p w14:paraId="1D551D9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100% indoor, 3 km/h</w:t>
            </w:r>
          </w:p>
        </w:tc>
        <w:tc>
          <w:tcPr>
            <w:tcW w:w="2693" w:type="dxa"/>
            <w:tcBorders>
              <w:top w:val="nil"/>
              <w:left w:val="nil"/>
              <w:bottom w:val="single" w:sz="4" w:space="0" w:color="auto"/>
              <w:right w:val="single" w:sz="4" w:space="0" w:color="auto"/>
            </w:tcBorders>
            <w:shd w:val="clear" w:color="auto" w:fill="auto"/>
            <w:noWrap/>
            <w:vAlign w:val="center"/>
            <w:hideMark/>
          </w:tcPr>
          <w:p w14:paraId="655BEE2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100% indoor, 3 km/h</w:t>
            </w:r>
          </w:p>
        </w:tc>
      </w:tr>
      <w:tr w:rsidR="00DC4761" w:rsidRPr="00176900" w14:paraId="1426C886" w14:textId="77777777"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898C29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Inter-site interference modeling</w:t>
            </w:r>
          </w:p>
        </w:tc>
        <w:tc>
          <w:tcPr>
            <w:tcW w:w="2552" w:type="dxa"/>
            <w:tcBorders>
              <w:top w:val="nil"/>
              <w:left w:val="nil"/>
              <w:bottom w:val="single" w:sz="4" w:space="0" w:color="auto"/>
              <w:right w:val="single" w:sz="4" w:space="0" w:color="auto"/>
            </w:tcBorders>
            <w:shd w:val="clear" w:color="auto" w:fill="auto"/>
            <w:noWrap/>
            <w:vAlign w:val="center"/>
            <w:hideMark/>
          </w:tcPr>
          <w:p w14:paraId="276EEF0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noWrap/>
            <w:vAlign w:val="center"/>
            <w:hideMark/>
          </w:tcPr>
          <w:p w14:paraId="65D4D24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noWrap/>
            <w:vAlign w:val="center"/>
            <w:hideMark/>
          </w:tcPr>
          <w:p w14:paraId="30930B5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r>
      <w:tr w:rsidR="00DC4761" w:rsidRPr="00176900" w14:paraId="14F2A2A9"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EE76DD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noise figure</w:t>
            </w:r>
          </w:p>
        </w:tc>
        <w:tc>
          <w:tcPr>
            <w:tcW w:w="2552" w:type="dxa"/>
            <w:tcBorders>
              <w:top w:val="nil"/>
              <w:left w:val="nil"/>
              <w:bottom w:val="single" w:sz="4" w:space="0" w:color="auto"/>
              <w:right w:val="single" w:sz="4" w:space="0" w:color="auto"/>
            </w:tcBorders>
            <w:shd w:val="clear" w:color="auto" w:fill="auto"/>
            <w:noWrap/>
            <w:vAlign w:val="center"/>
            <w:hideMark/>
          </w:tcPr>
          <w:p w14:paraId="7F6D643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 dB</w:t>
            </w:r>
          </w:p>
        </w:tc>
        <w:tc>
          <w:tcPr>
            <w:tcW w:w="2693" w:type="dxa"/>
            <w:tcBorders>
              <w:top w:val="nil"/>
              <w:left w:val="nil"/>
              <w:bottom w:val="single" w:sz="4" w:space="0" w:color="auto"/>
              <w:right w:val="single" w:sz="4" w:space="0" w:color="auto"/>
            </w:tcBorders>
            <w:shd w:val="clear" w:color="auto" w:fill="auto"/>
            <w:noWrap/>
            <w:vAlign w:val="center"/>
            <w:hideMark/>
          </w:tcPr>
          <w:p w14:paraId="22AA51A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 dB</w:t>
            </w:r>
          </w:p>
        </w:tc>
        <w:tc>
          <w:tcPr>
            <w:tcW w:w="2693" w:type="dxa"/>
            <w:tcBorders>
              <w:top w:val="nil"/>
              <w:left w:val="nil"/>
              <w:bottom w:val="single" w:sz="4" w:space="0" w:color="auto"/>
              <w:right w:val="single" w:sz="4" w:space="0" w:color="auto"/>
            </w:tcBorders>
            <w:shd w:val="clear" w:color="auto" w:fill="auto"/>
            <w:noWrap/>
            <w:vAlign w:val="center"/>
            <w:hideMark/>
          </w:tcPr>
          <w:p w14:paraId="7B0BF63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 dB</w:t>
            </w:r>
          </w:p>
        </w:tc>
      </w:tr>
      <w:tr w:rsidR="00DC4761" w:rsidRPr="00176900" w14:paraId="033D4485"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B56E3D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noise figure</w:t>
            </w:r>
          </w:p>
        </w:tc>
        <w:tc>
          <w:tcPr>
            <w:tcW w:w="2552" w:type="dxa"/>
            <w:tcBorders>
              <w:top w:val="nil"/>
              <w:left w:val="nil"/>
              <w:bottom w:val="single" w:sz="4" w:space="0" w:color="auto"/>
              <w:right w:val="single" w:sz="4" w:space="0" w:color="auto"/>
            </w:tcBorders>
            <w:shd w:val="clear" w:color="auto" w:fill="auto"/>
            <w:noWrap/>
            <w:vAlign w:val="center"/>
            <w:hideMark/>
          </w:tcPr>
          <w:p w14:paraId="0F70978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noWrap/>
            <w:vAlign w:val="center"/>
            <w:hideMark/>
          </w:tcPr>
          <w:p w14:paraId="6D714A9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noWrap/>
            <w:vAlign w:val="center"/>
            <w:hideMark/>
          </w:tcPr>
          <w:p w14:paraId="2E47601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r>
      <w:tr w:rsidR="00DC4761" w:rsidRPr="00176900" w14:paraId="0DAC7904" w14:textId="77777777" w:rsidTr="00DC4761">
        <w:trPr>
          <w:trHeight w:val="3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07A5BB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14:paraId="511D343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dBi</w:t>
            </w:r>
          </w:p>
        </w:tc>
        <w:tc>
          <w:tcPr>
            <w:tcW w:w="2693" w:type="dxa"/>
            <w:tcBorders>
              <w:top w:val="nil"/>
              <w:left w:val="nil"/>
              <w:bottom w:val="single" w:sz="4" w:space="0" w:color="auto"/>
              <w:right w:val="single" w:sz="4" w:space="0" w:color="auto"/>
            </w:tcBorders>
            <w:shd w:val="clear" w:color="auto" w:fill="auto"/>
            <w:noWrap/>
            <w:vAlign w:val="center"/>
            <w:hideMark/>
          </w:tcPr>
          <w:p w14:paraId="68688CA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dBi</w:t>
            </w:r>
          </w:p>
        </w:tc>
        <w:tc>
          <w:tcPr>
            <w:tcW w:w="2693" w:type="dxa"/>
            <w:tcBorders>
              <w:top w:val="nil"/>
              <w:left w:val="nil"/>
              <w:bottom w:val="single" w:sz="4" w:space="0" w:color="auto"/>
              <w:right w:val="single" w:sz="4" w:space="0" w:color="auto"/>
            </w:tcBorders>
            <w:shd w:val="clear" w:color="auto" w:fill="auto"/>
            <w:noWrap/>
            <w:vAlign w:val="center"/>
            <w:hideMark/>
          </w:tcPr>
          <w:p w14:paraId="0DE7B8E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dBi</w:t>
            </w:r>
          </w:p>
        </w:tc>
      </w:tr>
      <w:tr w:rsidR="00DC4761" w:rsidRPr="00176900" w14:paraId="3C6439BF"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CAB49C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14:paraId="423AEB8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noWrap/>
            <w:vAlign w:val="center"/>
            <w:hideMark/>
          </w:tcPr>
          <w:p w14:paraId="696B754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noWrap/>
            <w:vAlign w:val="center"/>
            <w:hideMark/>
          </w:tcPr>
          <w:p w14:paraId="5A7E5A8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r>
      <w:tr w:rsidR="00DC4761" w:rsidRPr="00176900" w14:paraId="04508797"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C08378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Thermal noise level</w:t>
            </w:r>
          </w:p>
        </w:tc>
        <w:tc>
          <w:tcPr>
            <w:tcW w:w="2552" w:type="dxa"/>
            <w:tcBorders>
              <w:top w:val="nil"/>
              <w:left w:val="nil"/>
              <w:bottom w:val="single" w:sz="4" w:space="0" w:color="auto"/>
              <w:right w:val="single" w:sz="4" w:space="0" w:color="auto"/>
            </w:tcBorders>
            <w:shd w:val="clear" w:color="auto" w:fill="auto"/>
            <w:noWrap/>
            <w:vAlign w:val="center"/>
            <w:hideMark/>
          </w:tcPr>
          <w:p w14:paraId="1246A8B5"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noWrap/>
            <w:vAlign w:val="center"/>
            <w:hideMark/>
          </w:tcPr>
          <w:p w14:paraId="3BC2F501"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noWrap/>
            <w:vAlign w:val="center"/>
            <w:hideMark/>
          </w:tcPr>
          <w:p w14:paraId="413E0B9E"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r>
      <w:tr w:rsidR="00DC4761" w:rsidRPr="00176900" w14:paraId="5023BBCB"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06E618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Traffic model</w:t>
            </w:r>
          </w:p>
        </w:tc>
        <w:tc>
          <w:tcPr>
            <w:tcW w:w="2552" w:type="dxa"/>
            <w:tcBorders>
              <w:top w:val="nil"/>
              <w:left w:val="nil"/>
              <w:bottom w:val="single" w:sz="4" w:space="0" w:color="auto"/>
              <w:right w:val="single" w:sz="4" w:space="0" w:color="auto"/>
            </w:tcBorders>
            <w:shd w:val="clear" w:color="auto" w:fill="auto"/>
            <w:noWrap/>
            <w:vAlign w:val="center"/>
            <w:hideMark/>
          </w:tcPr>
          <w:p w14:paraId="459F6DC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1044267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2183962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r>
      <w:tr w:rsidR="00DC4761" w:rsidRPr="00176900" w14:paraId="21EA82F8" w14:textId="77777777"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5E836F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Simulation bandwidth</w:t>
            </w:r>
          </w:p>
        </w:tc>
        <w:tc>
          <w:tcPr>
            <w:tcW w:w="2552" w:type="dxa"/>
            <w:tcBorders>
              <w:top w:val="nil"/>
              <w:left w:val="nil"/>
              <w:bottom w:val="single" w:sz="4" w:space="0" w:color="auto"/>
              <w:right w:val="single" w:sz="4" w:space="0" w:color="auto"/>
            </w:tcBorders>
            <w:shd w:val="clear" w:color="auto" w:fill="auto"/>
            <w:vAlign w:val="center"/>
            <w:hideMark/>
          </w:tcPr>
          <w:p w14:paraId="38922C0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20 MHz for TDD, </w:t>
            </w:r>
            <w:r w:rsidRPr="00176900">
              <w:rPr>
                <w:rFonts w:ascii="Arial" w:hAnsi="Arial" w:cs="Arial"/>
                <w:color w:val="000000"/>
                <w:sz w:val="20"/>
                <w:lang w:eastAsia="zh-TW"/>
              </w:rPr>
              <w:br/>
              <w:t>10 MHz+10 MHz for FDD</w:t>
            </w:r>
          </w:p>
        </w:tc>
        <w:tc>
          <w:tcPr>
            <w:tcW w:w="2693" w:type="dxa"/>
            <w:tcBorders>
              <w:top w:val="nil"/>
              <w:left w:val="nil"/>
              <w:bottom w:val="single" w:sz="4" w:space="0" w:color="auto"/>
              <w:right w:val="single" w:sz="4" w:space="0" w:color="auto"/>
            </w:tcBorders>
            <w:shd w:val="clear" w:color="auto" w:fill="auto"/>
            <w:noWrap/>
            <w:vAlign w:val="center"/>
            <w:hideMark/>
          </w:tcPr>
          <w:p w14:paraId="5AAFD12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c>
          <w:tcPr>
            <w:tcW w:w="2693" w:type="dxa"/>
            <w:tcBorders>
              <w:top w:val="nil"/>
              <w:left w:val="nil"/>
              <w:bottom w:val="single" w:sz="4" w:space="0" w:color="auto"/>
              <w:right w:val="single" w:sz="4" w:space="0" w:color="auto"/>
            </w:tcBorders>
            <w:shd w:val="clear" w:color="auto" w:fill="auto"/>
            <w:noWrap/>
            <w:vAlign w:val="center"/>
            <w:hideMark/>
          </w:tcPr>
          <w:p w14:paraId="25F7790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r>
      <w:tr w:rsidR="00DC4761" w:rsidRPr="00176900" w14:paraId="0424A123" w14:textId="77777777" w:rsidTr="00DC4761">
        <w:trPr>
          <w:trHeight w:val="102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CAF28E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density</w:t>
            </w:r>
          </w:p>
        </w:tc>
        <w:tc>
          <w:tcPr>
            <w:tcW w:w="2552" w:type="dxa"/>
            <w:tcBorders>
              <w:top w:val="nil"/>
              <w:left w:val="nil"/>
              <w:bottom w:val="single" w:sz="4" w:space="0" w:color="auto"/>
              <w:right w:val="single" w:sz="4" w:space="0" w:color="auto"/>
            </w:tcBorders>
            <w:shd w:val="clear" w:color="auto" w:fill="auto"/>
            <w:vAlign w:val="center"/>
            <w:hideMark/>
          </w:tcPr>
          <w:p w14:paraId="26C00FD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 UEs per TRxP</w:t>
            </w:r>
            <w:r w:rsidRPr="00176900">
              <w:rPr>
                <w:rFonts w:ascii="Arial" w:hAnsi="Arial" w:cs="Arial"/>
                <w:sz w:val="20"/>
                <w:lang w:eastAsia="zh-TW"/>
              </w:rPr>
              <w:br/>
              <w:t>randomly and uniformly dropped throughout the geographical area</w:t>
            </w:r>
          </w:p>
        </w:tc>
        <w:tc>
          <w:tcPr>
            <w:tcW w:w="2693" w:type="dxa"/>
            <w:tcBorders>
              <w:top w:val="nil"/>
              <w:left w:val="nil"/>
              <w:bottom w:val="single" w:sz="4" w:space="0" w:color="auto"/>
              <w:right w:val="single" w:sz="4" w:space="0" w:color="auto"/>
            </w:tcBorders>
            <w:shd w:val="clear" w:color="auto" w:fill="auto"/>
            <w:vAlign w:val="center"/>
            <w:hideMark/>
          </w:tcPr>
          <w:p w14:paraId="312C654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 UEs per TRxP</w:t>
            </w:r>
            <w:r w:rsidRPr="00176900">
              <w:rPr>
                <w:rFonts w:ascii="Arial" w:hAnsi="Arial" w:cs="Arial"/>
                <w:sz w:val="20"/>
                <w:lang w:eastAsia="zh-TW"/>
              </w:rPr>
              <w:br/>
              <w:t>randomly and uniformly dropped throughout the geographical area</w:t>
            </w:r>
          </w:p>
        </w:tc>
        <w:tc>
          <w:tcPr>
            <w:tcW w:w="2693" w:type="dxa"/>
            <w:tcBorders>
              <w:top w:val="nil"/>
              <w:left w:val="nil"/>
              <w:bottom w:val="single" w:sz="4" w:space="0" w:color="auto"/>
              <w:right w:val="single" w:sz="4" w:space="0" w:color="auto"/>
            </w:tcBorders>
            <w:shd w:val="clear" w:color="auto" w:fill="auto"/>
            <w:vAlign w:val="center"/>
            <w:hideMark/>
          </w:tcPr>
          <w:p w14:paraId="0F35204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 UEs per TRxP</w:t>
            </w:r>
            <w:r w:rsidRPr="00176900">
              <w:rPr>
                <w:rFonts w:ascii="Arial" w:hAnsi="Arial" w:cs="Arial"/>
                <w:sz w:val="20"/>
                <w:lang w:eastAsia="zh-TW"/>
              </w:rPr>
              <w:br/>
              <w:t>randomly and uniformly dropped throughout the geographical area</w:t>
            </w:r>
          </w:p>
        </w:tc>
      </w:tr>
      <w:tr w:rsidR="00DC4761" w:rsidRPr="00176900" w14:paraId="53B71FC9"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C465E8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antenna height</w:t>
            </w:r>
          </w:p>
        </w:tc>
        <w:tc>
          <w:tcPr>
            <w:tcW w:w="2552" w:type="dxa"/>
            <w:tcBorders>
              <w:top w:val="nil"/>
              <w:left w:val="nil"/>
              <w:bottom w:val="single" w:sz="4" w:space="0" w:color="auto"/>
              <w:right w:val="single" w:sz="4" w:space="0" w:color="auto"/>
            </w:tcBorders>
            <w:shd w:val="clear" w:color="auto" w:fill="auto"/>
            <w:noWrap/>
            <w:vAlign w:val="center"/>
            <w:hideMark/>
          </w:tcPr>
          <w:p w14:paraId="02A6593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m</w:t>
            </w:r>
          </w:p>
        </w:tc>
        <w:tc>
          <w:tcPr>
            <w:tcW w:w="2693" w:type="dxa"/>
            <w:tcBorders>
              <w:top w:val="nil"/>
              <w:left w:val="nil"/>
              <w:bottom w:val="single" w:sz="4" w:space="0" w:color="auto"/>
              <w:right w:val="single" w:sz="4" w:space="0" w:color="auto"/>
            </w:tcBorders>
            <w:shd w:val="clear" w:color="auto" w:fill="auto"/>
            <w:noWrap/>
            <w:vAlign w:val="center"/>
            <w:hideMark/>
          </w:tcPr>
          <w:p w14:paraId="42B8339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m</w:t>
            </w:r>
          </w:p>
        </w:tc>
        <w:tc>
          <w:tcPr>
            <w:tcW w:w="2693" w:type="dxa"/>
            <w:tcBorders>
              <w:top w:val="nil"/>
              <w:left w:val="nil"/>
              <w:bottom w:val="single" w:sz="4" w:space="0" w:color="auto"/>
              <w:right w:val="single" w:sz="4" w:space="0" w:color="auto"/>
            </w:tcBorders>
            <w:shd w:val="clear" w:color="auto" w:fill="auto"/>
            <w:noWrap/>
            <w:vAlign w:val="center"/>
            <w:hideMark/>
          </w:tcPr>
          <w:p w14:paraId="2FA1228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m</w:t>
            </w:r>
          </w:p>
        </w:tc>
      </w:tr>
      <w:tr w:rsidR="00DC4761" w:rsidRPr="00176900" w14:paraId="4D6C8235"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34B547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Channdel Model</w:t>
            </w:r>
          </w:p>
        </w:tc>
        <w:tc>
          <w:tcPr>
            <w:tcW w:w="2552" w:type="dxa"/>
            <w:tcBorders>
              <w:top w:val="nil"/>
              <w:left w:val="nil"/>
              <w:bottom w:val="single" w:sz="4" w:space="0" w:color="auto"/>
              <w:right w:val="single" w:sz="4" w:space="0" w:color="auto"/>
            </w:tcBorders>
            <w:shd w:val="clear" w:color="auto" w:fill="auto"/>
            <w:noWrap/>
            <w:vAlign w:val="center"/>
            <w:hideMark/>
          </w:tcPr>
          <w:p w14:paraId="6BF30E2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InH_A, InH_B</w:t>
            </w:r>
          </w:p>
        </w:tc>
        <w:tc>
          <w:tcPr>
            <w:tcW w:w="2693" w:type="dxa"/>
            <w:tcBorders>
              <w:top w:val="nil"/>
              <w:left w:val="nil"/>
              <w:bottom w:val="single" w:sz="4" w:space="0" w:color="auto"/>
              <w:right w:val="single" w:sz="4" w:space="0" w:color="auto"/>
            </w:tcBorders>
            <w:shd w:val="clear" w:color="auto" w:fill="auto"/>
            <w:noWrap/>
            <w:vAlign w:val="center"/>
            <w:hideMark/>
          </w:tcPr>
          <w:p w14:paraId="6673A4B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InH_A</w:t>
            </w:r>
          </w:p>
        </w:tc>
        <w:tc>
          <w:tcPr>
            <w:tcW w:w="2693" w:type="dxa"/>
            <w:tcBorders>
              <w:top w:val="nil"/>
              <w:left w:val="nil"/>
              <w:bottom w:val="single" w:sz="4" w:space="0" w:color="auto"/>
              <w:right w:val="single" w:sz="4" w:space="0" w:color="auto"/>
            </w:tcBorders>
            <w:shd w:val="clear" w:color="auto" w:fill="auto"/>
            <w:vAlign w:val="center"/>
            <w:hideMark/>
          </w:tcPr>
          <w:p w14:paraId="7D84097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InH_A</w:t>
            </w:r>
          </w:p>
        </w:tc>
      </w:tr>
      <w:tr w:rsidR="00DC4761" w:rsidRPr="00176900" w14:paraId="6DFD2398" w14:textId="77777777" w:rsidTr="00DC4761">
        <w:trPr>
          <w:trHeight w:val="340"/>
        </w:trPr>
        <w:tc>
          <w:tcPr>
            <w:tcW w:w="9634" w:type="dxa"/>
            <w:gridSpan w:val="4"/>
            <w:tcBorders>
              <w:top w:val="nil"/>
              <w:left w:val="single" w:sz="4" w:space="0" w:color="auto"/>
              <w:bottom w:val="single" w:sz="4" w:space="0" w:color="auto"/>
              <w:right w:val="single" w:sz="4" w:space="0" w:color="000000"/>
            </w:tcBorders>
            <w:shd w:val="clear" w:color="000000" w:fill="D9D9D9"/>
            <w:vAlign w:val="center"/>
            <w:hideMark/>
          </w:tcPr>
          <w:p w14:paraId="56CC12E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Additional parameters </w:t>
            </w:r>
          </w:p>
        </w:tc>
      </w:tr>
      <w:tr w:rsidR="00DC4761" w:rsidRPr="00176900" w14:paraId="29917437"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34B609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Subcarrier spacing</w:t>
            </w:r>
          </w:p>
        </w:tc>
        <w:tc>
          <w:tcPr>
            <w:tcW w:w="2552" w:type="dxa"/>
            <w:tcBorders>
              <w:top w:val="nil"/>
              <w:left w:val="nil"/>
              <w:bottom w:val="single" w:sz="4" w:space="0" w:color="auto"/>
              <w:right w:val="single" w:sz="4" w:space="0" w:color="auto"/>
            </w:tcBorders>
            <w:shd w:val="clear" w:color="auto" w:fill="auto"/>
            <w:noWrap/>
            <w:vAlign w:val="center"/>
            <w:hideMark/>
          </w:tcPr>
          <w:p w14:paraId="1DC5BA75"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458ECB0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c>
          <w:tcPr>
            <w:tcW w:w="2693" w:type="dxa"/>
            <w:tcBorders>
              <w:top w:val="nil"/>
              <w:left w:val="nil"/>
              <w:bottom w:val="single" w:sz="4" w:space="0" w:color="auto"/>
              <w:right w:val="single" w:sz="4" w:space="0" w:color="auto"/>
            </w:tcBorders>
            <w:shd w:val="clear" w:color="auto" w:fill="auto"/>
            <w:noWrap/>
            <w:vAlign w:val="center"/>
            <w:hideMark/>
          </w:tcPr>
          <w:p w14:paraId="1210CCE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r>
      <w:tr w:rsidR="00DC4761" w:rsidRPr="00176900" w14:paraId="61542FFE"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C24219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Symbols number per slot</w:t>
            </w:r>
          </w:p>
        </w:tc>
        <w:tc>
          <w:tcPr>
            <w:tcW w:w="2552" w:type="dxa"/>
            <w:tcBorders>
              <w:top w:val="nil"/>
              <w:left w:val="nil"/>
              <w:bottom w:val="single" w:sz="4" w:space="0" w:color="auto"/>
              <w:right w:val="single" w:sz="4" w:space="0" w:color="auto"/>
            </w:tcBorders>
            <w:shd w:val="clear" w:color="auto" w:fill="auto"/>
            <w:noWrap/>
            <w:vAlign w:val="center"/>
            <w:hideMark/>
          </w:tcPr>
          <w:p w14:paraId="2129A63A"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55DAC90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14</w:t>
            </w:r>
          </w:p>
        </w:tc>
        <w:tc>
          <w:tcPr>
            <w:tcW w:w="2693" w:type="dxa"/>
            <w:tcBorders>
              <w:top w:val="nil"/>
              <w:left w:val="nil"/>
              <w:bottom w:val="single" w:sz="4" w:space="0" w:color="auto"/>
              <w:right w:val="single" w:sz="4" w:space="0" w:color="auto"/>
            </w:tcBorders>
            <w:shd w:val="clear" w:color="auto" w:fill="auto"/>
            <w:vAlign w:val="center"/>
            <w:hideMark/>
          </w:tcPr>
          <w:p w14:paraId="455ECFB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14</w:t>
            </w:r>
          </w:p>
        </w:tc>
      </w:tr>
      <w:tr w:rsidR="00DC4761" w:rsidRPr="00176900" w14:paraId="789F15B5" w14:textId="77777777"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5C2152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Number of TXRU per TRxP</w:t>
            </w:r>
          </w:p>
        </w:tc>
        <w:tc>
          <w:tcPr>
            <w:tcW w:w="2552" w:type="dxa"/>
            <w:tcBorders>
              <w:top w:val="nil"/>
              <w:left w:val="nil"/>
              <w:bottom w:val="single" w:sz="4" w:space="0" w:color="auto"/>
              <w:right w:val="single" w:sz="4" w:space="0" w:color="auto"/>
            </w:tcBorders>
            <w:shd w:val="clear" w:color="auto" w:fill="auto"/>
            <w:noWrap/>
            <w:vAlign w:val="center"/>
            <w:hideMark/>
          </w:tcPr>
          <w:p w14:paraId="31B2C9B2"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2F0789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16TXRU, Vertical 1-to-2</w:t>
            </w:r>
            <w:r w:rsidRPr="00176900">
              <w:rPr>
                <w:rFonts w:ascii="Arial" w:hAnsi="Arial" w:cs="Arial"/>
                <w:sz w:val="20"/>
                <w:lang w:eastAsia="zh-TW"/>
              </w:rPr>
              <w:br/>
              <w:t>(Mp,Np,P,Mg,Ng) = (2,4,2,1,1)</w:t>
            </w:r>
          </w:p>
        </w:tc>
        <w:tc>
          <w:tcPr>
            <w:tcW w:w="2693" w:type="dxa"/>
            <w:tcBorders>
              <w:top w:val="nil"/>
              <w:left w:val="nil"/>
              <w:bottom w:val="single" w:sz="4" w:space="0" w:color="auto"/>
              <w:right w:val="single" w:sz="4" w:space="0" w:color="auto"/>
            </w:tcBorders>
            <w:shd w:val="clear" w:color="auto" w:fill="auto"/>
            <w:vAlign w:val="center"/>
            <w:hideMark/>
          </w:tcPr>
          <w:p w14:paraId="4E50462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16TXRU, Vertical 1-to-2</w:t>
            </w:r>
            <w:r w:rsidRPr="00176900">
              <w:rPr>
                <w:rFonts w:ascii="Arial" w:hAnsi="Arial" w:cs="Arial"/>
                <w:sz w:val="20"/>
                <w:lang w:eastAsia="zh-TW"/>
              </w:rPr>
              <w:br/>
              <w:t>(Mp,Np,P,Mg,Ng) = (2,4,2,1,1)</w:t>
            </w:r>
          </w:p>
        </w:tc>
      </w:tr>
      <w:tr w:rsidR="00DC4761" w:rsidRPr="00176900" w14:paraId="48CA3571" w14:textId="77777777"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A10CA0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Number of TXRU per UE</w:t>
            </w:r>
          </w:p>
        </w:tc>
        <w:tc>
          <w:tcPr>
            <w:tcW w:w="2552" w:type="dxa"/>
            <w:tcBorders>
              <w:top w:val="nil"/>
              <w:left w:val="nil"/>
              <w:bottom w:val="single" w:sz="4" w:space="0" w:color="auto"/>
              <w:right w:val="single" w:sz="4" w:space="0" w:color="auto"/>
            </w:tcBorders>
            <w:shd w:val="clear" w:color="auto" w:fill="auto"/>
            <w:noWrap/>
            <w:vAlign w:val="center"/>
            <w:hideMark/>
          </w:tcPr>
          <w:p w14:paraId="41231907"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7A83FB0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2TXRU, (1-to-1 mapping)</w:t>
            </w:r>
            <w:r w:rsidRPr="00176900">
              <w:rPr>
                <w:rFonts w:ascii="Arial" w:hAnsi="Arial" w:cs="Arial"/>
                <w:sz w:val="20"/>
                <w:lang w:eastAsia="zh-TW"/>
              </w:rPr>
              <w:br/>
              <w:t xml:space="preserve">(Mp,Np,P,Mg,Ng) = (1,1,2,1,1)    </w:t>
            </w:r>
          </w:p>
        </w:tc>
        <w:tc>
          <w:tcPr>
            <w:tcW w:w="2693" w:type="dxa"/>
            <w:tcBorders>
              <w:top w:val="nil"/>
              <w:left w:val="nil"/>
              <w:bottom w:val="single" w:sz="4" w:space="0" w:color="auto"/>
              <w:right w:val="single" w:sz="4" w:space="0" w:color="auto"/>
            </w:tcBorders>
            <w:shd w:val="clear" w:color="auto" w:fill="auto"/>
            <w:vAlign w:val="center"/>
            <w:hideMark/>
          </w:tcPr>
          <w:p w14:paraId="344150E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2TXRU, (1-to-1 mapping)</w:t>
            </w:r>
            <w:r w:rsidRPr="00176900">
              <w:rPr>
                <w:rFonts w:ascii="Arial" w:hAnsi="Arial" w:cs="Arial"/>
                <w:sz w:val="20"/>
                <w:lang w:eastAsia="zh-TW"/>
              </w:rPr>
              <w:br/>
              <w:t xml:space="preserve">(Mp,Np,P,Mg,Ng) = (1,1,2,1,1)    </w:t>
            </w:r>
          </w:p>
        </w:tc>
      </w:tr>
      <w:tr w:rsidR="00DC4761" w:rsidRPr="00176900" w14:paraId="556EECBC"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071036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TRxP number per site</w:t>
            </w:r>
          </w:p>
        </w:tc>
        <w:tc>
          <w:tcPr>
            <w:tcW w:w="2552" w:type="dxa"/>
            <w:tcBorders>
              <w:top w:val="nil"/>
              <w:left w:val="nil"/>
              <w:bottom w:val="single" w:sz="4" w:space="0" w:color="auto"/>
              <w:right w:val="single" w:sz="4" w:space="0" w:color="auto"/>
            </w:tcBorders>
            <w:shd w:val="clear" w:color="auto" w:fill="auto"/>
            <w:noWrap/>
            <w:vAlign w:val="center"/>
            <w:hideMark/>
          </w:tcPr>
          <w:p w14:paraId="5A9B2CC0"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E10A86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w:t>
            </w:r>
          </w:p>
        </w:tc>
        <w:tc>
          <w:tcPr>
            <w:tcW w:w="2693" w:type="dxa"/>
            <w:tcBorders>
              <w:top w:val="single" w:sz="4" w:space="0" w:color="auto"/>
              <w:left w:val="nil"/>
              <w:bottom w:val="single" w:sz="4" w:space="0" w:color="auto"/>
              <w:right w:val="single" w:sz="4" w:space="0" w:color="auto"/>
            </w:tcBorders>
            <w:shd w:val="clear" w:color="000000" w:fill="auto"/>
            <w:vAlign w:val="center"/>
            <w:hideMark/>
          </w:tcPr>
          <w:p w14:paraId="30194B6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w:t>
            </w:r>
          </w:p>
        </w:tc>
      </w:tr>
      <w:tr w:rsidR="00DC4761" w:rsidRPr="00176900" w14:paraId="3F490BA5" w14:textId="77777777"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B7CD03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Mechanic tilt</w:t>
            </w:r>
          </w:p>
        </w:tc>
        <w:tc>
          <w:tcPr>
            <w:tcW w:w="2552" w:type="dxa"/>
            <w:tcBorders>
              <w:top w:val="nil"/>
              <w:left w:val="nil"/>
              <w:bottom w:val="single" w:sz="4" w:space="0" w:color="auto"/>
              <w:right w:val="single" w:sz="4" w:space="0" w:color="auto"/>
            </w:tcBorders>
            <w:shd w:val="clear" w:color="auto" w:fill="auto"/>
            <w:noWrap/>
            <w:vAlign w:val="center"/>
            <w:hideMark/>
          </w:tcPr>
          <w:p w14:paraId="1E4CF213"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8EF94C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180deg in GCS </w:t>
            </w:r>
            <w:r w:rsidRPr="00176900">
              <w:rPr>
                <w:rFonts w:ascii="Arial" w:hAnsi="Arial" w:cs="Arial"/>
                <w:sz w:val="20"/>
                <w:lang w:eastAsia="zh-TW"/>
              </w:rPr>
              <w:br/>
              <w:t>(pointing to the ground)</w:t>
            </w:r>
          </w:p>
        </w:tc>
        <w:tc>
          <w:tcPr>
            <w:tcW w:w="2693" w:type="dxa"/>
            <w:tcBorders>
              <w:top w:val="nil"/>
              <w:left w:val="nil"/>
              <w:bottom w:val="single" w:sz="4" w:space="0" w:color="auto"/>
              <w:right w:val="single" w:sz="4" w:space="0" w:color="auto"/>
            </w:tcBorders>
            <w:shd w:val="clear" w:color="auto" w:fill="auto"/>
            <w:vAlign w:val="center"/>
            <w:hideMark/>
          </w:tcPr>
          <w:p w14:paraId="6A2C446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180deg in GCS </w:t>
            </w:r>
            <w:r w:rsidRPr="00176900">
              <w:rPr>
                <w:rFonts w:ascii="Arial" w:hAnsi="Arial" w:cs="Arial"/>
                <w:sz w:val="20"/>
                <w:lang w:eastAsia="zh-TW"/>
              </w:rPr>
              <w:br/>
              <w:t>(pointing to the ground)</w:t>
            </w:r>
          </w:p>
        </w:tc>
      </w:tr>
      <w:tr w:rsidR="00DC4761" w:rsidRPr="00176900" w14:paraId="2DBF7B09"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05085D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Electronic tilt</w:t>
            </w:r>
          </w:p>
        </w:tc>
        <w:tc>
          <w:tcPr>
            <w:tcW w:w="2552" w:type="dxa"/>
            <w:tcBorders>
              <w:top w:val="nil"/>
              <w:left w:val="nil"/>
              <w:bottom w:val="single" w:sz="4" w:space="0" w:color="auto"/>
              <w:right w:val="single" w:sz="4" w:space="0" w:color="auto"/>
            </w:tcBorders>
            <w:shd w:val="clear" w:color="auto" w:fill="auto"/>
            <w:noWrap/>
            <w:vAlign w:val="center"/>
            <w:hideMark/>
          </w:tcPr>
          <w:p w14:paraId="5C2A8AB3"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717E4E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90deg in LCS</w:t>
            </w:r>
          </w:p>
        </w:tc>
        <w:tc>
          <w:tcPr>
            <w:tcW w:w="2693" w:type="dxa"/>
            <w:tcBorders>
              <w:top w:val="nil"/>
              <w:left w:val="nil"/>
              <w:bottom w:val="single" w:sz="4" w:space="0" w:color="auto"/>
              <w:right w:val="single" w:sz="4" w:space="0" w:color="auto"/>
            </w:tcBorders>
            <w:shd w:val="clear" w:color="auto" w:fill="auto"/>
            <w:vAlign w:val="center"/>
            <w:hideMark/>
          </w:tcPr>
          <w:p w14:paraId="1AB5064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90deg in LCS</w:t>
            </w:r>
          </w:p>
        </w:tc>
      </w:tr>
      <w:tr w:rsidR="00DC4761" w:rsidRPr="00176900" w14:paraId="58BB3F02"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5DFD18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Scheduling</w:t>
            </w:r>
          </w:p>
        </w:tc>
        <w:tc>
          <w:tcPr>
            <w:tcW w:w="2552" w:type="dxa"/>
            <w:tcBorders>
              <w:top w:val="nil"/>
              <w:left w:val="nil"/>
              <w:bottom w:val="single" w:sz="4" w:space="0" w:color="auto"/>
              <w:right w:val="single" w:sz="4" w:space="0" w:color="auto"/>
            </w:tcBorders>
            <w:shd w:val="clear" w:color="auto" w:fill="auto"/>
            <w:noWrap/>
            <w:vAlign w:val="center"/>
            <w:hideMark/>
          </w:tcPr>
          <w:p w14:paraId="1676DA6D"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8A65705" w14:textId="77777777" w:rsidR="00DC4761" w:rsidRPr="00176900" w:rsidRDefault="00DC4761" w:rsidP="00DC4761">
            <w:pPr>
              <w:jc w:val="center"/>
              <w:rPr>
                <w:rFonts w:ascii="Arial" w:hAnsi="Arial" w:cs="Arial"/>
                <w:sz w:val="20"/>
                <w:lang w:eastAsia="zh-TW"/>
              </w:rPr>
            </w:pPr>
            <w:commentRangeStart w:id="4"/>
            <w:r w:rsidRPr="00176900">
              <w:rPr>
                <w:rFonts w:ascii="Arial" w:hAnsi="Arial" w:cs="Arial"/>
                <w:sz w:val="20"/>
                <w:lang w:eastAsia="zh-TW"/>
              </w:rPr>
              <w:t>SU-PF</w:t>
            </w:r>
          </w:p>
        </w:tc>
        <w:tc>
          <w:tcPr>
            <w:tcW w:w="2693" w:type="dxa"/>
            <w:tcBorders>
              <w:top w:val="nil"/>
              <w:left w:val="nil"/>
              <w:bottom w:val="single" w:sz="4" w:space="0" w:color="auto"/>
              <w:right w:val="single" w:sz="4" w:space="0" w:color="auto"/>
            </w:tcBorders>
            <w:shd w:val="clear" w:color="auto" w:fill="auto"/>
            <w:vAlign w:val="center"/>
            <w:hideMark/>
          </w:tcPr>
          <w:p w14:paraId="5065495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Round Robin</w:t>
            </w:r>
            <w:commentRangeEnd w:id="4"/>
            <w:r w:rsidR="000B2F92">
              <w:rPr>
                <w:rStyle w:val="CommentReference"/>
                <w:rFonts w:ascii="Times New Roman" w:eastAsia="PMingLiU" w:hAnsi="Times New Roman" w:cs="Times New Roman"/>
                <w:lang w:val="en-GB"/>
              </w:rPr>
              <w:commentReference w:id="4"/>
            </w:r>
          </w:p>
        </w:tc>
      </w:tr>
      <w:tr w:rsidR="00DC4761" w:rsidRPr="00176900" w14:paraId="2E24D749"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26D169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ACK/NACK delay</w:t>
            </w:r>
          </w:p>
        </w:tc>
        <w:tc>
          <w:tcPr>
            <w:tcW w:w="2552" w:type="dxa"/>
            <w:tcBorders>
              <w:top w:val="nil"/>
              <w:left w:val="nil"/>
              <w:bottom w:val="single" w:sz="4" w:space="0" w:color="auto"/>
              <w:right w:val="single" w:sz="4" w:space="0" w:color="auto"/>
            </w:tcBorders>
            <w:shd w:val="clear" w:color="auto" w:fill="auto"/>
            <w:noWrap/>
            <w:vAlign w:val="center"/>
            <w:hideMark/>
          </w:tcPr>
          <w:p w14:paraId="4E08FAD8"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98C15B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c>
          <w:tcPr>
            <w:tcW w:w="2693" w:type="dxa"/>
            <w:tcBorders>
              <w:top w:val="nil"/>
              <w:left w:val="nil"/>
              <w:bottom w:val="single" w:sz="4" w:space="0" w:color="auto"/>
              <w:right w:val="single" w:sz="4" w:space="0" w:color="auto"/>
            </w:tcBorders>
            <w:shd w:val="clear" w:color="auto" w:fill="auto"/>
            <w:vAlign w:val="center"/>
            <w:hideMark/>
          </w:tcPr>
          <w:p w14:paraId="1E2936B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r>
      <w:tr w:rsidR="00DC4761" w:rsidRPr="00176900" w14:paraId="796A1332"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663C5F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MIMO mode</w:t>
            </w:r>
          </w:p>
        </w:tc>
        <w:tc>
          <w:tcPr>
            <w:tcW w:w="2552" w:type="dxa"/>
            <w:tcBorders>
              <w:top w:val="nil"/>
              <w:left w:val="nil"/>
              <w:bottom w:val="single" w:sz="4" w:space="0" w:color="auto"/>
              <w:right w:val="single" w:sz="4" w:space="0" w:color="auto"/>
            </w:tcBorders>
            <w:shd w:val="clear" w:color="auto" w:fill="auto"/>
            <w:noWrap/>
            <w:vAlign w:val="center"/>
            <w:hideMark/>
          </w:tcPr>
          <w:p w14:paraId="4CAE6248"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8FD3DE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SU-MIMO with rank 2/4 adaptation </w:t>
            </w:r>
          </w:p>
        </w:tc>
        <w:tc>
          <w:tcPr>
            <w:tcW w:w="2693" w:type="dxa"/>
            <w:tcBorders>
              <w:top w:val="nil"/>
              <w:left w:val="nil"/>
              <w:bottom w:val="single" w:sz="4" w:space="0" w:color="auto"/>
              <w:right w:val="single" w:sz="4" w:space="0" w:color="auto"/>
            </w:tcBorders>
            <w:shd w:val="clear" w:color="auto" w:fill="auto"/>
            <w:vAlign w:val="center"/>
            <w:hideMark/>
          </w:tcPr>
          <w:p w14:paraId="063D517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SU-MIMO</w:t>
            </w:r>
          </w:p>
        </w:tc>
      </w:tr>
      <w:tr w:rsidR="00DC4761" w:rsidRPr="00176900" w14:paraId="49DB017E"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56F596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receiver type</w:t>
            </w:r>
          </w:p>
        </w:tc>
        <w:tc>
          <w:tcPr>
            <w:tcW w:w="2552" w:type="dxa"/>
            <w:tcBorders>
              <w:top w:val="nil"/>
              <w:left w:val="nil"/>
              <w:bottom w:val="single" w:sz="4" w:space="0" w:color="auto"/>
              <w:right w:val="single" w:sz="4" w:space="0" w:color="auto"/>
            </w:tcBorders>
            <w:shd w:val="clear" w:color="auto" w:fill="auto"/>
            <w:noWrap/>
            <w:vAlign w:val="center"/>
            <w:hideMark/>
          </w:tcPr>
          <w:p w14:paraId="4BC4AD96"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3443B1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c>
          <w:tcPr>
            <w:tcW w:w="2693" w:type="dxa"/>
            <w:tcBorders>
              <w:top w:val="nil"/>
              <w:left w:val="nil"/>
              <w:bottom w:val="single" w:sz="4" w:space="0" w:color="auto"/>
              <w:right w:val="single" w:sz="4" w:space="0" w:color="auto"/>
            </w:tcBorders>
            <w:shd w:val="clear" w:color="auto" w:fill="auto"/>
            <w:vAlign w:val="center"/>
            <w:hideMark/>
          </w:tcPr>
          <w:p w14:paraId="7B9CCFC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r>
      <w:tr w:rsidR="00DC4761" w:rsidRPr="00176900" w14:paraId="79EA4198"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1D52BA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precoder scheme</w:t>
            </w:r>
          </w:p>
        </w:tc>
        <w:tc>
          <w:tcPr>
            <w:tcW w:w="2552" w:type="dxa"/>
            <w:tcBorders>
              <w:top w:val="nil"/>
              <w:left w:val="nil"/>
              <w:bottom w:val="single" w:sz="4" w:space="0" w:color="auto"/>
              <w:right w:val="single" w:sz="4" w:space="0" w:color="auto"/>
            </w:tcBorders>
            <w:shd w:val="clear" w:color="auto" w:fill="auto"/>
            <w:noWrap/>
            <w:vAlign w:val="center"/>
            <w:hideMark/>
          </w:tcPr>
          <w:p w14:paraId="19F82FDC"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150D95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Codebook based</w:t>
            </w:r>
          </w:p>
        </w:tc>
        <w:tc>
          <w:tcPr>
            <w:tcW w:w="2693" w:type="dxa"/>
            <w:tcBorders>
              <w:top w:val="nil"/>
              <w:left w:val="nil"/>
              <w:bottom w:val="single" w:sz="4" w:space="0" w:color="auto"/>
              <w:right w:val="single" w:sz="4" w:space="0" w:color="auto"/>
            </w:tcBorders>
            <w:shd w:val="clear" w:color="auto" w:fill="auto"/>
            <w:vAlign w:val="center"/>
            <w:hideMark/>
          </w:tcPr>
          <w:p w14:paraId="75AFF22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Codebook based</w:t>
            </w:r>
          </w:p>
        </w:tc>
      </w:tr>
      <w:tr w:rsidR="00DC4761" w:rsidRPr="00176900" w14:paraId="614999A9" w14:textId="77777777"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AE36CA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UL CSI derivation</w:t>
            </w:r>
          </w:p>
        </w:tc>
        <w:tc>
          <w:tcPr>
            <w:tcW w:w="2552" w:type="dxa"/>
            <w:tcBorders>
              <w:top w:val="nil"/>
              <w:left w:val="nil"/>
              <w:bottom w:val="single" w:sz="4" w:space="0" w:color="auto"/>
              <w:right w:val="single" w:sz="4" w:space="0" w:color="auto"/>
            </w:tcBorders>
            <w:shd w:val="clear" w:color="auto" w:fill="auto"/>
            <w:noWrap/>
            <w:vAlign w:val="center"/>
            <w:hideMark/>
          </w:tcPr>
          <w:p w14:paraId="71CC86C1"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E5A818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Non-precoded SRS based, with delay</w:t>
            </w:r>
          </w:p>
        </w:tc>
        <w:tc>
          <w:tcPr>
            <w:tcW w:w="2693" w:type="dxa"/>
            <w:tcBorders>
              <w:top w:val="nil"/>
              <w:left w:val="nil"/>
              <w:bottom w:val="single" w:sz="4" w:space="0" w:color="auto"/>
              <w:right w:val="single" w:sz="4" w:space="0" w:color="auto"/>
            </w:tcBorders>
            <w:shd w:val="clear" w:color="auto" w:fill="auto"/>
            <w:vAlign w:val="center"/>
            <w:hideMark/>
          </w:tcPr>
          <w:p w14:paraId="012771E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Non-precoded SRS based, with delay</w:t>
            </w:r>
          </w:p>
        </w:tc>
      </w:tr>
      <w:tr w:rsidR="00DC4761" w:rsidRPr="00176900" w14:paraId="49D52E87"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F98D41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Power control</w:t>
            </w:r>
          </w:p>
        </w:tc>
        <w:tc>
          <w:tcPr>
            <w:tcW w:w="2552" w:type="dxa"/>
            <w:tcBorders>
              <w:top w:val="nil"/>
              <w:left w:val="nil"/>
              <w:bottom w:val="single" w:sz="4" w:space="0" w:color="auto"/>
              <w:right w:val="single" w:sz="4" w:space="0" w:color="auto"/>
            </w:tcBorders>
            <w:shd w:val="clear" w:color="auto" w:fill="auto"/>
            <w:noWrap/>
            <w:vAlign w:val="center"/>
            <w:hideMark/>
          </w:tcPr>
          <w:p w14:paraId="050C7628"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A1D982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α= 0.6, P0 =-60 dBm</w:t>
            </w:r>
          </w:p>
        </w:tc>
        <w:tc>
          <w:tcPr>
            <w:tcW w:w="2693" w:type="dxa"/>
            <w:tcBorders>
              <w:top w:val="nil"/>
              <w:left w:val="nil"/>
              <w:bottom w:val="single" w:sz="4" w:space="0" w:color="auto"/>
              <w:right w:val="single" w:sz="4" w:space="0" w:color="auto"/>
            </w:tcBorders>
            <w:shd w:val="clear" w:color="auto" w:fill="auto"/>
            <w:vAlign w:val="center"/>
            <w:hideMark/>
          </w:tcPr>
          <w:p w14:paraId="6C63C04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α= 0.6, P0 =-60 dBm</w:t>
            </w:r>
          </w:p>
        </w:tc>
      </w:tr>
      <w:tr w:rsidR="00DC4761" w:rsidRPr="00176900" w14:paraId="63BBEAED" w14:textId="77777777" w:rsidTr="00DC4761">
        <w:trPr>
          <w:trHeight w:val="102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266C1E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RB allocation for Power backoff model</w:t>
            </w:r>
          </w:p>
        </w:tc>
        <w:tc>
          <w:tcPr>
            <w:tcW w:w="2552" w:type="dxa"/>
            <w:tcBorders>
              <w:top w:val="nil"/>
              <w:left w:val="nil"/>
              <w:bottom w:val="single" w:sz="4" w:space="0" w:color="auto"/>
              <w:right w:val="single" w:sz="4" w:space="0" w:color="auto"/>
            </w:tcBorders>
            <w:shd w:val="clear" w:color="auto" w:fill="auto"/>
            <w:noWrap/>
            <w:vAlign w:val="center"/>
            <w:hideMark/>
          </w:tcPr>
          <w:p w14:paraId="0B29214C"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3EF0F7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Continuous: follow TS 38.101;</w:t>
            </w:r>
            <w:r w:rsidRPr="00176900">
              <w:rPr>
                <w:rFonts w:ascii="Arial" w:hAnsi="Arial" w:cs="Arial"/>
                <w:color w:val="000000"/>
                <w:sz w:val="20"/>
                <w:lang w:eastAsia="zh-TW"/>
              </w:rPr>
              <w:br/>
              <w:t>Non-continuous: additional 2 RB reduction</w:t>
            </w:r>
          </w:p>
        </w:tc>
        <w:tc>
          <w:tcPr>
            <w:tcW w:w="2693" w:type="dxa"/>
            <w:tcBorders>
              <w:top w:val="nil"/>
              <w:left w:val="nil"/>
              <w:bottom w:val="single" w:sz="4" w:space="0" w:color="auto"/>
              <w:right w:val="single" w:sz="4" w:space="0" w:color="auto"/>
            </w:tcBorders>
            <w:shd w:val="clear" w:color="auto" w:fill="auto"/>
            <w:vAlign w:val="center"/>
            <w:hideMark/>
          </w:tcPr>
          <w:p w14:paraId="453029A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Continuous: follow TS 38.101;</w:t>
            </w:r>
            <w:r w:rsidRPr="00176900">
              <w:rPr>
                <w:rFonts w:ascii="Arial" w:hAnsi="Arial" w:cs="Arial"/>
                <w:color w:val="000000"/>
                <w:sz w:val="20"/>
                <w:lang w:eastAsia="zh-TW"/>
              </w:rPr>
              <w:br/>
              <w:t>Non-continuous: additional 2 RB reduction</w:t>
            </w:r>
          </w:p>
        </w:tc>
      </w:tr>
      <w:tr w:rsidR="00DC4761" w:rsidRPr="00176900" w14:paraId="16F3BBFB"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B30637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Channel estimation</w:t>
            </w:r>
          </w:p>
        </w:tc>
        <w:tc>
          <w:tcPr>
            <w:tcW w:w="2552" w:type="dxa"/>
            <w:tcBorders>
              <w:top w:val="nil"/>
              <w:left w:val="nil"/>
              <w:bottom w:val="single" w:sz="4" w:space="0" w:color="auto"/>
              <w:right w:val="single" w:sz="4" w:space="0" w:color="auto"/>
            </w:tcBorders>
            <w:shd w:val="clear" w:color="auto" w:fill="auto"/>
            <w:vAlign w:val="center"/>
            <w:hideMark/>
          </w:tcPr>
          <w:p w14:paraId="4A6465C8"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8A1812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c>
          <w:tcPr>
            <w:tcW w:w="2693" w:type="dxa"/>
            <w:tcBorders>
              <w:top w:val="nil"/>
              <w:left w:val="nil"/>
              <w:bottom w:val="single" w:sz="4" w:space="0" w:color="auto"/>
              <w:right w:val="single" w:sz="4" w:space="0" w:color="auto"/>
            </w:tcBorders>
            <w:shd w:val="clear" w:color="auto" w:fill="auto"/>
            <w:vAlign w:val="center"/>
            <w:hideMark/>
          </w:tcPr>
          <w:p w14:paraId="36E554D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r>
      <w:tr w:rsidR="00DC4761" w:rsidRPr="00176900" w14:paraId="66611714"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F7F4EC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Waveform</w:t>
            </w:r>
          </w:p>
        </w:tc>
        <w:tc>
          <w:tcPr>
            <w:tcW w:w="2552" w:type="dxa"/>
            <w:tcBorders>
              <w:top w:val="nil"/>
              <w:left w:val="nil"/>
              <w:bottom w:val="single" w:sz="4" w:space="0" w:color="auto"/>
              <w:right w:val="single" w:sz="4" w:space="0" w:color="auto"/>
            </w:tcBorders>
            <w:shd w:val="clear" w:color="auto" w:fill="auto"/>
            <w:vAlign w:val="center"/>
            <w:hideMark/>
          </w:tcPr>
          <w:p w14:paraId="71FEADF1"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263DB7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c>
          <w:tcPr>
            <w:tcW w:w="2693" w:type="dxa"/>
            <w:tcBorders>
              <w:top w:val="nil"/>
              <w:left w:val="nil"/>
              <w:bottom w:val="single" w:sz="4" w:space="0" w:color="auto"/>
              <w:right w:val="single" w:sz="4" w:space="0" w:color="auto"/>
            </w:tcBorders>
            <w:shd w:val="clear" w:color="auto" w:fill="auto"/>
            <w:vAlign w:val="center"/>
            <w:hideMark/>
          </w:tcPr>
          <w:p w14:paraId="5BE7CAE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r>
      <w:tr w:rsidR="00DC4761" w:rsidRPr="00176900" w14:paraId="7F93DA61"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5BF357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Polarized antenna model</w:t>
            </w:r>
          </w:p>
        </w:tc>
        <w:tc>
          <w:tcPr>
            <w:tcW w:w="2552" w:type="dxa"/>
            <w:tcBorders>
              <w:top w:val="nil"/>
              <w:left w:val="nil"/>
              <w:bottom w:val="single" w:sz="4" w:space="0" w:color="auto"/>
              <w:right w:val="single" w:sz="4" w:space="0" w:color="auto"/>
            </w:tcBorders>
            <w:shd w:val="clear" w:color="auto" w:fill="auto"/>
            <w:noWrap/>
            <w:vAlign w:val="center"/>
            <w:hideMark/>
          </w:tcPr>
          <w:p w14:paraId="03727F28"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A84D71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c>
          <w:tcPr>
            <w:tcW w:w="2693" w:type="dxa"/>
            <w:tcBorders>
              <w:top w:val="nil"/>
              <w:left w:val="nil"/>
              <w:bottom w:val="single" w:sz="4" w:space="0" w:color="auto"/>
              <w:right w:val="single" w:sz="4" w:space="0" w:color="auto"/>
            </w:tcBorders>
            <w:shd w:val="clear" w:color="auto" w:fill="auto"/>
            <w:vAlign w:val="center"/>
            <w:hideMark/>
          </w:tcPr>
          <w:p w14:paraId="353CFBC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r>
      <w:tr w:rsidR="00DC4761" w:rsidRPr="00176900" w14:paraId="4D48456B"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62DBA5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Modulation</w:t>
            </w:r>
          </w:p>
        </w:tc>
        <w:tc>
          <w:tcPr>
            <w:tcW w:w="2552" w:type="dxa"/>
            <w:tcBorders>
              <w:top w:val="nil"/>
              <w:left w:val="nil"/>
              <w:bottom w:val="single" w:sz="4" w:space="0" w:color="auto"/>
              <w:right w:val="single" w:sz="4" w:space="0" w:color="auto"/>
            </w:tcBorders>
            <w:shd w:val="clear" w:color="auto" w:fill="auto"/>
            <w:noWrap/>
            <w:vAlign w:val="center"/>
            <w:hideMark/>
          </w:tcPr>
          <w:p w14:paraId="035191AB"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B4DF13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c>
          <w:tcPr>
            <w:tcW w:w="2693" w:type="dxa"/>
            <w:tcBorders>
              <w:top w:val="nil"/>
              <w:left w:val="nil"/>
              <w:bottom w:val="single" w:sz="4" w:space="0" w:color="auto"/>
              <w:right w:val="single" w:sz="4" w:space="0" w:color="auto"/>
            </w:tcBorders>
            <w:shd w:val="clear" w:color="auto" w:fill="auto"/>
            <w:vAlign w:val="center"/>
            <w:hideMark/>
          </w:tcPr>
          <w:p w14:paraId="282C79C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r>
    </w:tbl>
    <w:p w14:paraId="689C0551" w14:textId="77777777" w:rsidR="00030FE5" w:rsidRDefault="00030FE5" w:rsidP="00925F5F"/>
    <w:p w14:paraId="4484E066" w14:textId="77777777" w:rsidR="00C95602" w:rsidRDefault="00C95602" w:rsidP="00925F5F"/>
    <w:p w14:paraId="38A17914" w14:textId="77777777" w:rsidR="00C95602" w:rsidRDefault="00C95602" w:rsidP="00925F5F"/>
    <w:p w14:paraId="25AECDCF" w14:textId="77777777" w:rsidR="00C95602" w:rsidRDefault="00C95602" w:rsidP="00925F5F"/>
    <w:p w14:paraId="3E1A3400" w14:textId="77777777" w:rsidR="00C95602" w:rsidRDefault="00C95602" w:rsidP="00925F5F"/>
    <w:p w14:paraId="0E49A784" w14:textId="77777777" w:rsidR="00C95602" w:rsidRDefault="00C95602" w:rsidP="00925F5F"/>
    <w:p w14:paraId="3AAC1951" w14:textId="77777777" w:rsidR="00C95602" w:rsidRDefault="00C95602" w:rsidP="00925F5F"/>
    <w:p w14:paraId="77541243" w14:textId="77777777" w:rsidR="00C95602" w:rsidRDefault="00C95602" w:rsidP="00925F5F"/>
    <w:p w14:paraId="6F4D8C5F" w14:textId="77777777" w:rsidR="00C95602" w:rsidRPr="00030FE5" w:rsidRDefault="00C95602" w:rsidP="00925F5F"/>
    <w:p w14:paraId="0D0F186B" w14:textId="77777777" w:rsidR="00030FE5" w:rsidRDefault="00B66E20" w:rsidP="00030FE5">
      <w:pPr>
        <w:pStyle w:val="ListParagraph"/>
        <w:keepNext/>
        <w:keepLines/>
        <w:numPr>
          <w:ilvl w:val="0"/>
          <w:numId w:val="5"/>
        </w:numPr>
        <w:spacing w:before="480" w:after="0" w:line="240" w:lineRule="auto"/>
        <w:outlineLvl w:val="0"/>
        <w:rPr>
          <w:rFonts w:ascii="Arial" w:eastAsia="Times New Roman" w:hAnsi="Arial" w:cs="Arial"/>
          <w:kern w:val="28"/>
          <w:sz w:val="40"/>
          <w:szCs w:val="20"/>
        </w:rPr>
      </w:pPr>
      <w:r w:rsidRPr="00176900">
        <w:rPr>
          <w:rFonts w:ascii="Arial" w:eastAsia="Times New Roman" w:hAnsi="Arial" w:cs="Arial"/>
          <w:kern w:val="28"/>
          <w:sz w:val="40"/>
          <w:szCs w:val="20"/>
        </w:rPr>
        <w:lastRenderedPageBreak/>
        <w:t xml:space="preserve"> Dense Urban – eMBB</w:t>
      </w:r>
    </w:p>
    <w:p w14:paraId="172876BF" w14:textId="77777777" w:rsidR="00030FE5" w:rsidRPr="00030FE5" w:rsidRDefault="00030FE5" w:rsidP="00925F5F"/>
    <w:p w14:paraId="066047DF" w14:textId="0B720FFD" w:rsidR="00DC4761" w:rsidRPr="00176900" w:rsidRDefault="00DC4761" w:rsidP="00DC4761">
      <w:pPr>
        <w:pStyle w:val="TH"/>
        <w:ind w:left="720"/>
        <w:jc w:val="left"/>
        <w:rPr>
          <w:rFonts w:eastAsia="Yu Mincho" w:cs="Arial"/>
          <w:sz w:val="22"/>
          <w:szCs w:val="22"/>
        </w:rPr>
      </w:pPr>
      <w:r w:rsidRPr="00176900">
        <w:rPr>
          <w:rFonts w:eastAsia="Yu Mincho" w:cs="Arial"/>
          <w:sz w:val="22"/>
          <w:szCs w:val="22"/>
        </w:rPr>
        <w:t>Table 1</w:t>
      </w:r>
      <w:r w:rsidR="00A12FAC">
        <w:rPr>
          <w:rFonts w:eastAsia="Yu Mincho" w:cs="Arial"/>
          <w:sz w:val="22"/>
          <w:szCs w:val="22"/>
        </w:rPr>
        <w:t>7</w:t>
      </w:r>
      <w:r w:rsidRPr="00176900">
        <w:rPr>
          <w:rFonts w:eastAsia="Yu Mincho" w:cs="Arial"/>
          <w:sz w:val="22"/>
          <w:szCs w:val="22"/>
        </w:rPr>
        <w:t>. Assumptions and Configuration of Dense Urban-eMBB (Downlink Case)</w:t>
      </w:r>
    </w:p>
    <w:tbl>
      <w:tblPr>
        <w:tblW w:w="9629" w:type="dxa"/>
        <w:tblCellMar>
          <w:left w:w="28" w:type="dxa"/>
          <w:right w:w="28" w:type="dxa"/>
        </w:tblCellMar>
        <w:tblLook w:val="04A0" w:firstRow="1" w:lastRow="0" w:firstColumn="1" w:lastColumn="0" w:noHBand="0" w:noVBand="1"/>
      </w:tblPr>
      <w:tblGrid>
        <w:gridCol w:w="1691"/>
        <w:gridCol w:w="2552"/>
        <w:gridCol w:w="2693"/>
        <w:gridCol w:w="2693"/>
      </w:tblGrid>
      <w:tr w:rsidR="00DC4761" w:rsidRPr="00176900" w14:paraId="5FC20FD3" w14:textId="77777777" w:rsidTr="00DC4761">
        <w:trPr>
          <w:trHeight w:val="340"/>
        </w:trPr>
        <w:tc>
          <w:tcPr>
            <w:tcW w:w="9629"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6B1D841"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r w:rsidRPr="00176900">
              <w:rPr>
                <w:rFonts w:ascii="Arial" w:hAnsi="Arial" w:cs="Arial"/>
                <w:color w:val="000000"/>
                <w:sz w:val="20"/>
                <w:lang w:eastAsia="zh-TW"/>
              </w:rPr>
              <w:t>Configuration A - Downlink</w:t>
            </w:r>
          </w:p>
        </w:tc>
      </w:tr>
      <w:tr w:rsidR="00DC4761" w:rsidRPr="00176900" w14:paraId="6634C1ED"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32E6062B"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3D87646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ITU-R M.2412</w:t>
            </w:r>
          </w:p>
        </w:tc>
        <w:tc>
          <w:tcPr>
            <w:tcW w:w="2693" w:type="dxa"/>
            <w:tcBorders>
              <w:top w:val="nil"/>
              <w:left w:val="nil"/>
              <w:bottom w:val="single" w:sz="4" w:space="0" w:color="auto"/>
              <w:right w:val="single" w:sz="4" w:space="0" w:color="auto"/>
            </w:tcBorders>
            <w:shd w:val="clear" w:color="auto" w:fill="auto"/>
            <w:noWrap/>
            <w:vAlign w:val="center"/>
            <w:hideMark/>
          </w:tcPr>
          <w:p w14:paraId="0E23B9E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MEDIATEK</w:t>
            </w:r>
          </w:p>
        </w:tc>
        <w:tc>
          <w:tcPr>
            <w:tcW w:w="269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B9ECD4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INRS-EMT</w:t>
            </w:r>
          </w:p>
        </w:tc>
      </w:tr>
      <w:tr w:rsidR="00DC4761" w:rsidRPr="00176900" w14:paraId="5CEE9E89" w14:textId="77777777" w:rsidTr="00DC4761">
        <w:trPr>
          <w:trHeight w:val="340"/>
        </w:trPr>
        <w:tc>
          <w:tcPr>
            <w:tcW w:w="9629" w:type="dxa"/>
            <w:gridSpan w:val="4"/>
            <w:tcBorders>
              <w:top w:val="nil"/>
              <w:left w:val="single" w:sz="8" w:space="0" w:color="auto"/>
              <w:bottom w:val="single" w:sz="4" w:space="0" w:color="auto"/>
              <w:right w:val="single" w:sz="8" w:space="0" w:color="000000"/>
            </w:tcBorders>
            <w:shd w:val="clear" w:color="000000" w:fill="D9D9D9"/>
            <w:noWrap/>
            <w:vAlign w:val="center"/>
            <w:hideMark/>
          </w:tcPr>
          <w:p w14:paraId="11008B5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Baseline configuration</w:t>
            </w:r>
          </w:p>
        </w:tc>
      </w:tr>
      <w:tr w:rsidR="00DC4761" w:rsidRPr="00176900" w14:paraId="22382B41"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944D95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Carrier frequency for evaluation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7153BEB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 layer (Macro) with 4 GHz</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34C77A7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63B141D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r>
      <w:tr w:rsidR="00DC4761" w:rsidRPr="00176900" w14:paraId="789238FA"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FE0150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antenna height</w:t>
            </w:r>
          </w:p>
        </w:tc>
        <w:tc>
          <w:tcPr>
            <w:tcW w:w="2552" w:type="dxa"/>
            <w:tcBorders>
              <w:top w:val="nil"/>
              <w:left w:val="nil"/>
              <w:bottom w:val="single" w:sz="4" w:space="0" w:color="auto"/>
              <w:right w:val="single" w:sz="4" w:space="0" w:color="auto"/>
            </w:tcBorders>
            <w:shd w:val="clear" w:color="auto" w:fill="auto"/>
            <w:noWrap/>
            <w:vAlign w:val="center"/>
            <w:hideMark/>
          </w:tcPr>
          <w:p w14:paraId="3293CB7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25 m</w:t>
            </w:r>
          </w:p>
        </w:tc>
        <w:tc>
          <w:tcPr>
            <w:tcW w:w="2693" w:type="dxa"/>
            <w:tcBorders>
              <w:top w:val="nil"/>
              <w:left w:val="nil"/>
              <w:bottom w:val="single" w:sz="4" w:space="0" w:color="auto"/>
              <w:right w:val="single" w:sz="4" w:space="0" w:color="auto"/>
            </w:tcBorders>
            <w:shd w:val="clear" w:color="auto" w:fill="auto"/>
            <w:noWrap/>
            <w:vAlign w:val="center"/>
            <w:hideMark/>
          </w:tcPr>
          <w:p w14:paraId="6AF276B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25 m</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72C1316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25 m</w:t>
            </w:r>
          </w:p>
        </w:tc>
      </w:tr>
      <w:tr w:rsidR="00DC4761" w:rsidRPr="00176900" w14:paraId="42B53CAB"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CA0BDF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Total transmit power per TRxP</w:t>
            </w:r>
          </w:p>
        </w:tc>
        <w:tc>
          <w:tcPr>
            <w:tcW w:w="2552" w:type="dxa"/>
            <w:tcBorders>
              <w:top w:val="nil"/>
              <w:left w:val="nil"/>
              <w:bottom w:val="single" w:sz="4" w:space="0" w:color="auto"/>
              <w:right w:val="single" w:sz="4" w:space="0" w:color="auto"/>
            </w:tcBorders>
            <w:shd w:val="clear" w:color="auto" w:fill="auto"/>
            <w:vAlign w:val="center"/>
            <w:hideMark/>
          </w:tcPr>
          <w:p w14:paraId="5DA3886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44 dBm for 20 MHz bandwidth</w:t>
            </w:r>
            <w:r w:rsidRPr="00176900">
              <w:rPr>
                <w:rFonts w:ascii="Arial" w:hAnsi="Arial" w:cs="Arial"/>
                <w:color w:val="000000"/>
                <w:sz w:val="20"/>
                <w:lang w:eastAsia="zh-TW"/>
              </w:rPr>
              <w:br/>
              <w:t>41 dBm for 10 MHz bandwidth</w:t>
            </w:r>
          </w:p>
        </w:tc>
        <w:tc>
          <w:tcPr>
            <w:tcW w:w="2693" w:type="dxa"/>
            <w:tcBorders>
              <w:top w:val="nil"/>
              <w:left w:val="nil"/>
              <w:bottom w:val="single" w:sz="4" w:space="0" w:color="auto"/>
              <w:right w:val="single" w:sz="4" w:space="0" w:color="auto"/>
            </w:tcBorders>
            <w:shd w:val="clear" w:color="auto" w:fill="auto"/>
            <w:noWrap/>
            <w:vAlign w:val="center"/>
            <w:hideMark/>
          </w:tcPr>
          <w:p w14:paraId="65B5176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41 dBm for 10 MHz bandwidth</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6F4EF26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41 dBm for 10 MHz bandwidth</w:t>
            </w:r>
          </w:p>
        </w:tc>
      </w:tr>
      <w:tr w:rsidR="00DC4761" w:rsidRPr="00176900" w14:paraId="4BEBC402"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DE5464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power class</w:t>
            </w:r>
          </w:p>
        </w:tc>
        <w:tc>
          <w:tcPr>
            <w:tcW w:w="2552" w:type="dxa"/>
            <w:tcBorders>
              <w:top w:val="nil"/>
              <w:left w:val="nil"/>
              <w:bottom w:val="single" w:sz="4" w:space="0" w:color="auto"/>
              <w:right w:val="single" w:sz="4" w:space="0" w:color="auto"/>
            </w:tcBorders>
            <w:shd w:val="clear" w:color="auto" w:fill="auto"/>
            <w:noWrap/>
            <w:vAlign w:val="center"/>
            <w:hideMark/>
          </w:tcPr>
          <w:p w14:paraId="1FC53F8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14:paraId="6D22C09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69430A3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r>
      <w:tr w:rsidR="00DC4761" w:rsidRPr="00176900" w14:paraId="581CBFB2"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ECB6D6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Percentage of high loss and low loss building type</w:t>
            </w:r>
          </w:p>
        </w:tc>
        <w:tc>
          <w:tcPr>
            <w:tcW w:w="2552" w:type="dxa"/>
            <w:tcBorders>
              <w:top w:val="nil"/>
              <w:left w:val="nil"/>
              <w:bottom w:val="single" w:sz="4" w:space="0" w:color="auto"/>
              <w:right w:val="single" w:sz="4" w:space="0" w:color="auto"/>
            </w:tcBorders>
            <w:shd w:val="clear" w:color="auto" w:fill="auto"/>
            <w:noWrap/>
            <w:vAlign w:val="center"/>
            <w:hideMark/>
          </w:tcPr>
          <w:p w14:paraId="4D2FBDE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high loss, 80% low loss</w:t>
            </w:r>
          </w:p>
        </w:tc>
        <w:tc>
          <w:tcPr>
            <w:tcW w:w="2693" w:type="dxa"/>
            <w:tcBorders>
              <w:top w:val="nil"/>
              <w:left w:val="nil"/>
              <w:bottom w:val="single" w:sz="4" w:space="0" w:color="auto"/>
              <w:right w:val="single" w:sz="4" w:space="0" w:color="auto"/>
            </w:tcBorders>
            <w:shd w:val="clear" w:color="auto" w:fill="auto"/>
            <w:noWrap/>
            <w:vAlign w:val="center"/>
            <w:hideMark/>
          </w:tcPr>
          <w:p w14:paraId="3B94884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high loss, 80% low loss</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4C3CEB5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high loss, 80% low loss</w:t>
            </w:r>
          </w:p>
        </w:tc>
      </w:tr>
      <w:tr w:rsidR="00DC4761" w:rsidRPr="00176900" w14:paraId="07AC20CF"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1F2E2C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Inter-site distance</w:t>
            </w:r>
          </w:p>
        </w:tc>
        <w:tc>
          <w:tcPr>
            <w:tcW w:w="2552" w:type="dxa"/>
            <w:tcBorders>
              <w:top w:val="nil"/>
              <w:left w:val="nil"/>
              <w:bottom w:val="single" w:sz="4" w:space="0" w:color="auto"/>
              <w:right w:val="single" w:sz="4" w:space="0" w:color="auto"/>
            </w:tcBorders>
            <w:shd w:val="clear" w:color="auto" w:fill="auto"/>
            <w:noWrap/>
            <w:vAlign w:val="center"/>
            <w:hideMark/>
          </w:tcPr>
          <w:p w14:paraId="3DF2172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200 m</w:t>
            </w:r>
          </w:p>
        </w:tc>
        <w:tc>
          <w:tcPr>
            <w:tcW w:w="2693" w:type="dxa"/>
            <w:tcBorders>
              <w:top w:val="nil"/>
              <w:left w:val="nil"/>
              <w:bottom w:val="single" w:sz="4" w:space="0" w:color="auto"/>
              <w:right w:val="single" w:sz="4" w:space="0" w:color="auto"/>
            </w:tcBorders>
            <w:shd w:val="clear" w:color="auto" w:fill="auto"/>
            <w:noWrap/>
            <w:vAlign w:val="center"/>
            <w:hideMark/>
          </w:tcPr>
          <w:p w14:paraId="0B6FE60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200 m</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5ED760D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200 m</w:t>
            </w:r>
          </w:p>
        </w:tc>
      </w:tr>
      <w:tr w:rsidR="00DC4761" w:rsidRPr="00176900" w14:paraId="71AD57A3"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17357D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antenna elements per TRxP</w:t>
            </w:r>
          </w:p>
        </w:tc>
        <w:tc>
          <w:tcPr>
            <w:tcW w:w="2552" w:type="dxa"/>
            <w:tcBorders>
              <w:top w:val="nil"/>
              <w:left w:val="nil"/>
              <w:bottom w:val="single" w:sz="4" w:space="0" w:color="auto"/>
              <w:right w:val="single" w:sz="4" w:space="0" w:color="auto"/>
            </w:tcBorders>
            <w:shd w:val="clear" w:color="auto" w:fill="auto"/>
            <w:noWrap/>
            <w:vAlign w:val="center"/>
            <w:hideMark/>
          </w:tcPr>
          <w:p w14:paraId="70FE17F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 Tx/Rx</w:t>
            </w:r>
          </w:p>
        </w:tc>
        <w:tc>
          <w:tcPr>
            <w:tcW w:w="2693" w:type="dxa"/>
            <w:tcBorders>
              <w:top w:val="nil"/>
              <w:left w:val="nil"/>
              <w:bottom w:val="single" w:sz="4" w:space="0" w:color="auto"/>
              <w:right w:val="single" w:sz="4" w:space="0" w:color="auto"/>
            </w:tcBorders>
            <w:shd w:val="clear" w:color="auto" w:fill="auto"/>
            <w:vAlign w:val="center"/>
            <w:hideMark/>
          </w:tcPr>
          <w:p w14:paraId="5EE958F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128Tx cross-polarized antenna (M,N,P,Mg,Ng) = (8,8,2,1,1)</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39078CB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128Tx cross-polarized antenna (M,N,P,Mg,Ng) = (8,8,2,1,1)</w:t>
            </w:r>
          </w:p>
        </w:tc>
      </w:tr>
      <w:tr w:rsidR="00DC4761" w:rsidRPr="00176900" w14:paraId="25454D34" w14:textId="77777777" w:rsidTr="00DC4761">
        <w:trPr>
          <w:trHeight w:val="834"/>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207F34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UE antenna elements</w:t>
            </w:r>
          </w:p>
        </w:tc>
        <w:tc>
          <w:tcPr>
            <w:tcW w:w="2552" w:type="dxa"/>
            <w:tcBorders>
              <w:top w:val="nil"/>
              <w:left w:val="nil"/>
              <w:bottom w:val="single" w:sz="4" w:space="0" w:color="auto"/>
              <w:right w:val="single" w:sz="4" w:space="0" w:color="auto"/>
            </w:tcBorders>
            <w:shd w:val="clear" w:color="auto" w:fill="auto"/>
            <w:noWrap/>
            <w:vAlign w:val="center"/>
            <w:hideMark/>
          </w:tcPr>
          <w:p w14:paraId="260D271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8 Tx/Rx</w:t>
            </w:r>
          </w:p>
        </w:tc>
        <w:tc>
          <w:tcPr>
            <w:tcW w:w="2693" w:type="dxa"/>
            <w:tcBorders>
              <w:top w:val="nil"/>
              <w:left w:val="nil"/>
              <w:bottom w:val="single" w:sz="4" w:space="0" w:color="auto"/>
              <w:right w:val="single" w:sz="4" w:space="0" w:color="auto"/>
            </w:tcBorders>
            <w:shd w:val="clear" w:color="auto" w:fill="auto"/>
            <w:vAlign w:val="center"/>
            <w:hideMark/>
          </w:tcPr>
          <w:p w14:paraId="61A1629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4Rx                                  (M,N,P,Mg,Ng) = (1,2,2,1,1)</w:t>
            </w:r>
            <w:r w:rsidRPr="00176900">
              <w:rPr>
                <w:rFonts w:ascii="Arial" w:hAnsi="Arial" w:cs="Arial"/>
                <w:color w:val="000000"/>
                <w:sz w:val="20"/>
                <w:lang w:eastAsia="zh-TW"/>
              </w:rPr>
              <w:br/>
              <w:t>with 0°,90° polarization</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07500E6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4Rx                                  (M,N,P,Mg,Ng) = (1,2,2,1,1)</w:t>
            </w:r>
            <w:r w:rsidRPr="00176900">
              <w:rPr>
                <w:rFonts w:ascii="Arial" w:hAnsi="Arial" w:cs="Arial"/>
                <w:color w:val="000000"/>
                <w:sz w:val="20"/>
                <w:lang w:eastAsia="zh-TW"/>
              </w:rPr>
              <w:br/>
              <w:t>with 0°,90° polarization</w:t>
            </w:r>
          </w:p>
        </w:tc>
      </w:tr>
      <w:tr w:rsidR="00DC4761" w:rsidRPr="00176900" w14:paraId="2920A0A8" w14:textId="77777777" w:rsidTr="00DC4761">
        <w:trPr>
          <w:trHeight w:val="150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EAF77D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Device deployment</w:t>
            </w:r>
          </w:p>
        </w:tc>
        <w:tc>
          <w:tcPr>
            <w:tcW w:w="2552" w:type="dxa"/>
            <w:tcBorders>
              <w:top w:val="nil"/>
              <w:left w:val="nil"/>
              <w:bottom w:val="single" w:sz="4" w:space="0" w:color="auto"/>
              <w:right w:val="single" w:sz="4" w:space="0" w:color="auto"/>
            </w:tcBorders>
            <w:shd w:val="clear" w:color="auto" w:fill="auto"/>
            <w:vAlign w:val="center"/>
            <w:hideMark/>
          </w:tcPr>
          <w:p w14:paraId="5C94620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80% indoor, </w:t>
            </w:r>
            <w:r w:rsidRPr="00176900">
              <w:rPr>
                <w:rFonts w:ascii="Arial" w:hAnsi="Arial" w:cs="Arial"/>
                <w:color w:val="000000"/>
                <w:sz w:val="20"/>
                <w:lang w:eastAsia="zh-TW"/>
              </w:rPr>
              <w:br/>
              <w:t>20% outdoor (in-car)</w:t>
            </w:r>
            <w:r w:rsidRPr="00176900">
              <w:rPr>
                <w:rFonts w:ascii="Arial" w:hAnsi="Arial" w:cs="Arial"/>
                <w:color w:val="000000"/>
                <w:sz w:val="20"/>
                <w:lang w:eastAsia="zh-TW"/>
              </w:rPr>
              <w:br/>
              <w:t>Randomly and uniformly distributed over the area under Macro layer</w:t>
            </w:r>
          </w:p>
        </w:tc>
        <w:tc>
          <w:tcPr>
            <w:tcW w:w="2693" w:type="dxa"/>
            <w:tcBorders>
              <w:top w:val="nil"/>
              <w:left w:val="nil"/>
              <w:bottom w:val="single" w:sz="4" w:space="0" w:color="auto"/>
              <w:right w:val="single" w:sz="4" w:space="0" w:color="auto"/>
            </w:tcBorders>
            <w:shd w:val="clear" w:color="auto" w:fill="auto"/>
            <w:vAlign w:val="center"/>
            <w:hideMark/>
          </w:tcPr>
          <w:p w14:paraId="4382270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731FE1A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5BFD0FCC" w14:textId="77777777" w:rsidTr="00DC4761">
        <w:trPr>
          <w:trHeight w:val="136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3C0108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mobility model</w:t>
            </w:r>
          </w:p>
        </w:tc>
        <w:tc>
          <w:tcPr>
            <w:tcW w:w="2552" w:type="dxa"/>
            <w:tcBorders>
              <w:top w:val="nil"/>
              <w:left w:val="nil"/>
              <w:bottom w:val="single" w:sz="4" w:space="0" w:color="auto"/>
              <w:right w:val="single" w:sz="4" w:space="0" w:color="auto"/>
            </w:tcBorders>
            <w:shd w:val="clear" w:color="auto" w:fill="auto"/>
            <w:vAlign w:val="center"/>
            <w:hideMark/>
          </w:tcPr>
          <w:p w14:paraId="5A47713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Fixed and identical speed |v| of all UEs of the same mobility class, randomly and uniformly distributed direction.</w:t>
            </w:r>
          </w:p>
        </w:tc>
        <w:tc>
          <w:tcPr>
            <w:tcW w:w="2693" w:type="dxa"/>
            <w:tcBorders>
              <w:top w:val="nil"/>
              <w:left w:val="nil"/>
              <w:bottom w:val="single" w:sz="4" w:space="0" w:color="auto"/>
              <w:right w:val="single" w:sz="4" w:space="0" w:color="auto"/>
            </w:tcBorders>
            <w:shd w:val="clear" w:color="auto" w:fill="auto"/>
            <w:vAlign w:val="center"/>
            <w:hideMark/>
          </w:tcPr>
          <w:p w14:paraId="01CF718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0E43D98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Aligned with reference</w:t>
            </w:r>
          </w:p>
        </w:tc>
      </w:tr>
      <w:tr w:rsidR="00DC4761" w:rsidRPr="00176900" w14:paraId="28E0F82C"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653EA5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speeds of interest</w:t>
            </w:r>
          </w:p>
        </w:tc>
        <w:tc>
          <w:tcPr>
            <w:tcW w:w="2552" w:type="dxa"/>
            <w:tcBorders>
              <w:top w:val="nil"/>
              <w:left w:val="nil"/>
              <w:bottom w:val="single" w:sz="4" w:space="0" w:color="auto"/>
              <w:right w:val="single" w:sz="4" w:space="0" w:color="auto"/>
            </w:tcBorders>
            <w:shd w:val="clear" w:color="auto" w:fill="auto"/>
            <w:vAlign w:val="center"/>
            <w:hideMark/>
          </w:tcPr>
          <w:p w14:paraId="2C51CE4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Indoor users: 3 km/h</w:t>
            </w:r>
            <w:r w:rsidRPr="00176900">
              <w:rPr>
                <w:rFonts w:ascii="Arial" w:hAnsi="Arial" w:cs="Arial"/>
                <w:color w:val="000000"/>
                <w:sz w:val="20"/>
                <w:lang w:eastAsia="zh-TW"/>
              </w:rPr>
              <w:br/>
              <w:t>Outdoor users (in-car): 30 km/h</w:t>
            </w:r>
          </w:p>
        </w:tc>
        <w:tc>
          <w:tcPr>
            <w:tcW w:w="2693" w:type="dxa"/>
            <w:tcBorders>
              <w:top w:val="nil"/>
              <w:left w:val="nil"/>
              <w:bottom w:val="single" w:sz="4" w:space="0" w:color="auto"/>
              <w:right w:val="single" w:sz="4" w:space="0" w:color="auto"/>
            </w:tcBorders>
            <w:shd w:val="clear" w:color="auto" w:fill="auto"/>
            <w:vAlign w:val="center"/>
            <w:hideMark/>
          </w:tcPr>
          <w:p w14:paraId="5963E00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67970D2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Aligned with reference</w:t>
            </w:r>
          </w:p>
        </w:tc>
      </w:tr>
      <w:tr w:rsidR="00DC4761" w:rsidRPr="00176900" w14:paraId="11A4E198"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99D89B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Inter-site interference modeling</w:t>
            </w:r>
          </w:p>
        </w:tc>
        <w:tc>
          <w:tcPr>
            <w:tcW w:w="2552" w:type="dxa"/>
            <w:tcBorders>
              <w:top w:val="nil"/>
              <w:left w:val="nil"/>
              <w:bottom w:val="single" w:sz="4" w:space="0" w:color="auto"/>
              <w:right w:val="single" w:sz="4" w:space="0" w:color="auto"/>
            </w:tcBorders>
            <w:shd w:val="clear" w:color="auto" w:fill="auto"/>
            <w:vAlign w:val="center"/>
            <w:hideMark/>
          </w:tcPr>
          <w:p w14:paraId="0BBA557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Explicitly modelled</w:t>
            </w:r>
          </w:p>
        </w:tc>
        <w:tc>
          <w:tcPr>
            <w:tcW w:w="2693" w:type="dxa"/>
            <w:tcBorders>
              <w:top w:val="nil"/>
              <w:left w:val="nil"/>
              <w:bottom w:val="single" w:sz="4" w:space="0" w:color="auto"/>
              <w:right w:val="single" w:sz="4" w:space="0" w:color="auto"/>
            </w:tcBorders>
            <w:shd w:val="clear" w:color="auto" w:fill="auto"/>
            <w:vAlign w:val="center"/>
            <w:hideMark/>
          </w:tcPr>
          <w:p w14:paraId="066D20A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Explicitly modelled</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238A748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Explicitly modelled</w:t>
            </w:r>
          </w:p>
        </w:tc>
      </w:tr>
      <w:tr w:rsidR="00DC4761" w:rsidRPr="00176900" w14:paraId="1B551C3B"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D6F3E6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noise figure</w:t>
            </w:r>
          </w:p>
        </w:tc>
        <w:tc>
          <w:tcPr>
            <w:tcW w:w="2552" w:type="dxa"/>
            <w:tcBorders>
              <w:top w:val="nil"/>
              <w:left w:val="nil"/>
              <w:bottom w:val="single" w:sz="4" w:space="0" w:color="auto"/>
              <w:right w:val="single" w:sz="4" w:space="0" w:color="auto"/>
            </w:tcBorders>
            <w:shd w:val="clear" w:color="auto" w:fill="auto"/>
            <w:vAlign w:val="center"/>
            <w:hideMark/>
          </w:tcPr>
          <w:p w14:paraId="2FBB2DB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 dB</w:t>
            </w:r>
          </w:p>
        </w:tc>
        <w:tc>
          <w:tcPr>
            <w:tcW w:w="2693" w:type="dxa"/>
            <w:tcBorders>
              <w:top w:val="nil"/>
              <w:left w:val="nil"/>
              <w:bottom w:val="single" w:sz="4" w:space="0" w:color="auto"/>
              <w:right w:val="single" w:sz="4" w:space="0" w:color="auto"/>
            </w:tcBorders>
            <w:shd w:val="clear" w:color="auto" w:fill="auto"/>
            <w:vAlign w:val="center"/>
            <w:hideMark/>
          </w:tcPr>
          <w:p w14:paraId="3AD4EBC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 dB</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1566945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 dB</w:t>
            </w:r>
          </w:p>
        </w:tc>
      </w:tr>
      <w:tr w:rsidR="00DC4761" w:rsidRPr="00176900" w14:paraId="5DEA1960"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B28C26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noise figure</w:t>
            </w:r>
          </w:p>
        </w:tc>
        <w:tc>
          <w:tcPr>
            <w:tcW w:w="2552" w:type="dxa"/>
            <w:tcBorders>
              <w:top w:val="nil"/>
              <w:left w:val="nil"/>
              <w:bottom w:val="single" w:sz="4" w:space="0" w:color="auto"/>
              <w:right w:val="single" w:sz="4" w:space="0" w:color="auto"/>
            </w:tcBorders>
            <w:shd w:val="clear" w:color="auto" w:fill="auto"/>
            <w:vAlign w:val="center"/>
            <w:hideMark/>
          </w:tcPr>
          <w:p w14:paraId="55B5A68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 dB</w:t>
            </w:r>
          </w:p>
        </w:tc>
        <w:tc>
          <w:tcPr>
            <w:tcW w:w="2693" w:type="dxa"/>
            <w:tcBorders>
              <w:top w:val="nil"/>
              <w:left w:val="nil"/>
              <w:bottom w:val="single" w:sz="4" w:space="0" w:color="auto"/>
              <w:right w:val="single" w:sz="4" w:space="0" w:color="auto"/>
            </w:tcBorders>
            <w:shd w:val="clear" w:color="auto" w:fill="auto"/>
            <w:vAlign w:val="center"/>
            <w:hideMark/>
          </w:tcPr>
          <w:p w14:paraId="34C2781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 dB</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2385C52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 dB</w:t>
            </w:r>
          </w:p>
        </w:tc>
      </w:tr>
      <w:tr w:rsidR="00DC4761" w:rsidRPr="00176900" w14:paraId="244704F7"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8DC636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antenna element gain</w:t>
            </w:r>
          </w:p>
        </w:tc>
        <w:tc>
          <w:tcPr>
            <w:tcW w:w="2552" w:type="dxa"/>
            <w:tcBorders>
              <w:top w:val="nil"/>
              <w:left w:val="nil"/>
              <w:bottom w:val="single" w:sz="4" w:space="0" w:color="auto"/>
              <w:right w:val="single" w:sz="4" w:space="0" w:color="auto"/>
            </w:tcBorders>
            <w:shd w:val="clear" w:color="auto" w:fill="auto"/>
            <w:vAlign w:val="center"/>
            <w:hideMark/>
          </w:tcPr>
          <w:p w14:paraId="39DE0CA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8 dBi</w:t>
            </w:r>
          </w:p>
        </w:tc>
        <w:tc>
          <w:tcPr>
            <w:tcW w:w="2693" w:type="dxa"/>
            <w:tcBorders>
              <w:top w:val="nil"/>
              <w:left w:val="nil"/>
              <w:bottom w:val="single" w:sz="4" w:space="0" w:color="auto"/>
              <w:right w:val="single" w:sz="4" w:space="0" w:color="auto"/>
            </w:tcBorders>
            <w:shd w:val="clear" w:color="auto" w:fill="auto"/>
            <w:vAlign w:val="center"/>
            <w:hideMark/>
          </w:tcPr>
          <w:p w14:paraId="16976EE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8 dBi</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4A867BC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8 dBi</w:t>
            </w:r>
          </w:p>
        </w:tc>
      </w:tr>
      <w:tr w:rsidR="00DC4761" w:rsidRPr="00176900" w14:paraId="3213BD13"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3964DB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antenna element gain</w:t>
            </w:r>
          </w:p>
        </w:tc>
        <w:tc>
          <w:tcPr>
            <w:tcW w:w="2552" w:type="dxa"/>
            <w:tcBorders>
              <w:top w:val="nil"/>
              <w:left w:val="nil"/>
              <w:bottom w:val="single" w:sz="4" w:space="0" w:color="auto"/>
              <w:right w:val="single" w:sz="4" w:space="0" w:color="auto"/>
            </w:tcBorders>
            <w:shd w:val="clear" w:color="auto" w:fill="auto"/>
            <w:vAlign w:val="center"/>
            <w:hideMark/>
          </w:tcPr>
          <w:p w14:paraId="4831864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0 dBi</w:t>
            </w:r>
          </w:p>
        </w:tc>
        <w:tc>
          <w:tcPr>
            <w:tcW w:w="2693" w:type="dxa"/>
            <w:tcBorders>
              <w:top w:val="nil"/>
              <w:left w:val="nil"/>
              <w:bottom w:val="single" w:sz="4" w:space="0" w:color="auto"/>
              <w:right w:val="single" w:sz="4" w:space="0" w:color="auto"/>
            </w:tcBorders>
            <w:shd w:val="clear" w:color="auto" w:fill="auto"/>
            <w:vAlign w:val="center"/>
            <w:hideMark/>
          </w:tcPr>
          <w:p w14:paraId="2EFA4A1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0 dBi</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52F8E91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0 dBi</w:t>
            </w:r>
          </w:p>
        </w:tc>
      </w:tr>
      <w:tr w:rsidR="00DC4761" w:rsidRPr="00176900" w14:paraId="4AEF1CB8"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A495CF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Thermal noise level</w:t>
            </w:r>
          </w:p>
        </w:tc>
        <w:tc>
          <w:tcPr>
            <w:tcW w:w="2552" w:type="dxa"/>
            <w:tcBorders>
              <w:top w:val="nil"/>
              <w:left w:val="nil"/>
              <w:bottom w:val="single" w:sz="4" w:space="0" w:color="auto"/>
              <w:right w:val="single" w:sz="4" w:space="0" w:color="auto"/>
            </w:tcBorders>
            <w:shd w:val="clear" w:color="auto" w:fill="auto"/>
            <w:vAlign w:val="center"/>
            <w:hideMark/>
          </w:tcPr>
          <w:p w14:paraId="2B7F57A1"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w:t>
            </w:r>
            <w:r w:rsidRPr="00176900">
              <w:rPr>
                <w:rFonts w:ascii="Arial" w:hAnsi="Arial" w:cs="Arial"/>
                <w:color w:val="000000"/>
                <w:sz w:val="20"/>
                <w:lang w:eastAsia="zh-TW"/>
              </w:rPr>
              <w:t>174 dBm/Hz</w:t>
            </w:r>
          </w:p>
        </w:tc>
        <w:tc>
          <w:tcPr>
            <w:tcW w:w="2693" w:type="dxa"/>
            <w:tcBorders>
              <w:top w:val="nil"/>
              <w:left w:val="nil"/>
              <w:bottom w:val="single" w:sz="4" w:space="0" w:color="auto"/>
              <w:right w:val="single" w:sz="4" w:space="0" w:color="auto"/>
            </w:tcBorders>
            <w:shd w:val="clear" w:color="auto" w:fill="auto"/>
            <w:vAlign w:val="center"/>
            <w:hideMark/>
          </w:tcPr>
          <w:p w14:paraId="4F51794E"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w:t>
            </w:r>
            <w:r w:rsidRPr="00176900">
              <w:rPr>
                <w:rFonts w:ascii="Arial" w:hAnsi="Arial" w:cs="Arial"/>
                <w:color w:val="000000"/>
                <w:sz w:val="20"/>
                <w:lang w:eastAsia="zh-TW"/>
              </w:rPr>
              <w:t>174 dBm/Hz</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03A7798F"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w:t>
            </w:r>
            <w:r w:rsidRPr="00176900">
              <w:rPr>
                <w:rFonts w:ascii="Arial" w:hAnsi="Arial" w:cs="Arial"/>
                <w:color w:val="000000"/>
                <w:sz w:val="20"/>
                <w:lang w:eastAsia="zh-TW"/>
              </w:rPr>
              <w:t>174 dBm/Hz</w:t>
            </w:r>
          </w:p>
        </w:tc>
      </w:tr>
      <w:tr w:rsidR="00DC4761" w:rsidRPr="00176900" w14:paraId="7DCFB80D"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22D9A6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Traffic model</w:t>
            </w:r>
          </w:p>
        </w:tc>
        <w:tc>
          <w:tcPr>
            <w:tcW w:w="2552" w:type="dxa"/>
            <w:tcBorders>
              <w:top w:val="nil"/>
              <w:left w:val="nil"/>
              <w:bottom w:val="single" w:sz="4" w:space="0" w:color="auto"/>
              <w:right w:val="single" w:sz="4" w:space="0" w:color="auto"/>
            </w:tcBorders>
            <w:shd w:val="clear" w:color="auto" w:fill="auto"/>
            <w:noWrap/>
            <w:vAlign w:val="center"/>
            <w:hideMark/>
          </w:tcPr>
          <w:p w14:paraId="3A89604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433F24C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687223A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r>
      <w:tr w:rsidR="00DC4761" w:rsidRPr="00176900" w14:paraId="26DA7944"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4D4D5D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Simulation bandwidth</w:t>
            </w:r>
          </w:p>
        </w:tc>
        <w:tc>
          <w:tcPr>
            <w:tcW w:w="2552" w:type="dxa"/>
            <w:tcBorders>
              <w:top w:val="nil"/>
              <w:left w:val="nil"/>
              <w:bottom w:val="single" w:sz="4" w:space="0" w:color="auto"/>
              <w:right w:val="single" w:sz="4" w:space="0" w:color="auto"/>
            </w:tcBorders>
            <w:shd w:val="clear" w:color="auto" w:fill="auto"/>
            <w:vAlign w:val="center"/>
            <w:hideMark/>
          </w:tcPr>
          <w:p w14:paraId="141D64F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MHz for TDD,</w:t>
            </w:r>
            <w:r w:rsidRPr="00176900">
              <w:rPr>
                <w:rFonts w:ascii="Arial" w:hAnsi="Arial" w:cs="Arial"/>
                <w:color w:val="000000"/>
                <w:sz w:val="20"/>
                <w:lang w:eastAsia="zh-TW"/>
              </w:rPr>
              <w:br/>
              <w:t>10 MHz+10 MHz for FDD</w:t>
            </w:r>
          </w:p>
        </w:tc>
        <w:tc>
          <w:tcPr>
            <w:tcW w:w="2693" w:type="dxa"/>
            <w:tcBorders>
              <w:top w:val="nil"/>
              <w:left w:val="nil"/>
              <w:bottom w:val="single" w:sz="4" w:space="0" w:color="auto"/>
              <w:right w:val="single" w:sz="4" w:space="0" w:color="auto"/>
            </w:tcBorders>
            <w:shd w:val="clear" w:color="auto" w:fill="auto"/>
            <w:noWrap/>
            <w:vAlign w:val="center"/>
            <w:hideMark/>
          </w:tcPr>
          <w:p w14:paraId="46B71DD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7A0181B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r>
      <w:tr w:rsidR="00DC4761" w:rsidRPr="00176900" w14:paraId="4A6D3437" w14:textId="77777777" w:rsidTr="00DC4761">
        <w:trPr>
          <w:trHeight w:val="1166"/>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66ADE4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density</w:t>
            </w:r>
          </w:p>
        </w:tc>
        <w:tc>
          <w:tcPr>
            <w:tcW w:w="2552" w:type="dxa"/>
            <w:tcBorders>
              <w:top w:val="nil"/>
              <w:left w:val="nil"/>
              <w:bottom w:val="single" w:sz="4" w:space="0" w:color="auto"/>
              <w:right w:val="single" w:sz="4" w:space="0" w:color="auto"/>
            </w:tcBorders>
            <w:shd w:val="clear" w:color="auto" w:fill="auto"/>
            <w:vAlign w:val="center"/>
            <w:hideMark/>
          </w:tcPr>
          <w:p w14:paraId="6CDE029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UEs per TRxP</w:t>
            </w:r>
            <w:r w:rsidRPr="00176900">
              <w:rPr>
                <w:rFonts w:ascii="Arial" w:hAnsi="Arial" w:cs="Arial"/>
                <w:color w:val="000000"/>
                <w:sz w:val="20"/>
                <w:lang w:eastAsia="zh-TW"/>
              </w:rPr>
              <w:br/>
              <w:t>Randomly and uniformly distributed over the area under Macro layer</w:t>
            </w:r>
          </w:p>
        </w:tc>
        <w:tc>
          <w:tcPr>
            <w:tcW w:w="2693" w:type="dxa"/>
            <w:tcBorders>
              <w:top w:val="nil"/>
              <w:left w:val="nil"/>
              <w:bottom w:val="single" w:sz="4" w:space="0" w:color="auto"/>
              <w:right w:val="single" w:sz="4" w:space="0" w:color="auto"/>
            </w:tcBorders>
            <w:shd w:val="clear" w:color="auto" w:fill="auto"/>
            <w:vAlign w:val="center"/>
            <w:hideMark/>
          </w:tcPr>
          <w:p w14:paraId="1C16288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191EB75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5831A07D" w14:textId="77777777" w:rsidTr="00DC4761">
        <w:trPr>
          <w:trHeight w:val="1125"/>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A78FC1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antenna height</w:t>
            </w:r>
          </w:p>
        </w:tc>
        <w:tc>
          <w:tcPr>
            <w:tcW w:w="2552" w:type="dxa"/>
            <w:tcBorders>
              <w:top w:val="nil"/>
              <w:left w:val="nil"/>
              <w:bottom w:val="single" w:sz="4" w:space="0" w:color="auto"/>
              <w:right w:val="single" w:sz="4" w:space="0" w:color="auto"/>
            </w:tcBorders>
            <w:shd w:val="clear" w:color="auto" w:fill="auto"/>
            <w:vAlign w:val="center"/>
            <w:hideMark/>
          </w:tcPr>
          <w:p w14:paraId="6E6CF87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Outdoor UEs: 1.5 m</w:t>
            </w:r>
            <w:r w:rsidRPr="00176900">
              <w:rPr>
                <w:rFonts w:ascii="Arial" w:hAnsi="Arial" w:cs="Arial"/>
                <w:color w:val="000000"/>
                <w:sz w:val="20"/>
                <w:lang w:eastAsia="zh-TW"/>
              </w:rPr>
              <w:br/>
              <w:t>Indoor UTs: 3(nfl – 1) + 1.5; nfl ~ uniform(1,Nfl) where Nfl ~ uniform(4,8)</w:t>
            </w:r>
          </w:p>
        </w:tc>
        <w:tc>
          <w:tcPr>
            <w:tcW w:w="2693" w:type="dxa"/>
            <w:tcBorders>
              <w:top w:val="nil"/>
              <w:left w:val="nil"/>
              <w:bottom w:val="single" w:sz="4" w:space="0" w:color="auto"/>
              <w:right w:val="single" w:sz="4" w:space="0" w:color="auto"/>
            </w:tcBorders>
            <w:shd w:val="clear" w:color="auto" w:fill="auto"/>
            <w:vAlign w:val="center"/>
            <w:hideMark/>
          </w:tcPr>
          <w:p w14:paraId="6583F65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128D779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30326492"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2E6C3F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Channdel Model</w:t>
            </w:r>
          </w:p>
        </w:tc>
        <w:tc>
          <w:tcPr>
            <w:tcW w:w="2552" w:type="dxa"/>
            <w:tcBorders>
              <w:top w:val="nil"/>
              <w:left w:val="nil"/>
              <w:bottom w:val="single" w:sz="4" w:space="0" w:color="auto"/>
              <w:right w:val="single" w:sz="4" w:space="0" w:color="auto"/>
            </w:tcBorders>
            <w:shd w:val="clear" w:color="auto" w:fill="auto"/>
            <w:vAlign w:val="center"/>
            <w:hideMark/>
          </w:tcPr>
          <w:p w14:paraId="69F7909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Macro layer: UMa_A, UMa_B</w:t>
            </w:r>
            <w:r w:rsidRPr="00176900">
              <w:rPr>
                <w:rFonts w:ascii="Arial" w:hAnsi="Arial" w:cs="Arial"/>
                <w:color w:val="000000"/>
                <w:sz w:val="20"/>
                <w:lang w:eastAsia="zh-TW"/>
              </w:rPr>
              <w:br/>
              <w:t>Micro layer: UMi_A, UMi_B</w:t>
            </w:r>
          </w:p>
        </w:tc>
        <w:tc>
          <w:tcPr>
            <w:tcW w:w="2693" w:type="dxa"/>
            <w:tcBorders>
              <w:top w:val="nil"/>
              <w:left w:val="nil"/>
              <w:bottom w:val="single" w:sz="4" w:space="0" w:color="auto"/>
              <w:right w:val="single" w:sz="4" w:space="0" w:color="auto"/>
            </w:tcBorders>
            <w:shd w:val="clear" w:color="auto" w:fill="auto"/>
            <w:noWrap/>
            <w:vAlign w:val="center"/>
            <w:hideMark/>
          </w:tcPr>
          <w:p w14:paraId="59722EB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UMa_A</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0C76449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UMa_A</w:t>
            </w:r>
          </w:p>
        </w:tc>
      </w:tr>
      <w:tr w:rsidR="00DC4761" w:rsidRPr="00176900" w14:paraId="42460805" w14:textId="77777777" w:rsidTr="00DC4761">
        <w:trPr>
          <w:trHeight w:val="340"/>
        </w:trPr>
        <w:tc>
          <w:tcPr>
            <w:tcW w:w="9629" w:type="dxa"/>
            <w:gridSpan w:val="4"/>
            <w:tcBorders>
              <w:top w:val="nil"/>
              <w:left w:val="single" w:sz="4" w:space="0" w:color="auto"/>
              <w:bottom w:val="single" w:sz="4" w:space="0" w:color="auto"/>
              <w:right w:val="single" w:sz="8" w:space="0" w:color="auto"/>
            </w:tcBorders>
            <w:shd w:val="clear" w:color="000000" w:fill="D9D9D9"/>
            <w:vAlign w:val="center"/>
            <w:hideMark/>
          </w:tcPr>
          <w:p w14:paraId="1848F75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Additional parameters </w:t>
            </w:r>
            <w:r w:rsidRPr="00176900">
              <w:rPr>
                <w:rFonts w:ascii="Arial" w:eastAsia="MS Gothic" w:hAnsi="Arial" w:cs="Arial"/>
                <w:color w:val="000000"/>
                <w:sz w:val="20"/>
                <w:lang w:eastAsia="zh-TW"/>
              </w:rPr>
              <w:t xml:space="preserve">　</w:t>
            </w:r>
          </w:p>
        </w:tc>
      </w:tr>
      <w:tr w:rsidR="00DC4761" w:rsidRPr="00176900" w14:paraId="767D9BB7"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3AE76D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Subcarrier spacing</w:t>
            </w:r>
          </w:p>
        </w:tc>
        <w:tc>
          <w:tcPr>
            <w:tcW w:w="2552" w:type="dxa"/>
            <w:tcBorders>
              <w:top w:val="nil"/>
              <w:left w:val="nil"/>
              <w:bottom w:val="single" w:sz="4" w:space="0" w:color="auto"/>
              <w:right w:val="single" w:sz="4" w:space="0" w:color="auto"/>
            </w:tcBorders>
            <w:shd w:val="clear" w:color="auto" w:fill="auto"/>
            <w:noWrap/>
            <w:vAlign w:val="center"/>
            <w:hideMark/>
          </w:tcPr>
          <w:p w14:paraId="2712EE54"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1C4DD18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kHz</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706BE6A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kHz</w:t>
            </w:r>
          </w:p>
        </w:tc>
      </w:tr>
      <w:tr w:rsidR="00DC4761" w:rsidRPr="00176900" w14:paraId="7DD186D1"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BCBBB1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Symbols number per slot</w:t>
            </w:r>
          </w:p>
        </w:tc>
        <w:tc>
          <w:tcPr>
            <w:tcW w:w="2552" w:type="dxa"/>
            <w:tcBorders>
              <w:top w:val="nil"/>
              <w:left w:val="nil"/>
              <w:bottom w:val="single" w:sz="4" w:space="0" w:color="auto"/>
              <w:right w:val="single" w:sz="4" w:space="0" w:color="auto"/>
            </w:tcBorders>
            <w:shd w:val="clear" w:color="auto" w:fill="auto"/>
            <w:noWrap/>
            <w:vAlign w:val="center"/>
            <w:hideMark/>
          </w:tcPr>
          <w:p w14:paraId="61D4FB5B"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42BBAD0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34E9864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r>
      <w:tr w:rsidR="00DC4761" w:rsidRPr="00176900" w14:paraId="6F98BEEF"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A2DFA2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TRxP</w:t>
            </w:r>
          </w:p>
        </w:tc>
        <w:tc>
          <w:tcPr>
            <w:tcW w:w="2552" w:type="dxa"/>
            <w:tcBorders>
              <w:top w:val="nil"/>
              <w:left w:val="nil"/>
              <w:bottom w:val="single" w:sz="4" w:space="0" w:color="auto"/>
              <w:right w:val="single" w:sz="4" w:space="0" w:color="auto"/>
            </w:tcBorders>
            <w:shd w:val="clear" w:color="auto" w:fill="auto"/>
            <w:noWrap/>
            <w:vAlign w:val="center"/>
            <w:hideMark/>
          </w:tcPr>
          <w:p w14:paraId="00E1CE16"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71ABCC6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32TXRU, Vertical 2-to-8</w:t>
            </w:r>
            <w:r w:rsidRPr="00176900">
              <w:rPr>
                <w:rFonts w:ascii="Arial" w:hAnsi="Arial" w:cs="Arial"/>
                <w:color w:val="000000"/>
                <w:sz w:val="20"/>
                <w:lang w:eastAsia="zh-TW"/>
              </w:rPr>
              <w:br/>
              <w:t>(Mp,Np,P,Mg,Ng) = (2,8,2,1,1)</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66CD5DE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32TXRU, Vertical 2-to-8</w:t>
            </w:r>
            <w:r w:rsidRPr="00176900">
              <w:rPr>
                <w:rFonts w:ascii="Arial" w:hAnsi="Arial" w:cs="Arial"/>
                <w:color w:val="000000"/>
                <w:sz w:val="20"/>
                <w:lang w:eastAsia="zh-TW"/>
              </w:rPr>
              <w:br/>
              <w:t>(Mp,Np,P,Mg,Ng) = (2,8,2,1,1)</w:t>
            </w:r>
          </w:p>
        </w:tc>
      </w:tr>
      <w:tr w:rsidR="00DC4761" w:rsidRPr="00176900" w14:paraId="0A031F76"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1E1CA5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TRxP number per site</w:t>
            </w:r>
          </w:p>
        </w:tc>
        <w:tc>
          <w:tcPr>
            <w:tcW w:w="2552" w:type="dxa"/>
            <w:tcBorders>
              <w:top w:val="nil"/>
              <w:left w:val="nil"/>
              <w:bottom w:val="single" w:sz="4" w:space="0" w:color="auto"/>
              <w:right w:val="single" w:sz="4" w:space="0" w:color="auto"/>
            </w:tcBorders>
            <w:shd w:val="clear" w:color="auto" w:fill="auto"/>
            <w:noWrap/>
            <w:vAlign w:val="center"/>
            <w:hideMark/>
          </w:tcPr>
          <w:p w14:paraId="5E1D2F38"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0A9649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1D84C84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w:t>
            </w:r>
          </w:p>
        </w:tc>
      </w:tr>
      <w:tr w:rsidR="00DC4761" w:rsidRPr="00176900" w14:paraId="573D4A58"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4DAAE0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UE</w:t>
            </w:r>
          </w:p>
        </w:tc>
        <w:tc>
          <w:tcPr>
            <w:tcW w:w="2552" w:type="dxa"/>
            <w:tcBorders>
              <w:top w:val="nil"/>
              <w:left w:val="nil"/>
              <w:bottom w:val="single" w:sz="4" w:space="0" w:color="auto"/>
              <w:right w:val="single" w:sz="4" w:space="0" w:color="auto"/>
            </w:tcBorders>
            <w:shd w:val="clear" w:color="auto" w:fill="auto"/>
            <w:noWrap/>
            <w:vAlign w:val="center"/>
            <w:hideMark/>
          </w:tcPr>
          <w:p w14:paraId="445363A4"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E22524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4TXRU                      (Mp,Np,P,Mg,Ng) = (1,2,2,1,1)  (1-to-1 mapping)</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15BB8DD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4TXRU                      (Mp,Np,P,Mg,Ng) = (1,2,2,1,1)  (1-to-1 mapping)</w:t>
            </w:r>
          </w:p>
        </w:tc>
      </w:tr>
      <w:tr w:rsidR="00DC4761" w:rsidRPr="00176900" w14:paraId="436DF7DE"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559F89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Mechanic tilt</w:t>
            </w:r>
          </w:p>
        </w:tc>
        <w:tc>
          <w:tcPr>
            <w:tcW w:w="2552" w:type="dxa"/>
            <w:tcBorders>
              <w:top w:val="nil"/>
              <w:left w:val="nil"/>
              <w:bottom w:val="single" w:sz="4" w:space="0" w:color="auto"/>
              <w:right w:val="single" w:sz="4" w:space="0" w:color="auto"/>
            </w:tcBorders>
            <w:shd w:val="clear" w:color="auto" w:fill="auto"/>
            <w:noWrap/>
            <w:vAlign w:val="center"/>
            <w:hideMark/>
          </w:tcPr>
          <w:p w14:paraId="47A3BFC2"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700040B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90deg in GCS (pointing to the horizontal direction)</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54BF215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90deg in GCS (pointing to the horizontal direction)</w:t>
            </w:r>
          </w:p>
        </w:tc>
      </w:tr>
      <w:tr w:rsidR="00DC4761" w:rsidRPr="00176900" w14:paraId="4DACA2D8" w14:textId="77777777" w:rsidTr="00DC4761">
        <w:trPr>
          <w:trHeight w:val="1934"/>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CCAD88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Electronic tilt</w:t>
            </w:r>
          </w:p>
        </w:tc>
        <w:tc>
          <w:tcPr>
            <w:tcW w:w="2552" w:type="dxa"/>
            <w:tcBorders>
              <w:top w:val="nil"/>
              <w:left w:val="nil"/>
              <w:bottom w:val="single" w:sz="4" w:space="0" w:color="auto"/>
              <w:right w:val="single" w:sz="4" w:space="0" w:color="auto"/>
            </w:tcBorders>
            <w:shd w:val="clear" w:color="auto" w:fill="auto"/>
            <w:noWrap/>
            <w:vAlign w:val="center"/>
            <w:hideMark/>
          </w:tcPr>
          <w:p w14:paraId="3CE103C4"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F5A388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105deg in LCS</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6336F04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105deg in LCS</w:t>
            </w:r>
          </w:p>
        </w:tc>
      </w:tr>
      <w:tr w:rsidR="00DC4761" w:rsidRPr="00176900" w14:paraId="709B5336"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2F0042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Scheduling</w:t>
            </w:r>
          </w:p>
        </w:tc>
        <w:tc>
          <w:tcPr>
            <w:tcW w:w="2552" w:type="dxa"/>
            <w:tcBorders>
              <w:top w:val="nil"/>
              <w:left w:val="nil"/>
              <w:bottom w:val="single" w:sz="4" w:space="0" w:color="auto"/>
              <w:right w:val="single" w:sz="4" w:space="0" w:color="auto"/>
            </w:tcBorders>
            <w:shd w:val="clear" w:color="auto" w:fill="auto"/>
            <w:noWrap/>
            <w:vAlign w:val="center"/>
            <w:hideMark/>
          </w:tcPr>
          <w:p w14:paraId="7CDBEACF"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BCC12A5" w14:textId="77777777" w:rsidR="00DC4761" w:rsidRPr="00176900" w:rsidRDefault="00DC4761" w:rsidP="00DC4761">
            <w:pPr>
              <w:jc w:val="center"/>
              <w:rPr>
                <w:rFonts w:ascii="Arial" w:hAnsi="Arial" w:cs="Arial"/>
                <w:color w:val="000000"/>
                <w:sz w:val="20"/>
                <w:lang w:eastAsia="zh-TW"/>
              </w:rPr>
            </w:pPr>
            <w:commentRangeStart w:id="5"/>
            <w:r w:rsidRPr="00176900">
              <w:rPr>
                <w:rFonts w:ascii="Arial" w:hAnsi="Arial" w:cs="Arial"/>
                <w:color w:val="000000"/>
                <w:sz w:val="20"/>
                <w:lang w:eastAsia="zh-TW"/>
              </w:rPr>
              <w:t>MU-PF</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7EF3F8C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Round Robin</w:t>
            </w:r>
            <w:commentRangeEnd w:id="5"/>
            <w:r w:rsidR="000B2F92">
              <w:rPr>
                <w:rStyle w:val="CommentReference"/>
                <w:rFonts w:ascii="Times New Roman" w:eastAsia="PMingLiU" w:hAnsi="Times New Roman" w:cs="Times New Roman"/>
                <w:lang w:val="en-GB"/>
              </w:rPr>
              <w:commentReference w:id="5"/>
            </w:r>
          </w:p>
        </w:tc>
      </w:tr>
      <w:tr w:rsidR="00DC4761" w:rsidRPr="00176900" w14:paraId="4405F4A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1D440E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ACK/NACK delay</w:t>
            </w:r>
          </w:p>
        </w:tc>
        <w:tc>
          <w:tcPr>
            <w:tcW w:w="2552" w:type="dxa"/>
            <w:tcBorders>
              <w:top w:val="nil"/>
              <w:left w:val="nil"/>
              <w:bottom w:val="single" w:sz="4" w:space="0" w:color="auto"/>
              <w:right w:val="single" w:sz="4" w:space="0" w:color="auto"/>
            </w:tcBorders>
            <w:shd w:val="clear" w:color="auto" w:fill="auto"/>
            <w:noWrap/>
            <w:vAlign w:val="center"/>
            <w:hideMark/>
          </w:tcPr>
          <w:p w14:paraId="16CB4C6B"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03F5E9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Next available UL slot</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6A1BB54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Next available UL slot</w:t>
            </w:r>
          </w:p>
        </w:tc>
      </w:tr>
      <w:tr w:rsidR="00DC4761" w:rsidRPr="00176900" w14:paraId="7EFAF452"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3887E2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MIMO mode</w:t>
            </w:r>
          </w:p>
        </w:tc>
        <w:tc>
          <w:tcPr>
            <w:tcW w:w="2552" w:type="dxa"/>
            <w:tcBorders>
              <w:top w:val="nil"/>
              <w:left w:val="nil"/>
              <w:bottom w:val="single" w:sz="4" w:space="0" w:color="auto"/>
              <w:right w:val="single" w:sz="4" w:space="0" w:color="auto"/>
            </w:tcBorders>
            <w:shd w:val="clear" w:color="auto" w:fill="auto"/>
            <w:noWrap/>
            <w:vAlign w:val="center"/>
            <w:hideMark/>
          </w:tcPr>
          <w:p w14:paraId="165D11FD"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B87CCA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MU-MIMO with rank 4 adaptation per user</w:t>
            </w:r>
            <w:r w:rsidRPr="00176900">
              <w:rPr>
                <w:rFonts w:ascii="Arial" w:hAnsi="Arial" w:cs="Arial"/>
                <w:color w:val="000000"/>
                <w:sz w:val="20"/>
                <w:lang w:eastAsia="zh-TW"/>
              </w:rPr>
              <w:br/>
              <w:t>Maximum MU layer = 12</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73C245C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MU-MIMO</w:t>
            </w:r>
          </w:p>
        </w:tc>
      </w:tr>
      <w:tr w:rsidR="00DC4761" w:rsidRPr="00176900" w14:paraId="041229B0"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C7BEDB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Guard band ratio</w:t>
            </w:r>
          </w:p>
        </w:tc>
        <w:tc>
          <w:tcPr>
            <w:tcW w:w="2552" w:type="dxa"/>
            <w:tcBorders>
              <w:top w:val="nil"/>
              <w:left w:val="nil"/>
              <w:bottom w:val="single" w:sz="4" w:space="0" w:color="auto"/>
              <w:right w:val="single" w:sz="4" w:space="0" w:color="auto"/>
            </w:tcBorders>
            <w:shd w:val="clear" w:color="auto" w:fill="auto"/>
            <w:noWrap/>
            <w:vAlign w:val="center"/>
            <w:hideMark/>
          </w:tcPr>
          <w:p w14:paraId="395A7B8A"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F4227A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FDD: 6.4% (for 10 MHz)</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07F95A8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FDD: 6.4% (for 10 MHz)</w:t>
            </w:r>
          </w:p>
        </w:tc>
      </w:tr>
      <w:tr w:rsidR="00DC4761" w:rsidRPr="00176900" w14:paraId="265D7A43"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7D5ED1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receiver type</w:t>
            </w:r>
          </w:p>
        </w:tc>
        <w:tc>
          <w:tcPr>
            <w:tcW w:w="2552" w:type="dxa"/>
            <w:tcBorders>
              <w:top w:val="nil"/>
              <w:left w:val="nil"/>
              <w:bottom w:val="single" w:sz="4" w:space="0" w:color="auto"/>
              <w:right w:val="single" w:sz="4" w:space="0" w:color="auto"/>
            </w:tcBorders>
            <w:shd w:val="clear" w:color="auto" w:fill="auto"/>
            <w:noWrap/>
            <w:vAlign w:val="center"/>
            <w:hideMark/>
          </w:tcPr>
          <w:p w14:paraId="74F5BFB4"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2C8649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2CC8973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r>
      <w:tr w:rsidR="00DC4761" w:rsidRPr="00176900" w14:paraId="32AC54D4" w14:textId="77777777" w:rsidTr="00DC4761">
        <w:trPr>
          <w:trHeight w:val="438"/>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B28240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Precoder derivation</w:t>
            </w:r>
          </w:p>
        </w:tc>
        <w:tc>
          <w:tcPr>
            <w:tcW w:w="2552" w:type="dxa"/>
            <w:tcBorders>
              <w:top w:val="nil"/>
              <w:left w:val="nil"/>
              <w:bottom w:val="single" w:sz="4" w:space="0" w:color="auto"/>
              <w:right w:val="single" w:sz="4" w:space="0" w:color="auto"/>
            </w:tcBorders>
            <w:shd w:val="clear" w:color="auto" w:fill="auto"/>
            <w:noWrap/>
            <w:vAlign w:val="center"/>
            <w:hideMark/>
          </w:tcPr>
          <w:p w14:paraId="7DFBB3AD"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C28F37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FDD: NR Type II codebook based</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0A10698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FDD: NR Type II codebook based</w:t>
            </w:r>
          </w:p>
        </w:tc>
      </w:tr>
      <w:tr w:rsidR="00DC4761" w:rsidRPr="00176900" w14:paraId="2AB38E3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83F102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Channel estimation</w:t>
            </w:r>
          </w:p>
        </w:tc>
        <w:tc>
          <w:tcPr>
            <w:tcW w:w="2552" w:type="dxa"/>
            <w:tcBorders>
              <w:top w:val="nil"/>
              <w:left w:val="nil"/>
              <w:bottom w:val="single" w:sz="4" w:space="0" w:color="auto"/>
              <w:right w:val="single" w:sz="4" w:space="0" w:color="auto"/>
            </w:tcBorders>
            <w:shd w:val="clear" w:color="auto" w:fill="auto"/>
            <w:vAlign w:val="center"/>
            <w:hideMark/>
          </w:tcPr>
          <w:p w14:paraId="465A5D90"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3C4312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689EAF2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r>
      <w:tr w:rsidR="00DC4761" w:rsidRPr="00176900" w14:paraId="63A7B2C1"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564B72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Waveform</w:t>
            </w:r>
          </w:p>
        </w:tc>
        <w:tc>
          <w:tcPr>
            <w:tcW w:w="2552" w:type="dxa"/>
            <w:tcBorders>
              <w:top w:val="nil"/>
              <w:left w:val="nil"/>
              <w:bottom w:val="single" w:sz="4" w:space="0" w:color="auto"/>
              <w:right w:val="single" w:sz="4" w:space="0" w:color="auto"/>
            </w:tcBorders>
            <w:shd w:val="clear" w:color="auto" w:fill="auto"/>
            <w:vAlign w:val="center"/>
            <w:hideMark/>
          </w:tcPr>
          <w:p w14:paraId="43D2B905"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610BF9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OFDM</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4B930EB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OFDM</w:t>
            </w:r>
          </w:p>
        </w:tc>
      </w:tr>
      <w:tr w:rsidR="00DC4761" w:rsidRPr="00176900" w14:paraId="55C833A4"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3818C2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Polarized antenna model</w:t>
            </w:r>
          </w:p>
        </w:tc>
        <w:tc>
          <w:tcPr>
            <w:tcW w:w="2552" w:type="dxa"/>
            <w:tcBorders>
              <w:top w:val="nil"/>
              <w:left w:val="nil"/>
              <w:bottom w:val="single" w:sz="4" w:space="0" w:color="auto"/>
              <w:right w:val="single" w:sz="4" w:space="0" w:color="auto"/>
            </w:tcBorders>
            <w:shd w:val="clear" w:color="auto" w:fill="auto"/>
            <w:noWrap/>
            <w:vAlign w:val="center"/>
            <w:hideMark/>
          </w:tcPr>
          <w:p w14:paraId="0BE984B0"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8941E5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055CD79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r>
      <w:tr w:rsidR="00DC4761" w:rsidRPr="00176900" w14:paraId="62619B76"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C720EB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Modulation</w:t>
            </w:r>
          </w:p>
        </w:tc>
        <w:tc>
          <w:tcPr>
            <w:tcW w:w="2552" w:type="dxa"/>
            <w:tcBorders>
              <w:top w:val="nil"/>
              <w:left w:val="nil"/>
              <w:bottom w:val="single" w:sz="4" w:space="0" w:color="auto"/>
              <w:right w:val="single" w:sz="4" w:space="0" w:color="auto"/>
            </w:tcBorders>
            <w:shd w:val="clear" w:color="auto" w:fill="auto"/>
            <w:noWrap/>
            <w:vAlign w:val="center"/>
            <w:hideMark/>
          </w:tcPr>
          <w:p w14:paraId="3EAB7126"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220A39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493070B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r>
    </w:tbl>
    <w:p w14:paraId="5595DC6D" w14:textId="77777777" w:rsidR="00DC4761" w:rsidRPr="00176900" w:rsidRDefault="00DC4761" w:rsidP="00925F5F"/>
    <w:p w14:paraId="71362447" w14:textId="63B24905" w:rsidR="00DC4761" w:rsidRPr="00C95602" w:rsidRDefault="00DC4761" w:rsidP="00C95602">
      <w:pPr>
        <w:rPr>
          <w:rFonts w:ascii="Arial" w:hAnsi="Arial" w:cs="Arial"/>
          <w:b/>
        </w:rPr>
      </w:pPr>
      <w:r w:rsidRPr="00176900">
        <w:t xml:space="preserve">            </w:t>
      </w:r>
      <w:r w:rsidRPr="00C95602">
        <w:rPr>
          <w:rFonts w:ascii="Arial" w:hAnsi="Arial" w:cs="Arial"/>
          <w:b/>
        </w:rPr>
        <w:t>Table 1</w:t>
      </w:r>
      <w:r w:rsidR="00A12FAC">
        <w:rPr>
          <w:rFonts w:ascii="Arial" w:hAnsi="Arial" w:cs="Arial"/>
          <w:b/>
        </w:rPr>
        <w:t>8</w:t>
      </w:r>
      <w:r w:rsidRPr="00C95602">
        <w:rPr>
          <w:rFonts w:ascii="Arial" w:hAnsi="Arial" w:cs="Arial"/>
          <w:b/>
        </w:rPr>
        <w:t>. Assumptions and Configuration of Dense Urban-eMBB (Uplink Case)</w:t>
      </w:r>
    </w:p>
    <w:tbl>
      <w:tblPr>
        <w:tblW w:w="9629" w:type="dxa"/>
        <w:tblCellMar>
          <w:left w:w="28" w:type="dxa"/>
          <w:right w:w="28" w:type="dxa"/>
        </w:tblCellMar>
        <w:tblLook w:val="04A0" w:firstRow="1" w:lastRow="0" w:firstColumn="1" w:lastColumn="0" w:noHBand="0" w:noVBand="1"/>
      </w:tblPr>
      <w:tblGrid>
        <w:gridCol w:w="1691"/>
        <w:gridCol w:w="2552"/>
        <w:gridCol w:w="2693"/>
        <w:gridCol w:w="2693"/>
      </w:tblGrid>
      <w:tr w:rsidR="00DC4761" w:rsidRPr="00176900" w14:paraId="289696E9" w14:textId="77777777" w:rsidTr="00DC4761">
        <w:trPr>
          <w:trHeight w:val="340"/>
        </w:trPr>
        <w:tc>
          <w:tcPr>
            <w:tcW w:w="9629"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451A9A19"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r w:rsidRPr="00176900">
              <w:rPr>
                <w:rFonts w:ascii="Arial" w:hAnsi="Arial" w:cs="Arial"/>
                <w:color w:val="000000"/>
                <w:sz w:val="20"/>
                <w:lang w:eastAsia="zh-TW"/>
              </w:rPr>
              <w:t>Configuration A - Uplink</w:t>
            </w:r>
          </w:p>
        </w:tc>
      </w:tr>
      <w:tr w:rsidR="00DC4761" w:rsidRPr="00176900" w14:paraId="1711B286"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34283CB7"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06AE0AA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ITU-R M.2412</w:t>
            </w:r>
          </w:p>
        </w:tc>
        <w:tc>
          <w:tcPr>
            <w:tcW w:w="2693" w:type="dxa"/>
            <w:tcBorders>
              <w:top w:val="nil"/>
              <w:left w:val="nil"/>
              <w:bottom w:val="single" w:sz="4" w:space="0" w:color="auto"/>
              <w:right w:val="single" w:sz="4" w:space="0" w:color="auto"/>
            </w:tcBorders>
            <w:shd w:val="clear" w:color="auto" w:fill="auto"/>
            <w:noWrap/>
            <w:vAlign w:val="center"/>
            <w:hideMark/>
          </w:tcPr>
          <w:p w14:paraId="5DDC72A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MEDIATEK</w:t>
            </w:r>
          </w:p>
        </w:tc>
        <w:tc>
          <w:tcPr>
            <w:tcW w:w="269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D27486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INRS-EMT</w:t>
            </w:r>
          </w:p>
        </w:tc>
      </w:tr>
      <w:tr w:rsidR="00DC4761" w:rsidRPr="00176900" w14:paraId="4EFA3A34" w14:textId="77777777" w:rsidTr="00DC4761">
        <w:trPr>
          <w:trHeight w:val="340"/>
        </w:trPr>
        <w:tc>
          <w:tcPr>
            <w:tcW w:w="9629" w:type="dxa"/>
            <w:gridSpan w:val="4"/>
            <w:tcBorders>
              <w:top w:val="nil"/>
              <w:left w:val="single" w:sz="8" w:space="0" w:color="auto"/>
              <w:bottom w:val="single" w:sz="4" w:space="0" w:color="auto"/>
              <w:right w:val="single" w:sz="8" w:space="0" w:color="auto"/>
            </w:tcBorders>
            <w:shd w:val="clear" w:color="000000" w:fill="D9D9D9"/>
            <w:noWrap/>
            <w:vAlign w:val="center"/>
            <w:hideMark/>
          </w:tcPr>
          <w:p w14:paraId="1CFA722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Baseline configuration</w:t>
            </w:r>
          </w:p>
        </w:tc>
      </w:tr>
      <w:tr w:rsidR="00DC4761" w:rsidRPr="00176900" w14:paraId="2BD0AE27"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097B64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Carrier frequency for evaluation</w:t>
            </w:r>
          </w:p>
        </w:tc>
        <w:tc>
          <w:tcPr>
            <w:tcW w:w="2552" w:type="dxa"/>
            <w:tcBorders>
              <w:top w:val="nil"/>
              <w:left w:val="nil"/>
              <w:bottom w:val="single" w:sz="4" w:space="0" w:color="auto"/>
              <w:right w:val="single" w:sz="4" w:space="0" w:color="auto"/>
            </w:tcBorders>
            <w:shd w:val="clear" w:color="auto" w:fill="auto"/>
            <w:noWrap/>
            <w:vAlign w:val="center"/>
            <w:hideMark/>
          </w:tcPr>
          <w:p w14:paraId="0738B66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 layer (Macro) with 4 GHz</w:t>
            </w:r>
          </w:p>
        </w:tc>
        <w:tc>
          <w:tcPr>
            <w:tcW w:w="2693" w:type="dxa"/>
            <w:tcBorders>
              <w:top w:val="nil"/>
              <w:left w:val="nil"/>
              <w:bottom w:val="single" w:sz="4" w:space="0" w:color="auto"/>
              <w:right w:val="single" w:sz="4" w:space="0" w:color="auto"/>
            </w:tcBorders>
            <w:shd w:val="clear" w:color="auto" w:fill="auto"/>
            <w:noWrap/>
            <w:vAlign w:val="center"/>
            <w:hideMark/>
          </w:tcPr>
          <w:p w14:paraId="25B9995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5C3D040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sz w:val="20"/>
                <w:lang w:eastAsia="zh-TW"/>
              </w:rPr>
              <w:t>Aligned with reference</w:t>
            </w:r>
          </w:p>
        </w:tc>
      </w:tr>
      <w:tr w:rsidR="00DC4761" w:rsidRPr="00176900" w14:paraId="5D1D14F7"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FB5E2A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height</w:t>
            </w:r>
          </w:p>
        </w:tc>
        <w:tc>
          <w:tcPr>
            <w:tcW w:w="2552" w:type="dxa"/>
            <w:tcBorders>
              <w:top w:val="nil"/>
              <w:left w:val="nil"/>
              <w:bottom w:val="single" w:sz="4" w:space="0" w:color="auto"/>
              <w:right w:val="single" w:sz="4" w:space="0" w:color="auto"/>
            </w:tcBorders>
            <w:shd w:val="clear" w:color="auto" w:fill="auto"/>
            <w:noWrap/>
            <w:vAlign w:val="center"/>
            <w:hideMark/>
          </w:tcPr>
          <w:p w14:paraId="7FC64F9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25 m</w:t>
            </w:r>
          </w:p>
        </w:tc>
        <w:tc>
          <w:tcPr>
            <w:tcW w:w="2693" w:type="dxa"/>
            <w:tcBorders>
              <w:top w:val="nil"/>
              <w:left w:val="nil"/>
              <w:bottom w:val="single" w:sz="4" w:space="0" w:color="auto"/>
              <w:right w:val="single" w:sz="4" w:space="0" w:color="auto"/>
            </w:tcBorders>
            <w:shd w:val="clear" w:color="auto" w:fill="auto"/>
            <w:noWrap/>
            <w:vAlign w:val="center"/>
            <w:hideMark/>
          </w:tcPr>
          <w:p w14:paraId="75E7D24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25 m</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597AF53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25 m</w:t>
            </w:r>
          </w:p>
        </w:tc>
      </w:tr>
      <w:tr w:rsidR="00DC4761" w:rsidRPr="00176900" w14:paraId="13DCC7E3"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FBA427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Total transmit power per TRxP</w:t>
            </w:r>
          </w:p>
        </w:tc>
        <w:tc>
          <w:tcPr>
            <w:tcW w:w="2552" w:type="dxa"/>
            <w:tcBorders>
              <w:top w:val="nil"/>
              <w:left w:val="nil"/>
              <w:bottom w:val="single" w:sz="4" w:space="0" w:color="auto"/>
              <w:right w:val="single" w:sz="4" w:space="0" w:color="auto"/>
            </w:tcBorders>
            <w:shd w:val="clear" w:color="auto" w:fill="auto"/>
            <w:vAlign w:val="center"/>
            <w:hideMark/>
          </w:tcPr>
          <w:p w14:paraId="679496E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44 dBm for 20 MHz bandwidth</w:t>
            </w:r>
            <w:r w:rsidRPr="00176900">
              <w:rPr>
                <w:rFonts w:ascii="Arial" w:hAnsi="Arial" w:cs="Arial"/>
                <w:color w:val="000000"/>
                <w:sz w:val="20"/>
                <w:lang w:eastAsia="zh-TW"/>
              </w:rPr>
              <w:br/>
              <w:t>41 dBm for 10 MHz bandwidth</w:t>
            </w:r>
          </w:p>
        </w:tc>
        <w:tc>
          <w:tcPr>
            <w:tcW w:w="2693" w:type="dxa"/>
            <w:tcBorders>
              <w:top w:val="nil"/>
              <w:left w:val="nil"/>
              <w:bottom w:val="single" w:sz="4" w:space="0" w:color="auto"/>
              <w:right w:val="single" w:sz="4" w:space="0" w:color="auto"/>
            </w:tcBorders>
            <w:shd w:val="clear" w:color="auto" w:fill="auto"/>
            <w:vAlign w:val="center"/>
            <w:hideMark/>
          </w:tcPr>
          <w:p w14:paraId="4A6F488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41 dBm for 10 MHz bandwidth</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2A3D7C7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41 dBm for 10 MHz bandwidth</w:t>
            </w:r>
          </w:p>
        </w:tc>
      </w:tr>
      <w:tr w:rsidR="00DC4761" w:rsidRPr="00176900" w14:paraId="6EA3ED8A"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7ECFD1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UE power class</w:t>
            </w:r>
          </w:p>
        </w:tc>
        <w:tc>
          <w:tcPr>
            <w:tcW w:w="2552" w:type="dxa"/>
            <w:tcBorders>
              <w:top w:val="nil"/>
              <w:left w:val="nil"/>
              <w:bottom w:val="single" w:sz="4" w:space="0" w:color="auto"/>
              <w:right w:val="single" w:sz="4" w:space="0" w:color="auto"/>
            </w:tcBorders>
            <w:shd w:val="clear" w:color="auto" w:fill="auto"/>
            <w:noWrap/>
            <w:vAlign w:val="center"/>
            <w:hideMark/>
          </w:tcPr>
          <w:p w14:paraId="79B6734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14:paraId="6772859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2F7D229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r>
      <w:tr w:rsidR="00DC4761" w:rsidRPr="00176900" w14:paraId="261B9FA1"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1DCB14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Percentage of high loss and low loss building type</w:t>
            </w:r>
          </w:p>
        </w:tc>
        <w:tc>
          <w:tcPr>
            <w:tcW w:w="2552" w:type="dxa"/>
            <w:tcBorders>
              <w:top w:val="nil"/>
              <w:left w:val="nil"/>
              <w:bottom w:val="single" w:sz="4" w:space="0" w:color="auto"/>
              <w:right w:val="single" w:sz="4" w:space="0" w:color="auto"/>
            </w:tcBorders>
            <w:shd w:val="clear" w:color="auto" w:fill="auto"/>
            <w:noWrap/>
            <w:vAlign w:val="center"/>
            <w:hideMark/>
          </w:tcPr>
          <w:p w14:paraId="2A8AE60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high loss, 80% low loss</w:t>
            </w:r>
          </w:p>
        </w:tc>
        <w:tc>
          <w:tcPr>
            <w:tcW w:w="2693" w:type="dxa"/>
            <w:tcBorders>
              <w:top w:val="nil"/>
              <w:left w:val="nil"/>
              <w:bottom w:val="single" w:sz="4" w:space="0" w:color="auto"/>
              <w:right w:val="single" w:sz="4" w:space="0" w:color="auto"/>
            </w:tcBorders>
            <w:shd w:val="clear" w:color="auto" w:fill="auto"/>
            <w:noWrap/>
            <w:vAlign w:val="center"/>
            <w:hideMark/>
          </w:tcPr>
          <w:p w14:paraId="2DA6D16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high loss, 80% low loss</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73BC9E8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high loss, 80% low loss</w:t>
            </w:r>
          </w:p>
        </w:tc>
      </w:tr>
      <w:tr w:rsidR="00DC4761" w:rsidRPr="00176900" w14:paraId="7BAA7A6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CC7A8A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Inter-site distance</w:t>
            </w:r>
          </w:p>
        </w:tc>
        <w:tc>
          <w:tcPr>
            <w:tcW w:w="2552" w:type="dxa"/>
            <w:tcBorders>
              <w:top w:val="nil"/>
              <w:left w:val="nil"/>
              <w:bottom w:val="single" w:sz="4" w:space="0" w:color="auto"/>
              <w:right w:val="single" w:sz="4" w:space="0" w:color="auto"/>
            </w:tcBorders>
            <w:shd w:val="clear" w:color="auto" w:fill="auto"/>
            <w:noWrap/>
            <w:vAlign w:val="center"/>
            <w:hideMark/>
          </w:tcPr>
          <w:p w14:paraId="629DB4E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200 m</w:t>
            </w:r>
          </w:p>
        </w:tc>
        <w:tc>
          <w:tcPr>
            <w:tcW w:w="2693" w:type="dxa"/>
            <w:tcBorders>
              <w:top w:val="nil"/>
              <w:left w:val="nil"/>
              <w:bottom w:val="single" w:sz="4" w:space="0" w:color="auto"/>
              <w:right w:val="single" w:sz="4" w:space="0" w:color="auto"/>
            </w:tcBorders>
            <w:shd w:val="clear" w:color="auto" w:fill="auto"/>
            <w:noWrap/>
            <w:vAlign w:val="center"/>
            <w:hideMark/>
          </w:tcPr>
          <w:p w14:paraId="57310E0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200 m</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0FF3164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200 m</w:t>
            </w:r>
          </w:p>
        </w:tc>
      </w:tr>
      <w:tr w:rsidR="00DC4761" w:rsidRPr="00176900" w14:paraId="374BD3E2"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627C99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antenna elements per TRxP</w:t>
            </w:r>
          </w:p>
        </w:tc>
        <w:tc>
          <w:tcPr>
            <w:tcW w:w="2552" w:type="dxa"/>
            <w:tcBorders>
              <w:top w:val="nil"/>
              <w:left w:val="nil"/>
              <w:bottom w:val="single" w:sz="4" w:space="0" w:color="auto"/>
              <w:right w:val="single" w:sz="4" w:space="0" w:color="auto"/>
            </w:tcBorders>
            <w:shd w:val="clear" w:color="auto" w:fill="auto"/>
            <w:noWrap/>
            <w:vAlign w:val="center"/>
            <w:hideMark/>
          </w:tcPr>
          <w:p w14:paraId="4F6D9AF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 Tx/Rx</w:t>
            </w:r>
          </w:p>
        </w:tc>
        <w:tc>
          <w:tcPr>
            <w:tcW w:w="2693" w:type="dxa"/>
            <w:tcBorders>
              <w:top w:val="nil"/>
              <w:left w:val="nil"/>
              <w:bottom w:val="single" w:sz="4" w:space="0" w:color="auto"/>
              <w:right w:val="single" w:sz="4" w:space="0" w:color="auto"/>
            </w:tcBorders>
            <w:shd w:val="clear" w:color="auto" w:fill="auto"/>
            <w:vAlign w:val="center"/>
            <w:hideMark/>
          </w:tcPr>
          <w:p w14:paraId="3ADEF24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128Rx cross-polarized antenna (M,N,P,Mg,Ng) = (8,8,2,1,1)</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1600C9D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128Rx cross-polarized antenna (M,N,P,Mg,Ng) = (8,8,2,1,1)</w:t>
            </w:r>
          </w:p>
        </w:tc>
      </w:tr>
      <w:tr w:rsidR="00DC4761" w:rsidRPr="00176900" w14:paraId="392BD590" w14:textId="77777777" w:rsidTr="00DC4761">
        <w:trPr>
          <w:trHeight w:val="96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30C675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UE antenna elements</w:t>
            </w:r>
          </w:p>
        </w:tc>
        <w:tc>
          <w:tcPr>
            <w:tcW w:w="2552" w:type="dxa"/>
            <w:tcBorders>
              <w:top w:val="nil"/>
              <w:left w:val="nil"/>
              <w:bottom w:val="single" w:sz="4" w:space="0" w:color="auto"/>
              <w:right w:val="single" w:sz="4" w:space="0" w:color="auto"/>
            </w:tcBorders>
            <w:shd w:val="clear" w:color="auto" w:fill="auto"/>
            <w:noWrap/>
            <w:vAlign w:val="center"/>
            <w:hideMark/>
          </w:tcPr>
          <w:p w14:paraId="3DE506B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8 Tx/Rx</w:t>
            </w:r>
          </w:p>
        </w:tc>
        <w:tc>
          <w:tcPr>
            <w:tcW w:w="2693" w:type="dxa"/>
            <w:tcBorders>
              <w:top w:val="nil"/>
              <w:left w:val="nil"/>
              <w:bottom w:val="single" w:sz="4" w:space="0" w:color="auto"/>
              <w:right w:val="single" w:sz="4" w:space="0" w:color="auto"/>
            </w:tcBorders>
            <w:shd w:val="clear" w:color="auto" w:fill="auto"/>
            <w:vAlign w:val="center"/>
            <w:hideMark/>
          </w:tcPr>
          <w:p w14:paraId="1640590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2Tx                               (M,N,P,Mg,Ng) = (1,1,2,1,1)</w:t>
            </w:r>
            <w:r w:rsidRPr="00176900">
              <w:rPr>
                <w:rFonts w:ascii="Arial" w:hAnsi="Arial" w:cs="Arial"/>
                <w:color w:val="000000"/>
                <w:sz w:val="20"/>
                <w:lang w:eastAsia="zh-TW"/>
              </w:rPr>
              <w:br/>
              <w:t>with 0°,90° polarization</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3DA334C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2Tx                               (M,N,P,Mg,Ng) = (1,1,2,1,1)</w:t>
            </w:r>
            <w:r w:rsidRPr="00176900">
              <w:rPr>
                <w:rFonts w:ascii="Arial" w:hAnsi="Arial" w:cs="Arial"/>
                <w:color w:val="000000"/>
                <w:sz w:val="20"/>
                <w:lang w:eastAsia="zh-TW"/>
              </w:rPr>
              <w:br/>
              <w:t>with 0°,90° polarization</w:t>
            </w:r>
          </w:p>
        </w:tc>
      </w:tr>
      <w:tr w:rsidR="00DC4761" w:rsidRPr="00176900" w14:paraId="6BEB9771" w14:textId="77777777" w:rsidTr="00DC4761">
        <w:trPr>
          <w:trHeight w:val="1485"/>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1ACBC0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Device deployment</w:t>
            </w:r>
          </w:p>
        </w:tc>
        <w:tc>
          <w:tcPr>
            <w:tcW w:w="2552" w:type="dxa"/>
            <w:tcBorders>
              <w:top w:val="nil"/>
              <w:left w:val="nil"/>
              <w:bottom w:val="single" w:sz="4" w:space="0" w:color="auto"/>
              <w:right w:val="single" w:sz="4" w:space="0" w:color="auto"/>
            </w:tcBorders>
            <w:shd w:val="clear" w:color="auto" w:fill="auto"/>
            <w:vAlign w:val="center"/>
            <w:hideMark/>
          </w:tcPr>
          <w:p w14:paraId="3AB6DDD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80% indoor, </w:t>
            </w:r>
            <w:r w:rsidRPr="00176900">
              <w:rPr>
                <w:rFonts w:ascii="Arial" w:hAnsi="Arial" w:cs="Arial"/>
                <w:color w:val="000000"/>
                <w:sz w:val="20"/>
                <w:lang w:eastAsia="zh-TW"/>
              </w:rPr>
              <w:br/>
              <w:t>20% outdoor (in-car)</w:t>
            </w:r>
            <w:r w:rsidRPr="00176900">
              <w:rPr>
                <w:rFonts w:ascii="Arial" w:hAnsi="Arial" w:cs="Arial"/>
                <w:color w:val="000000"/>
                <w:sz w:val="20"/>
                <w:lang w:eastAsia="zh-TW"/>
              </w:rPr>
              <w:br/>
              <w:t>Randomly and uniformly distributed over the area under Macro layer</w:t>
            </w:r>
          </w:p>
        </w:tc>
        <w:tc>
          <w:tcPr>
            <w:tcW w:w="2693" w:type="dxa"/>
            <w:tcBorders>
              <w:top w:val="nil"/>
              <w:left w:val="nil"/>
              <w:bottom w:val="single" w:sz="4" w:space="0" w:color="auto"/>
              <w:right w:val="single" w:sz="4" w:space="0" w:color="auto"/>
            </w:tcBorders>
            <w:shd w:val="clear" w:color="auto" w:fill="auto"/>
            <w:vAlign w:val="center"/>
            <w:hideMark/>
          </w:tcPr>
          <w:p w14:paraId="1468836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0884DBA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38C745B1" w14:textId="77777777" w:rsidTr="00DC4761">
        <w:trPr>
          <w:trHeight w:val="1197"/>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81DBAF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mobility model</w:t>
            </w:r>
          </w:p>
        </w:tc>
        <w:tc>
          <w:tcPr>
            <w:tcW w:w="2552" w:type="dxa"/>
            <w:tcBorders>
              <w:top w:val="nil"/>
              <w:left w:val="nil"/>
              <w:bottom w:val="single" w:sz="4" w:space="0" w:color="auto"/>
              <w:right w:val="single" w:sz="4" w:space="0" w:color="auto"/>
            </w:tcBorders>
            <w:shd w:val="clear" w:color="auto" w:fill="auto"/>
            <w:vAlign w:val="center"/>
            <w:hideMark/>
          </w:tcPr>
          <w:p w14:paraId="379A8BB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Fixed and identical speed |v| of all UEs of the same mobility class, randomly and uniformly distributed direction.</w:t>
            </w:r>
          </w:p>
        </w:tc>
        <w:tc>
          <w:tcPr>
            <w:tcW w:w="2693" w:type="dxa"/>
            <w:tcBorders>
              <w:top w:val="nil"/>
              <w:left w:val="nil"/>
              <w:bottom w:val="single" w:sz="4" w:space="0" w:color="auto"/>
              <w:right w:val="single" w:sz="4" w:space="0" w:color="auto"/>
            </w:tcBorders>
            <w:shd w:val="clear" w:color="auto" w:fill="auto"/>
            <w:vAlign w:val="center"/>
            <w:hideMark/>
          </w:tcPr>
          <w:p w14:paraId="3EEFD51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11CE776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74848319"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FC975A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speeds of interest</w:t>
            </w:r>
          </w:p>
        </w:tc>
        <w:tc>
          <w:tcPr>
            <w:tcW w:w="2552" w:type="dxa"/>
            <w:tcBorders>
              <w:top w:val="nil"/>
              <w:left w:val="nil"/>
              <w:bottom w:val="single" w:sz="4" w:space="0" w:color="auto"/>
              <w:right w:val="single" w:sz="4" w:space="0" w:color="auto"/>
            </w:tcBorders>
            <w:shd w:val="clear" w:color="auto" w:fill="auto"/>
            <w:vAlign w:val="center"/>
            <w:hideMark/>
          </w:tcPr>
          <w:p w14:paraId="7EB2BBF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Indoor users: 3 km/h</w:t>
            </w:r>
            <w:r w:rsidRPr="00176900">
              <w:rPr>
                <w:rFonts w:ascii="Arial" w:hAnsi="Arial" w:cs="Arial"/>
                <w:color w:val="000000"/>
                <w:sz w:val="20"/>
                <w:lang w:eastAsia="zh-TW"/>
              </w:rPr>
              <w:br/>
              <w:t>Outdoor users (in-car): 30 km/h</w:t>
            </w:r>
          </w:p>
        </w:tc>
        <w:tc>
          <w:tcPr>
            <w:tcW w:w="2693" w:type="dxa"/>
            <w:tcBorders>
              <w:top w:val="nil"/>
              <w:left w:val="nil"/>
              <w:bottom w:val="single" w:sz="4" w:space="0" w:color="auto"/>
              <w:right w:val="single" w:sz="4" w:space="0" w:color="auto"/>
            </w:tcBorders>
            <w:shd w:val="clear" w:color="auto" w:fill="auto"/>
            <w:vAlign w:val="center"/>
            <w:hideMark/>
          </w:tcPr>
          <w:p w14:paraId="29E2C79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7C0F5D8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601EAFE0"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AA63B9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Inter-site interference modeling</w:t>
            </w:r>
          </w:p>
        </w:tc>
        <w:tc>
          <w:tcPr>
            <w:tcW w:w="2552" w:type="dxa"/>
            <w:tcBorders>
              <w:top w:val="nil"/>
              <w:left w:val="nil"/>
              <w:bottom w:val="single" w:sz="4" w:space="0" w:color="auto"/>
              <w:right w:val="single" w:sz="4" w:space="0" w:color="auto"/>
            </w:tcBorders>
            <w:shd w:val="clear" w:color="auto" w:fill="auto"/>
            <w:noWrap/>
            <w:vAlign w:val="center"/>
            <w:hideMark/>
          </w:tcPr>
          <w:p w14:paraId="7649AE4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noWrap/>
            <w:vAlign w:val="center"/>
            <w:hideMark/>
          </w:tcPr>
          <w:p w14:paraId="03B0CFF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3127D4E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r>
      <w:tr w:rsidR="00DC4761" w:rsidRPr="00176900" w14:paraId="5252DB2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44E130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noise figure</w:t>
            </w:r>
          </w:p>
        </w:tc>
        <w:tc>
          <w:tcPr>
            <w:tcW w:w="2552" w:type="dxa"/>
            <w:tcBorders>
              <w:top w:val="nil"/>
              <w:left w:val="nil"/>
              <w:bottom w:val="single" w:sz="4" w:space="0" w:color="auto"/>
              <w:right w:val="single" w:sz="4" w:space="0" w:color="auto"/>
            </w:tcBorders>
            <w:shd w:val="clear" w:color="auto" w:fill="auto"/>
            <w:noWrap/>
            <w:vAlign w:val="center"/>
            <w:hideMark/>
          </w:tcPr>
          <w:p w14:paraId="123D71B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noWrap/>
            <w:vAlign w:val="center"/>
            <w:hideMark/>
          </w:tcPr>
          <w:p w14:paraId="5A3FBEA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5A82430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r>
      <w:tr w:rsidR="00DC4761" w:rsidRPr="00176900" w14:paraId="2C7129B3"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FAF59E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noise figure</w:t>
            </w:r>
          </w:p>
        </w:tc>
        <w:tc>
          <w:tcPr>
            <w:tcW w:w="2552" w:type="dxa"/>
            <w:tcBorders>
              <w:top w:val="nil"/>
              <w:left w:val="nil"/>
              <w:bottom w:val="single" w:sz="4" w:space="0" w:color="auto"/>
              <w:right w:val="single" w:sz="4" w:space="0" w:color="auto"/>
            </w:tcBorders>
            <w:shd w:val="clear" w:color="auto" w:fill="auto"/>
            <w:noWrap/>
            <w:vAlign w:val="center"/>
            <w:hideMark/>
          </w:tcPr>
          <w:p w14:paraId="1519368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noWrap/>
            <w:vAlign w:val="center"/>
            <w:hideMark/>
          </w:tcPr>
          <w:p w14:paraId="034EC98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009698D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r>
      <w:tr w:rsidR="00DC4761" w:rsidRPr="00176900" w14:paraId="7CD5F78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C59831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14:paraId="6107434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nil"/>
              <w:bottom w:val="single" w:sz="4" w:space="0" w:color="auto"/>
              <w:right w:val="single" w:sz="4" w:space="0" w:color="auto"/>
            </w:tcBorders>
            <w:shd w:val="clear" w:color="auto" w:fill="auto"/>
            <w:noWrap/>
            <w:vAlign w:val="center"/>
            <w:hideMark/>
          </w:tcPr>
          <w:p w14:paraId="6EAD50F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0A0855F3"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r>
      <w:tr w:rsidR="00DC4761" w:rsidRPr="00176900" w14:paraId="1EFC1312"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787103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14:paraId="53855A0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noWrap/>
            <w:vAlign w:val="center"/>
            <w:hideMark/>
          </w:tcPr>
          <w:p w14:paraId="3DDCA9A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5565019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r>
      <w:tr w:rsidR="00DC4761" w:rsidRPr="00176900" w14:paraId="684A6600"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774590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Thermal noise level</w:t>
            </w:r>
          </w:p>
        </w:tc>
        <w:tc>
          <w:tcPr>
            <w:tcW w:w="2552" w:type="dxa"/>
            <w:tcBorders>
              <w:top w:val="nil"/>
              <w:left w:val="nil"/>
              <w:bottom w:val="single" w:sz="4" w:space="0" w:color="auto"/>
              <w:right w:val="single" w:sz="4" w:space="0" w:color="auto"/>
            </w:tcBorders>
            <w:shd w:val="clear" w:color="auto" w:fill="auto"/>
            <w:noWrap/>
            <w:vAlign w:val="center"/>
            <w:hideMark/>
          </w:tcPr>
          <w:p w14:paraId="55874F6F"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noWrap/>
            <w:vAlign w:val="center"/>
            <w:hideMark/>
          </w:tcPr>
          <w:p w14:paraId="42FF2785"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519BFD1F"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r>
      <w:tr w:rsidR="00DC4761" w:rsidRPr="00176900" w14:paraId="7F2E1BB1"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93802B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Traffic model</w:t>
            </w:r>
          </w:p>
        </w:tc>
        <w:tc>
          <w:tcPr>
            <w:tcW w:w="2552" w:type="dxa"/>
            <w:tcBorders>
              <w:top w:val="nil"/>
              <w:left w:val="nil"/>
              <w:bottom w:val="single" w:sz="4" w:space="0" w:color="auto"/>
              <w:right w:val="single" w:sz="4" w:space="0" w:color="auto"/>
            </w:tcBorders>
            <w:shd w:val="clear" w:color="auto" w:fill="auto"/>
            <w:noWrap/>
            <w:vAlign w:val="center"/>
            <w:hideMark/>
          </w:tcPr>
          <w:p w14:paraId="44CDE65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2A0ACE6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7B9E339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r>
      <w:tr w:rsidR="00DC4761" w:rsidRPr="00176900" w14:paraId="7058EE44"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6E94E9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Simulation bandwidth</w:t>
            </w:r>
          </w:p>
        </w:tc>
        <w:tc>
          <w:tcPr>
            <w:tcW w:w="2552" w:type="dxa"/>
            <w:tcBorders>
              <w:top w:val="nil"/>
              <w:left w:val="nil"/>
              <w:bottom w:val="single" w:sz="4" w:space="0" w:color="auto"/>
              <w:right w:val="single" w:sz="4" w:space="0" w:color="auto"/>
            </w:tcBorders>
            <w:shd w:val="clear" w:color="auto" w:fill="auto"/>
            <w:vAlign w:val="center"/>
            <w:hideMark/>
          </w:tcPr>
          <w:p w14:paraId="5F79938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20 MHz for TDD, </w:t>
            </w:r>
            <w:r w:rsidRPr="00176900">
              <w:rPr>
                <w:rFonts w:ascii="Arial" w:hAnsi="Arial" w:cs="Arial"/>
                <w:color w:val="000000"/>
                <w:sz w:val="20"/>
                <w:lang w:eastAsia="zh-TW"/>
              </w:rPr>
              <w:br/>
              <w:t>10 MHz+10 MHz for FDD</w:t>
            </w:r>
          </w:p>
        </w:tc>
        <w:tc>
          <w:tcPr>
            <w:tcW w:w="2693" w:type="dxa"/>
            <w:tcBorders>
              <w:top w:val="nil"/>
              <w:left w:val="nil"/>
              <w:bottom w:val="single" w:sz="4" w:space="0" w:color="auto"/>
              <w:right w:val="single" w:sz="4" w:space="0" w:color="auto"/>
            </w:tcBorders>
            <w:shd w:val="clear" w:color="auto" w:fill="auto"/>
            <w:noWrap/>
            <w:vAlign w:val="center"/>
            <w:hideMark/>
          </w:tcPr>
          <w:p w14:paraId="561CBE1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27B5465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r>
      <w:tr w:rsidR="00DC4761" w:rsidRPr="00176900" w14:paraId="77C86700" w14:textId="77777777" w:rsidTr="00DC4761">
        <w:trPr>
          <w:trHeight w:val="1111"/>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EB9A56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UE density</w:t>
            </w:r>
          </w:p>
        </w:tc>
        <w:tc>
          <w:tcPr>
            <w:tcW w:w="2552" w:type="dxa"/>
            <w:tcBorders>
              <w:top w:val="nil"/>
              <w:left w:val="nil"/>
              <w:bottom w:val="single" w:sz="4" w:space="0" w:color="auto"/>
              <w:right w:val="single" w:sz="4" w:space="0" w:color="auto"/>
            </w:tcBorders>
            <w:shd w:val="clear" w:color="auto" w:fill="auto"/>
            <w:vAlign w:val="center"/>
            <w:hideMark/>
          </w:tcPr>
          <w:p w14:paraId="530B669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UEs per TRxP</w:t>
            </w:r>
            <w:r w:rsidRPr="00176900">
              <w:rPr>
                <w:rFonts w:ascii="Arial" w:hAnsi="Arial" w:cs="Arial"/>
                <w:color w:val="000000"/>
                <w:sz w:val="20"/>
                <w:lang w:eastAsia="zh-TW"/>
              </w:rPr>
              <w:br/>
              <w:t>Randomly and uniformly distributed over the area under Macro layer</w:t>
            </w:r>
          </w:p>
        </w:tc>
        <w:tc>
          <w:tcPr>
            <w:tcW w:w="2693" w:type="dxa"/>
            <w:tcBorders>
              <w:top w:val="nil"/>
              <w:left w:val="nil"/>
              <w:bottom w:val="single" w:sz="4" w:space="0" w:color="auto"/>
              <w:right w:val="single" w:sz="4" w:space="0" w:color="auto"/>
            </w:tcBorders>
            <w:shd w:val="clear" w:color="auto" w:fill="auto"/>
            <w:vAlign w:val="center"/>
            <w:hideMark/>
          </w:tcPr>
          <w:p w14:paraId="776C7B1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17BAE3F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7F6DC326" w14:textId="77777777" w:rsidTr="00DC4761">
        <w:trPr>
          <w:trHeight w:val="1123"/>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E2456E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antenna height</w:t>
            </w:r>
          </w:p>
        </w:tc>
        <w:tc>
          <w:tcPr>
            <w:tcW w:w="2552" w:type="dxa"/>
            <w:tcBorders>
              <w:top w:val="nil"/>
              <w:left w:val="nil"/>
              <w:bottom w:val="single" w:sz="4" w:space="0" w:color="auto"/>
              <w:right w:val="single" w:sz="4" w:space="0" w:color="auto"/>
            </w:tcBorders>
            <w:shd w:val="clear" w:color="auto" w:fill="auto"/>
            <w:vAlign w:val="center"/>
            <w:hideMark/>
          </w:tcPr>
          <w:p w14:paraId="33267E9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Outdoor UEs: 1.5 m</w:t>
            </w:r>
            <w:r w:rsidRPr="00176900">
              <w:rPr>
                <w:rFonts w:ascii="Arial" w:hAnsi="Arial" w:cs="Arial"/>
                <w:color w:val="000000"/>
                <w:sz w:val="20"/>
                <w:lang w:eastAsia="zh-TW"/>
              </w:rPr>
              <w:br/>
              <w:t>Indoor UTs: 3(nfl – 1) + 1.5; nfl ~ uniform(1,Nfl) where Nfl ~ uniform(4,8)</w:t>
            </w:r>
          </w:p>
        </w:tc>
        <w:tc>
          <w:tcPr>
            <w:tcW w:w="2693" w:type="dxa"/>
            <w:tcBorders>
              <w:top w:val="nil"/>
              <w:left w:val="nil"/>
              <w:bottom w:val="single" w:sz="4" w:space="0" w:color="auto"/>
              <w:right w:val="single" w:sz="4" w:space="0" w:color="auto"/>
            </w:tcBorders>
            <w:shd w:val="clear" w:color="auto" w:fill="auto"/>
            <w:vAlign w:val="center"/>
            <w:hideMark/>
          </w:tcPr>
          <w:p w14:paraId="66D4045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6EB70CA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6968686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0E4908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Channdel Model</w:t>
            </w:r>
          </w:p>
        </w:tc>
        <w:tc>
          <w:tcPr>
            <w:tcW w:w="2552" w:type="dxa"/>
            <w:tcBorders>
              <w:top w:val="nil"/>
              <w:left w:val="nil"/>
              <w:bottom w:val="single" w:sz="4" w:space="0" w:color="auto"/>
              <w:right w:val="single" w:sz="4" w:space="0" w:color="auto"/>
            </w:tcBorders>
            <w:shd w:val="clear" w:color="auto" w:fill="auto"/>
            <w:noWrap/>
            <w:vAlign w:val="center"/>
            <w:hideMark/>
          </w:tcPr>
          <w:p w14:paraId="4B88568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UMa_A, UMa_B</w:t>
            </w:r>
          </w:p>
        </w:tc>
        <w:tc>
          <w:tcPr>
            <w:tcW w:w="2693" w:type="dxa"/>
            <w:tcBorders>
              <w:top w:val="nil"/>
              <w:left w:val="nil"/>
              <w:bottom w:val="single" w:sz="4" w:space="0" w:color="auto"/>
              <w:right w:val="single" w:sz="4" w:space="0" w:color="auto"/>
            </w:tcBorders>
            <w:shd w:val="clear" w:color="auto" w:fill="auto"/>
            <w:noWrap/>
            <w:vAlign w:val="center"/>
            <w:hideMark/>
          </w:tcPr>
          <w:p w14:paraId="486CD66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UMa_A</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126936C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UMa_A</w:t>
            </w:r>
          </w:p>
        </w:tc>
      </w:tr>
      <w:tr w:rsidR="00DC4761" w:rsidRPr="00176900" w14:paraId="44015BCB" w14:textId="77777777" w:rsidTr="00DC4761">
        <w:trPr>
          <w:trHeight w:val="340"/>
        </w:trPr>
        <w:tc>
          <w:tcPr>
            <w:tcW w:w="9629" w:type="dxa"/>
            <w:gridSpan w:val="4"/>
            <w:tcBorders>
              <w:top w:val="nil"/>
              <w:left w:val="single" w:sz="8" w:space="0" w:color="auto"/>
              <w:bottom w:val="single" w:sz="4" w:space="0" w:color="auto"/>
              <w:right w:val="single" w:sz="8" w:space="0" w:color="auto"/>
            </w:tcBorders>
            <w:shd w:val="clear" w:color="000000" w:fill="D9D9D9"/>
            <w:vAlign w:val="center"/>
            <w:hideMark/>
          </w:tcPr>
          <w:p w14:paraId="657B3DD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Additional parameters </w:t>
            </w:r>
          </w:p>
        </w:tc>
      </w:tr>
      <w:tr w:rsidR="00DC4761" w:rsidRPr="00176900" w14:paraId="3EB43BBF"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32B550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Subcarrier spacing</w:t>
            </w:r>
          </w:p>
        </w:tc>
        <w:tc>
          <w:tcPr>
            <w:tcW w:w="2552" w:type="dxa"/>
            <w:tcBorders>
              <w:top w:val="nil"/>
              <w:left w:val="nil"/>
              <w:bottom w:val="single" w:sz="4" w:space="0" w:color="auto"/>
              <w:right w:val="single" w:sz="4" w:space="0" w:color="auto"/>
            </w:tcBorders>
            <w:shd w:val="clear" w:color="auto" w:fill="auto"/>
            <w:noWrap/>
            <w:vAlign w:val="center"/>
            <w:hideMark/>
          </w:tcPr>
          <w:p w14:paraId="306A0F64"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6FDD2FF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kHz</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13870AC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kHz</w:t>
            </w:r>
          </w:p>
        </w:tc>
      </w:tr>
      <w:tr w:rsidR="00DC4761" w:rsidRPr="00176900" w14:paraId="26E6EED7"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364D99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Symbols number per slot</w:t>
            </w:r>
          </w:p>
        </w:tc>
        <w:tc>
          <w:tcPr>
            <w:tcW w:w="2552" w:type="dxa"/>
            <w:tcBorders>
              <w:top w:val="nil"/>
              <w:left w:val="nil"/>
              <w:bottom w:val="single" w:sz="4" w:space="0" w:color="auto"/>
              <w:right w:val="single" w:sz="4" w:space="0" w:color="auto"/>
            </w:tcBorders>
            <w:shd w:val="clear" w:color="auto" w:fill="auto"/>
            <w:noWrap/>
            <w:vAlign w:val="center"/>
            <w:hideMark/>
          </w:tcPr>
          <w:p w14:paraId="6EFD43F5"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05250BB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793FFD5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r>
      <w:tr w:rsidR="00DC4761" w:rsidRPr="00176900" w14:paraId="23429757" w14:textId="77777777" w:rsidTr="00DC4761">
        <w:trPr>
          <w:trHeight w:val="707"/>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46567E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TRxP</w:t>
            </w:r>
          </w:p>
        </w:tc>
        <w:tc>
          <w:tcPr>
            <w:tcW w:w="2552" w:type="dxa"/>
            <w:tcBorders>
              <w:top w:val="nil"/>
              <w:left w:val="nil"/>
              <w:bottom w:val="single" w:sz="4" w:space="0" w:color="auto"/>
              <w:right w:val="single" w:sz="4" w:space="0" w:color="auto"/>
            </w:tcBorders>
            <w:shd w:val="clear" w:color="auto" w:fill="auto"/>
            <w:noWrap/>
            <w:vAlign w:val="center"/>
            <w:hideMark/>
          </w:tcPr>
          <w:p w14:paraId="414ED7F0"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8BEEAA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16TXRU             (Mp,Np,P,Mg,Ng) = (1,8,2,1,1)</w:t>
            </w:r>
            <w:r w:rsidRPr="00176900">
              <w:rPr>
                <w:rFonts w:ascii="Arial" w:hAnsi="Arial" w:cs="Arial"/>
                <w:color w:val="000000"/>
                <w:sz w:val="20"/>
                <w:lang w:eastAsia="zh-TW"/>
              </w:rPr>
              <w:br/>
              <w:t>Vertical 1-to-8</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1F3DDC8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16TXRU             (Mp,Np,P,Mg,Ng) = (1,8,2,1,1)</w:t>
            </w:r>
            <w:r w:rsidRPr="00176900">
              <w:rPr>
                <w:rFonts w:ascii="Arial" w:hAnsi="Arial" w:cs="Arial"/>
                <w:color w:val="000000"/>
                <w:sz w:val="20"/>
                <w:lang w:eastAsia="zh-TW"/>
              </w:rPr>
              <w:br/>
              <w:t>Vertical 1-to-8</w:t>
            </w:r>
          </w:p>
        </w:tc>
      </w:tr>
      <w:tr w:rsidR="00DC4761" w:rsidRPr="00176900" w14:paraId="57D58A5D"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CB4AC1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TRxP number per site</w:t>
            </w:r>
          </w:p>
        </w:tc>
        <w:tc>
          <w:tcPr>
            <w:tcW w:w="2552" w:type="dxa"/>
            <w:tcBorders>
              <w:top w:val="nil"/>
              <w:left w:val="nil"/>
              <w:bottom w:val="single" w:sz="4" w:space="0" w:color="auto"/>
              <w:right w:val="single" w:sz="4" w:space="0" w:color="auto"/>
            </w:tcBorders>
            <w:shd w:val="clear" w:color="auto" w:fill="auto"/>
            <w:noWrap/>
            <w:vAlign w:val="center"/>
            <w:hideMark/>
          </w:tcPr>
          <w:p w14:paraId="4A3AACC5"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802E72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326B422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r>
      <w:tr w:rsidR="00DC4761" w:rsidRPr="00176900" w14:paraId="087E68DF"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629F47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UE</w:t>
            </w:r>
          </w:p>
        </w:tc>
        <w:tc>
          <w:tcPr>
            <w:tcW w:w="2552" w:type="dxa"/>
            <w:tcBorders>
              <w:top w:val="nil"/>
              <w:left w:val="nil"/>
              <w:bottom w:val="single" w:sz="4" w:space="0" w:color="auto"/>
              <w:right w:val="single" w:sz="4" w:space="0" w:color="auto"/>
            </w:tcBorders>
            <w:shd w:val="clear" w:color="auto" w:fill="auto"/>
            <w:noWrap/>
            <w:vAlign w:val="center"/>
            <w:hideMark/>
          </w:tcPr>
          <w:p w14:paraId="02945B8A"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0887C9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2TXRU                (Mp,Np,P,Mg,Ng) = (1,1,2,1,1)   (1-to-1 mapping)</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5F20CDA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2TXRU                (Mp,Np,P,Mg,Ng) = (1,1,2,1,1)   (1-to-1 mapping)</w:t>
            </w:r>
          </w:p>
        </w:tc>
      </w:tr>
      <w:tr w:rsidR="00DC4761" w:rsidRPr="00176900" w14:paraId="32DCB1F6"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489E76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Mechanic tilt</w:t>
            </w:r>
          </w:p>
        </w:tc>
        <w:tc>
          <w:tcPr>
            <w:tcW w:w="2552" w:type="dxa"/>
            <w:tcBorders>
              <w:top w:val="nil"/>
              <w:left w:val="nil"/>
              <w:bottom w:val="single" w:sz="4" w:space="0" w:color="auto"/>
              <w:right w:val="single" w:sz="4" w:space="0" w:color="auto"/>
            </w:tcBorders>
            <w:shd w:val="clear" w:color="auto" w:fill="auto"/>
            <w:noWrap/>
            <w:vAlign w:val="center"/>
            <w:hideMark/>
          </w:tcPr>
          <w:p w14:paraId="697E9987"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8D4C4D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90deg in GCS </w:t>
            </w:r>
            <w:r w:rsidRPr="00176900">
              <w:rPr>
                <w:rFonts w:ascii="Arial" w:hAnsi="Arial" w:cs="Arial"/>
                <w:sz w:val="20"/>
                <w:lang w:eastAsia="zh-TW"/>
              </w:rPr>
              <w:br/>
              <w:t>(pointing to the horizontal direction)</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5590E63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90deg in GCS </w:t>
            </w:r>
            <w:r w:rsidRPr="00176900">
              <w:rPr>
                <w:rFonts w:ascii="Arial" w:hAnsi="Arial" w:cs="Arial"/>
                <w:sz w:val="20"/>
                <w:lang w:eastAsia="zh-TW"/>
              </w:rPr>
              <w:br/>
              <w:t>(pointing to the horizontal direction)</w:t>
            </w:r>
          </w:p>
        </w:tc>
      </w:tr>
      <w:tr w:rsidR="00DC4761" w:rsidRPr="00176900" w14:paraId="54DA0743" w14:textId="77777777" w:rsidTr="00DC4761">
        <w:trPr>
          <w:trHeight w:val="991"/>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7A3E60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Electronic tilt</w:t>
            </w:r>
          </w:p>
        </w:tc>
        <w:tc>
          <w:tcPr>
            <w:tcW w:w="2552" w:type="dxa"/>
            <w:tcBorders>
              <w:top w:val="nil"/>
              <w:left w:val="nil"/>
              <w:bottom w:val="single" w:sz="4" w:space="0" w:color="auto"/>
              <w:right w:val="single" w:sz="4" w:space="0" w:color="auto"/>
            </w:tcBorders>
            <w:shd w:val="clear" w:color="auto" w:fill="auto"/>
            <w:noWrap/>
            <w:vAlign w:val="center"/>
            <w:hideMark/>
          </w:tcPr>
          <w:p w14:paraId="45BBCB0B"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069498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105deg in LCS</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723776E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105deg in LCS</w:t>
            </w:r>
          </w:p>
        </w:tc>
      </w:tr>
      <w:tr w:rsidR="00DC4761" w:rsidRPr="00176900" w14:paraId="0BB7F6F8"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B5572C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Scheduling</w:t>
            </w:r>
          </w:p>
        </w:tc>
        <w:tc>
          <w:tcPr>
            <w:tcW w:w="2552" w:type="dxa"/>
            <w:tcBorders>
              <w:top w:val="nil"/>
              <w:left w:val="nil"/>
              <w:bottom w:val="single" w:sz="4" w:space="0" w:color="auto"/>
              <w:right w:val="single" w:sz="4" w:space="0" w:color="auto"/>
            </w:tcBorders>
            <w:shd w:val="clear" w:color="auto" w:fill="auto"/>
            <w:noWrap/>
            <w:vAlign w:val="center"/>
            <w:hideMark/>
          </w:tcPr>
          <w:p w14:paraId="2821032D"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583A8BF" w14:textId="77777777" w:rsidR="00DC4761" w:rsidRPr="00176900" w:rsidRDefault="00DC4761" w:rsidP="00DC4761">
            <w:pPr>
              <w:jc w:val="center"/>
              <w:rPr>
                <w:rFonts w:ascii="Arial" w:hAnsi="Arial" w:cs="Arial"/>
                <w:color w:val="000000"/>
                <w:sz w:val="20"/>
                <w:lang w:eastAsia="zh-TW"/>
              </w:rPr>
            </w:pPr>
            <w:commentRangeStart w:id="6"/>
            <w:r w:rsidRPr="00176900">
              <w:rPr>
                <w:rFonts w:ascii="Arial" w:hAnsi="Arial" w:cs="Arial"/>
                <w:color w:val="000000"/>
                <w:sz w:val="20"/>
                <w:lang w:eastAsia="zh-TW"/>
              </w:rPr>
              <w:t>SU-PF</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76ED613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Robin Robin</w:t>
            </w:r>
            <w:commentRangeEnd w:id="6"/>
            <w:r w:rsidR="000B2F92">
              <w:rPr>
                <w:rStyle w:val="CommentReference"/>
                <w:rFonts w:ascii="Times New Roman" w:eastAsia="PMingLiU" w:hAnsi="Times New Roman" w:cs="Times New Roman"/>
                <w:lang w:val="en-GB"/>
              </w:rPr>
              <w:commentReference w:id="6"/>
            </w:r>
          </w:p>
        </w:tc>
      </w:tr>
      <w:tr w:rsidR="00DC4761" w:rsidRPr="00176900" w14:paraId="582CFC32"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B8A362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ACK/NACK delay</w:t>
            </w:r>
          </w:p>
        </w:tc>
        <w:tc>
          <w:tcPr>
            <w:tcW w:w="2552" w:type="dxa"/>
            <w:tcBorders>
              <w:top w:val="nil"/>
              <w:left w:val="nil"/>
              <w:bottom w:val="single" w:sz="4" w:space="0" w:color="auto"/>
              <w:right w:val="single" w:sz="4" w:space="0" w:color="auto"/>
            </w:tcBorders>
            <w:shd w:val="clear" w:color="auto" w:fill="auto"/>
            <w:noWrap/>
            <w:vAlign w:val="center"/>
            <w:hideMark/>
          </w:tcPr>
          <w:p w14:paraId="704D2B05"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B78546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3249E6E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r>
      <w:tr w:rsidR="00DC4761" w:rsidRPr="00176900" w14:paraId="280838C3"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0D3EBC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MIMO mode</w:t>
            </w:r>
          </w:p>
        </w:tc>
        <w:tc>
          <w:tcPr>
            <w:tcW w:w="2552" w:type="dxa"/>
            <w:tcBorders>
              <w:top w:val="nil"/>
              <w:left w:val="nil"/>
              <w:bottom w:val="single" w:sz="4" w:space="0" w:color="auto"/>
              <w:right w:val="single" w:sz="4" w:space="0" w:color="auto"/>
            </w:tcBorders>
            <w:shd w:val="clear" w:color="auto" w:fill="auto"/>
            <w:noWrap/>
            <w:vAlign w:val="center"/>
            <w:hideMark/>
          </w:tcPr>
          <w:p w14:paraId="6D09BE95"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9E1534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SU-MIMO with rank 2/4 adaptation </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44450CC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SU-MIMO </w:t>
            </w:r>
          </w:p>
        </w:tc>
      </w:tr>
      <w:tr w:rsidR="00DC4761" w:rsidRPr="00176900" w14:paraId="0722F2A3"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E765E1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receiver type</w:t>
            </w:r>
          </w:p>
        </w:tc>
        <w:tc>
          <w:tcPr>
            <w:tcW w:w="2552" w:type="dxa"/>
            <w:tcBorders>
              <w:top w:val="nil"/>
              <w:left w:val="nil"/>
              <w:bottom w:val="single" w:sz="4" w:space="0" w:color="auto"/>
              <w:right w:val="single" w:sz="4" w:space="0" w:color="auto"/>
            </w:tcBorders>
            <w:shd w:val="clear" w:color="auto" w:fill="auto"/>
            <w:noWrap/>
            <w:vAlign w:val="center"/>
            <w:hideMark/>
          </w:tcPr>
          <w:p w14:paraId="7E047C9B"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D2D47D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1D2A9F0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r>
      <w:tr w:rsidR="00DC4761" w:rsidRPr="00176900" w14:paraId="661B2BCA"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2C301B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precoder scheme</w:t>
            </w:r>
          </w:p>
        </w:tc>
        <w:tc>
          <w:tcPr>
            <w:tcW w:w="2552" w:type="dxa"/>
            <w:tcBorders>
              <w:top w:val="nil"/>
              <w:left w:val="nil"/>
              <w:bottom w:val="single" w:sz="4" w:space="0" w:color="auto"/>
              <w:right w:val="single" w:sz="4" w:space="0" w:color="auto"/>
            </w:tcBorders>
            <w:shd w:val="clear" w:color="auto" w:fill="auto"/>
            <w:noWrap/>
            <w:vAlign w:val="center"/>
            <w:hideMark/>
          </w:tcPr>
          <w:p w14:paraId="6E25097D"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DE9FBF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Codebook based</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347420C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Codebook based</w:t>
            </w:r>
          </w:p>
        </w:tc>
      </w:tr>
      <w:tr w:rsidR="00DC4761" w:rsidRPr="00176900" w14:paraId="451B8C35"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B6BE3F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UL CSI derivation</w:t>
            </w:r>
          </w:p>
        </w:tc>
        <w:tc>
          <w:tcPr>
            <w:tcW w:w="2552" w:type="dxa"/>
            <w:tcBorders>
              <w:top w:val="nil"/>
              <w:left w:val="nil"/>
              <w:bottom w:val="single" w:sz="4" w:space="0" w:color="auto"/>
              <w:right w:val="single" w:sz="4" w:space="0" w:color="auto"/>
            </w:tcBorders>
            <w:shd w:val="clear" w:color="auto" w:fill="auto"/>
            <w:noWrap/>
            <w:vAlign w:val="center"/>
            <w:hideMark/>
          </w:tcPr>
          <w:p w14:paraId="35162133"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D04758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Non-precoded SRS based, with delay</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1F1D60E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Non-precoded SRS based, with delay</w:t>
            </w:r>
          </w:p>
        </w:tc>
      </w:tr>
      <w:tr w:rsidR="00DC4761" w:rsidRPr="00176900" w14:paraId="4B999E30"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CDEA49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lastRenderedPageBreak/>
              <w:t>Power control</w:t>
            </w:r>
          </w:p>
        </w:tc>
        <w:tc>
          <w:tcPr>
            <w:tcW w:w="2552" w:type="dxa"/>
            <w:tcBorders>
              <w:top w:val="nil"/>
              <w:left w:val="nil"/>
              <w:bottom w:val="single" w:sz="4" w:space="0" w:color="auto"/>
              <w:right w:val="single" w:sz="4" w:space="0" w:color="auto"/>
            </w:tcBorders>
            <w:shd w:val="clear" w:color="auto" w:fill="auto"/>
            <w:noWrap/>
            <w:vAlign w:val="center"/>
            <w:hideMark/>
          </w:tcPr>
          <w:p w14:paraId="145E39A9"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7DD6D05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α= 0.6, P0 =-60 dBm</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3502E86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α= 0.6, P0 =-60 dBm</w:t>
            </w:r>
          </w:p>
        </w:tc>
      </w:tr>
      <w:tr w:rsidR="00DC4761" w:rsidRPr="00176900" w14:paraId="6B25129C"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F56862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RB allocation for Power backoff model</w:t>
            </w:r>
          </w:p>
        </w:tc>
        <w:tc>
          <w:tcPr>
            <w:tcW w:w="2552" w:type="dxa"/>
            <w:tcBorders>
              <w:top w:val="nil"/>
              <w:left w:val="nil"/>
              <w:bottom w:val="single" w:sz="4" w:space="0" w:color="auto"/>
              <w:right w:val="single" w:sz="4" w:space="0" w:color="auto"/>
            </w:tcBorders>
            <w:shd w:val="clear" w:color="auto" w:fill="auto"/>
            <w:noWrap/>
            <w:vAlign w:val="center"/>
            <w:hideMark/>
          </w:tcPr>
          <w:p w14:paraId="15667E63"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80B501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Continuous: follow TS 38.101;</w:t>
            </w:r>
            <w:r w:rsidRPr="00176900">
              <w:rPr>
                <w:rFonts w:ascii="Arial" w:hAnsi="Arial" w:cs="Arial"/>
                <w:color w:val="000000"/>
                <w:sz w:val="20"/>
                <w:lang w:eastAsia="zh-TW"/>
              </w:rPr>
              <w:br/>
              <w:t>Non-continuous: additional 2 RB reduction</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050D529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Continuous: follow TS 38.101;</w:t>
            </w:r>
            <w:r w:rsidRPr="00176900">
              <w:rPr>
                <w:rFonts w:ascii="Arial" w:hAnsi="Arial" w:cs="Arial"/>
                <w:color w:val="000000"/>
                <w:sz w:val="20"/>
                <w:lang w:eastAsia="zh-TW"/>
              </w:rPr>
              <w:br/>
              <w:t>Non-continuous: additional 2 RB reduction</w:t>
            </w:r>
          </w:p>
        </w:tc>
      </w:tr>
      <w:tr w:rsidR="00DC4761" w:rsidRPr="00176900" w14:paraId="48BAF530"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847E2A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Channel estimation</w:t>
            </w:r>
          </w:p>
        </w:tc>
        <w:tc>
          <w:tcPr>
            <w:tcW w:w="2552" w:type="dxa"/>
            <w:tcBorders>
              <w:top w:val="nil"/>
              <w:left w:val="nil"/>
              <w:bottom w:val="single" w:sz="4" w:space="0" w:color="auto"/>
              <w:right w:val="single" w:sz="4" w:space="0" w:color="auto"/>
            </w:tcBorders>
            <w:shd w:val="clear" w:color="auto" w:fill="auto"/>
            <w:vAlign w:val="center"/>
            <w:hideMark/>
          </w:tcPr>
          <w:p w14:paraId="48CE3359"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994B6A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492FC59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r>
      <w:tr w:rsidR="00DC4761" w:rsidRPr="00176900" w14:paraId="3C3C0D8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75CFE0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Waveform</w:t>
            </w:r>
          </w:p>
        </w:tc>
        <w:tc>
          <w:tcPr>
            <w:tcW w:w="2552" w:type="dxa"/>
            <w:tcBorders>
              <w:top w:val="nil"/>
              <w:left w:val="nil"/>
              <w:bottom w:val="single" w:sz="4" w:space="0" w:color="auto"/>
              <w:right w:val="single" w:sz="4" w:space="0" w:color="auto"/>
            </w:tcBorders>
            <w:shd w:val="clear" w:color="auto" w:fill="auto"/>
            <w:vAlign w:val="center"/>
            <w:hideMark/>
          </w:tcPr>
          <w:p w14:paraId="558AAA09"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3AA046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OFDM</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6C776A7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OFDM</w:t>
            </w:r>
          </w:p>
        </w:tc>
      </w:tr>
      <w:tr w:rsidR="00DC4761" w:rsidRPr="00176900" w14:paraId="3AA39063"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6E0CE9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Polarized antenna model</w:t>
            </w:r>
          </w:p>
        </w:tc>
        <w:tc>
          <w:tcPr>
            <w:tcW w:w="2552" w:type="dxa"/>
            <w:tcBorders>
              <w:top w:val="nil"/>
              <w:left w:val="nil"/>
              <w:bottom w:val="single" w:sz="4" w:space="0" w:color="auto"/>
              <w:right w:val="single" w:sz="4" w:space="0" w:color="auto"/>
            </w:tcBorders>
            <w:shd w:val="clear" w:color="auto" w:fill="auto"/>
            <w:noWrap/>
            <w:vAlign w:val="center"/>
            <w:hideMark/>
          </w:tcPr>
          <w:p w14:paraId="59622DB4"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6802AB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1DF427B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r>
      <w:tr w:rsidR="00DC4761" w:rsidRPr="00176900" w14:paraId="436080C9"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FE6ECB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Modulation</w:t>
            </w:r>
          </w:p>
        </w:tc>
        <w:tc>
          <w:tcPr>
            <w:tcW w:w="2552" w:type="dxa"/>
            <w:tcBorders>
              <w:top w:val="nil"/>
              <w:left w:val="nil"/>
              <w:bottom w:val="single" w:sz="4" w:space="0" w:color="auto"/>
              <w:right w:val="single" w:sz="4" w:space="0" w:color="auto"/>
            </w:tcBorders>
            <w:shd w:val="clear" w:color="auto" w:fill="auto"/>
            <w:noWrap/>
            <w:vAlign w:val="center"/>
            <w:hideMark/>
          </w:tcPr>
          <w:p w14:paraId="4913547C"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59D018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734F46E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r>
    </w:tbl>
    <w:p w14:paraId="68396992" w14:textId="77777777" w:rsidR="00030FE5" w:rsidRDefault="00030FE5" w:rsidP="00925F5F"/>
    <w:p w14:paraId="7D93FBF9" w14:textId="77777777" w:rsidR="00C95602" w:rsidRDefault="00C95602" w:rsidP="00925F5F"/>
    <w:p w14:paraId="31367BEA" w14:textId="77777777" w:rsidR="00C95602" w:rsidRDefault="00C95602" w:rsidP="00925F5F"/>
    <w:p w14:paraId="123C8E9C" w14:textId="77777777" w:rsidR="00C95602" w:rsidRDefault="00C95602" w:rsidP="00925F5F"/>
    <w:p w14:paraId="3837BEE7" w14:textId="77777777" w:rsidR="00C95602" w:rsidRDefault="00C95602" w:rsidP="00925F5F"/>
    <w:p w14:paraId="4DA381A7" w14:textId="77777777" w:rsidR="00C95602" w:rsidRDefault="00C95602" w:rsidP="00925F5F"/>
    <w:p w14:paraId="14B1C66D" w14:textId="77777777" w:rsidR="00C95602" w:rsidRDefault="00C95602" w:rsidP="00925F5F"/>
    <w:p w14:paraId="03160683" w14:textId="77777777" w:rsidR="00C95602" w:rsidRDefault="00C95602" w:rsidP="00925F5F"/>
    <w:p w14:paraId="7F048AEE" w14:textId="77777777" w:rsidR="00C95602" w:rsidRDefault="00C95602" w:rsidP="00925F5F"/>
    <w:p w14:paraId="6C52C745" w14:textId="77777777" w:rsidR="00C95602" w:rsidRDefault="00C95602" w:rsidP="00925F5F"/>
    <w:p w14:paraId="3EB387BF" w14:textId="77777777" w:rsidR="00C95602" w:rsidRDefault="00C95602" w:rsidP="00925F5F"/>
    <w:p w14:paraId="086B7099" w14:textId="77777777" w:rsidR="00C95602" w:rsidRDefault="00C95602" w:rsidP="00925F5F"/>
    <w:p w14:paraId="1CCB58A1" w14:textId="77777777" w:rsidR="00C95602" w:rsidRDefault="00C95602" w:rsidP="00925F5F"/>
    <w:p w14:paraId="4013D10F" w14:textId="77777777" w:rsidR="00C95602" w:rsidRDefault="00C95602" w:rsidP="00925F5F"/>
    <w:p w14:paraId="53480B9B" w14:textId="77777777" w:rsidR="00C95602" w:rsidRDefault="00C95602" w:rsidP="00925F5F"/>
    <w:p w14:paraId="0DF22D60" w14:textId="77777777" w:rsidR="00C95602" w:rsidRDefault="00C95602" w:rsidP="00925F5F"/>
    <w:p w14:paraId="1EC37D37" w14:textId="77777777" w:rsidR="00C95602" w:rsidRDefault="00C95602" w:rsidP="00925F5F"/>
    <w:p w14:paraId="4CA76971" w14:textId="77777777" w:rsidR="00C95602" w:rsidRDefault="00C95602" w:rsidP="00925F5F"/>
    <w:p w14:paraId="4D84F24F" w14:textId="77777777" w:rsidR="00C95602" w:rsidRDefault="00C95602" w:rsidP="00925F5F"/>
    <w:p w14:paraId="0050ADE0" w14:textId="77777777" w:rsidR="00B66E20" w:rsidRDefault="00B66E20" w:rsidP="00B66E20">
      <w:pPr>
        <w:pStyle w:val="ListParagraph"/>
        <w:keepNext/>
        <w:keepLines/>
        <w:numPr>
          <w:ilvl w:val="0"/>
          <w:numId w:val="5"/>
        </w:numPr>
        <w:spacing w:before="480" w:after="0" w:line="240" w:lineRule="auto"/>
        <w:outlineLvl w:val="0"/>
        <w:rPr>
          <w:rFonts w:ascii="Arial" w:eastAsia="Times New Roman" w:hAnsi="Arial" w:cs="Arial"/>
          <w:kern w:val="28"/>
          <w:sz w:val="40"/>
          <w:szCs w:val="20"/>
        </w:rPr>
      </w:pPr>
      <w:r w:rsidRPr="00176900">
        <w:rPr>
          <w:rFonts w:ascii="Arial" w:eastAsia="Times New Roman" w:hAnsi="Arial" w:cs="Arial"/>
          <w:kern w:val="28"/>
          <w:sz w:val="40"/>
          <w:szCs w:val="20"/>
        </w:rPr>
        <w:lastRenderedPageBreak/>
        <w:t xml:space="preserve"> Rural – eMBB</w:t>
      </w:r>
    </w:p>
    <w:p w14:paraId="322B1071" w14:textId="77777777" w:rsidR="00C34CC9" w:rsidRPr="00176900" w:rsidRDefault="00C34CC9" w:rsidP="00925F5F"/>
    <w:p w14:paraId="39227D05" w14:textId="568F4C72" w:rsidR="00C34CC9" w:rsidRPr="00C34CC9" w:rsidRDefault="00DC4761" w:rsidP="00C34CC9">
      <w:pPr>
        <w:pStyle w:val="TH"/>
        <w:jc w:val="both"/>
        <w:rPr>
          <w:rFonts w:eastAsia="Yu Mincho" w:cs="Arial"/>
          <w:sz w:val="21"/>
          <w:szCs w:val="21"/>
        </w:rPr>
      </w:pPr>
      <w:r w:rsidRPr="00C34CC9">
        <w:rPr>
          <w:rFonts w:eastAsia="Yu Mincho" w:cs="Arial"/>
          <w:sz w:val="21"/>
          <w:szCs w:val="21"/>
        </w:rPr>
        <w:t>Table 1</w:t>
      </w:r>
      <w:r w:rsidR="00A12FAC">
        <w:rPr>
          <w:rFonts w:eastAsia="Yu Mincho" w:cs="Arial"/>
          <w:sz w:val="21"/>
          <w:szCs w:val="21"/>
        </w:rPr>
        <w:t>9</w:t>
      </w:r>
      <w:r w:rsidRPr="00C34CC9">
        <w:rPr>
          <w:rFonts w:eastAsia="Yu Mincho" w:cs="Arial"/>
          <w:sz w:val="21"/>
          <w:szCs w:val="21"/>
        </w:rPr>
        <w:t>. Assumptions and Configuration of Rural-eMBB (Downlink Case) –</w:t>
      </w:r>
      <w:r w:rsidR="00C34CC9" w:rsidRPr="00C34CC9">
        <w:rPr>
          <w:rFonts w:eastAsia="Yu Mincho" w:cs="Arial"/>
          <w:sz w:val="21"/>
          <w:szCs w:val="21"/>
        </w:rPr>
        <w:t xml:space="preserve"> </w:t>
      </w:r>
      <w:r w:rsidRPr="00C34CC9">
        <w:rPr>
          <w:rFonts w:eastAsia="Yu Mincho" w:cs="Arial"/>
          <w:sz w:val="21"/>
          <w:szCs w:val="21"/>
        </w:rPr>
        <w:t>Configuration A</w:t>
      </w:r>
    </w:p>
    <w:tbl>
      <w:tblPr>
        <w:tblW w:w="9629" w:type="dxa"/>
        <w:tblCellMar>
          <w:left w:w="28" w:type="dxa"/>
          <w:right w:w="28" w:type="dxa"/>
        </w:tblCellMar>
        <w:tblLook w:val="04A0" w:firstRow="1" w:lastRow="0" w:firstColumn="1" w:lastColumn="0" w:noHBand="0" w:noVBand="1"/>
      </w:tblPr>
      <w:tblGrid>
        <w:gridCol w:w="1691"/>
        <w:gridCol w:w="2552"/>
        <w:gridCol w:w="2693"/>
        <w:gridCol w:w="2693"/>
      </w:tblGrid>
      <w:tr w:rsidR="00DC4761" w:rsidRPr="00176900" w14:paraId="06D0F3BC" w14:textId="77777777" w:rsidTr="00DC4761">
        <w:trPr>
          <w:trHeight w:val="340"/>
        </w:trPr>
        <w:tc>
          <w:tcPr>
            <w:tcW w:w="9629" w:type="dxa"/>
            <w:gridSpan w:val="4"/>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B22F2FE"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r w:rsidRPr="00176900">
              <w:rPr>
                <w:rFonts w:ascii="Arial" w:hAnsi="Arial" w:cs="Arial"/>
                <w:color w:val="000000"/>
                <w:sz w:val="20"/>
                <w:lang w:eastAsia="zh-TW"/>
              </w:rPr>
              <w:t>Configuration A - Downlink</w:t>
            </w:r>
          </w:p>
        </w:tc>
      </w:tr>
      <w:tr w:rsidR="00DC4761" w:rsidRPr="00176900" w14:paraId="7061A19B"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192337B6"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771CEE5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ITU-R M.2412</w:t>
            </w:r>
          </w:p>
        </w:tc>
        <w:tc>
          <w:tcPr>
            <w:tcW w:w="2693" w:type="dxa"/>
            <w:tcBorders>
              <w:top w:val="nil"/>
              <w:left w:val="nil"/>
              <w:bottom w:val="single" w:sz="4" w:space="0" w:color="auto"/>
              <w:right w:val="single" w:sz="4" w:space="0" w:color="auto"/>
            </w:tcBorders>
            <w:shd w:val="clear" w:color="auto" w:fill="auto"/>
            <w:noWrap/>
            <w:vAlign w:val="center"/>
            <w:hideMark/>
          </w:tcPr>
          <w:p w14:paraId="2BF1A7A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MEDIATEK</w:t>
            </w:r>
          </w:p>
        </w:tc>
        <w:tc>
          <w:tcPr>
            <w:tcW w:w="2693" w:type="dxa"/>
            <w:tcBorders>
              <w:top w:val="nil"/>
              <w:left w:val="nil"/>
              <w:bottom w:val="single" w:sz="4" w:space="0" w:color="auto"/>
              <w:right w:val="single" w:sz="4" w:space="0" w:color="auto"/>
            </w:tcBorders>
            <w:shd w:val="clear" w:color="auto" w:fill="auto"/>
            <w:noWrap/>
            <w:vAlign w:val="center"/>
            <w:hideMark/>
          </w:tcPr>
          <w:p w14:paraId="70B87B5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INRS-EMT</w:t>
            </w:r>
          </w:p>
        </w:tc>
      </w:tr>
      <w:tr w:rsidR="00DC4761" w:rsidRPr="00176900" w14:paraId="48446482" w14:textId="77777777" w:rsidTr="00DC4761">
        <w:trPr>
          <w:trHeight w:val="340"/>
        </w:trPr>
        <w:tc>
          <w:tcPr>
            <w:tcW w:w="9629" w:type="dxa"/>
            <w:gridSpan w:val="4"/>
            <w:tcBorders>
              <w:top w:val="nil"/>
              <w:left w:val="single" w:sz="8" w:space="0" w:color="auto"/>
              <w:bottom w:val="single" w:sz="4" w:space="0" w:color="auto"/>
              <w:right w:val="single" w:sz="4" w:space="0" w:color="auto"/>
            </w:tcBorders>
            <w:shd w:val="clear" w:color="000000" w:fill="D9D9D9"/>
            <w:noWrap/>
            <w:vAlign w:val="center"/>
            <w:hideMark/>
          </w:tcPr>
          <w:p w14:paraId="6C81BD3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Baseline configuration</w:t>
            </w:r>
            <w:r w:rsidRPr="00176900">
              <w:rPr>
                <w:rFonts w:ascii="Arial" w:eastAsia="MS Gothic" w:hAnsi="Arial" w:cs="Arial"/>
                <w:color w:val="000000"/>
                <w:sz w:val="20"/>
                <w:lang w:eastAsia="zh-TW"/>
              </w:rPr>
              <w:t xml:space="preserve">　</w:t>
            </w:r>
          </w:p>
        </w:tc>
      </w:tr>
      <w:tr w:rsidR="00DC4761" w:rsidRPr="00176900" w14:paraId="414A025A"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2D0A95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Carrier frequency for evaluation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19FE425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700 MHz</w:t>
            </w:r>
          </w:p>
        </w:tc>
        <w:tc>
          <w:tcPr>
            <w:tcW w:w="2693" w:type="dxa"/>
            <w:tcBorders>
              <w:top w:val="nil"/>
              <w:left w:val="nil"/>
              <w:bottom w:val="single" w:sz="4" w:space="0" w:color="auto"/>
              <w:right w:val="single" w:sz="4" w:space="0" w:color="auto"/>
            </w:tcBorders>
            <w:shd w:val="clear" w:color="auto" w:fill="auto"/>
            <w:vAlign w:val="center"/>
            <w:hideMark/>
          </w:tcPr>
          <w:p w14:paraId="4A437FC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700 MHz</w:t>
            </w:r>
          </w:p>
        </w:tc>
        <w:tc>
          <w:tcPr>
            <w:tcW w:w="2693" w:type="dxa"/>
            <w:tcBorders>
              <w:top w:val="nil"/>
              <w:left w:val="nil"/>
              <w:bottom w:val="single" w:sz="4" w:space="0" w:color="auto"/>
              <w:right w:val="single" w:sz="4" w:space="0" w:color="auto"/>
            </w:tcBorders>
            <w:shd w:val="clear" w:color="auto" w:fill="auto"/>
            <w:vAlign w:val="center"/>
            <w:hideMark/>
          </w:tcPr>
          <w:p w14:paraId="1A8A28C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700 MHz</w:t>
            </w:r>
          </w:p>
        </w:tc>
      </w:tr>
      <w:tr w:rsidR="00DC4761" w:rsidRPr="00176900" w14:paraId="752F9B4B"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F48FDC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height</w:t>
            </w:r>
          </w:p>
        </w:tc>
        <w:tc>
          <w:tcPr>
            <w:tcW w:w="2552" w:type="dxa"/>
            <w:tcBorders>
              <w:top w:val="nil"/>
              <w:left w:val="nil"/>
              <w:bottom w:val="single" w:sz="4" w:space="0" w:color="auto"/>
              <w:right w:val="single" w:sz="4" w:space="0" w:color="auto"/>
            </w:tcBorders>
            <w:shd w:val="clear" w:color="auto" w:fill="auto"/>
            <w:noWrap/>
            <w:vAlign w:val="center"/>
            <w:hideMark/>
          </w:tcPr>
          <w:p w14:paraId="3E3D89C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35 m</w:t>
            </w:r>
          </w:p>
        </w:tc>
        <w:tc>
          <w:tcPr>
            <w:tcW w:w="2693" w:type="dxa"/>
            <w:tcBorders>
              <w:top w:val="nil"/>
              <w:left w:val="nil"/>
              <w:bottom w:val="single" w:sz="4" w:space="0" w:color="auto"/>
              <w:right w:val="single" w:sz="4" w:space="0" w:color="auto"/>
            </w:tcBorders>
            <w:shd w:val="clear" w:color="auto" w:fill="auto"/>
            <w:noWrap/>
            <w:vAlign w:val="center"/>
            <w:hideMark/>
          </w:tcPr>
          <w:p w14:paraId="59DB44C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35 m</w:t>
            </w:r>
          </w:p>
        </w:tc>
        <w:tc>
          <w:tcPr>
            <w:tcW w:w="2693" w:type="dxa"/>
            <w:tcBorders>
              <w:top w:val="nil"/>
              <w:left w:val="nil"/>
              <w:bottom w:val="single" w:sz="4" w:space="0" w:color="auto"/>
              <w:right w:val="single" w:sz="4" w:space="0" w:color="auto"/>
            </w:tcBorders>
            <w:shd w:val="clear" w:color="auto" w:fill="auto"/>
            <w:noWrap/>
            <w:vAlign w:val="center"/>
            <w:hideMark/>
          </w:tcPr>
          <w:p w14:paraId="4BEA439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35 m</w:t>
            </w:r>
          </w:p>
        </w:tc>
      </w:tr>
      <w:tr w:rsidR="00DC4761" w:rsidRPr="00176900" w14:paraId="5F9A10B7" w14:textId="77777777" w:rsidTr="00DC4761">
        <w:trPr>
          <w:trHeight w:val="1123"/>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E65893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Total transmit power per TRxP</w:t>
            </w:r>
          </w:p>
        </w:tc>
        <w:tc>
          <w:tcPr>
            <w:tcW w:w="2552" w:type="dxa"/>
            <w:tcBorders>
              <w:top w:val="nil"/>
              <w:left w:val="nil"/>
              <w:bottom w:val="single" w:sz="4" w:space="0" w:color="auto"/>
              <w:right w:val="single" w:sz="4" w:space="0" w:color="auto"/>
            </w:tcBorders>
            <w:shd w:val="clear" w:color="auto" w:fill="auto"/>
            <w:vAlign w:val="center"/>
            <w:hideMark/>
          </w:tcPr>
          <w:p w14:paraId="584E4F0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49 dBm for 20 MHz bandwidth</w:t>
            </w:r>
            <w:r w:rsidRPr="00176900">
              <w:rPr>
                <w:rFonts w:ascii="Arial" w:hAnsi="Arial" w:cs="Arial"/>
                <w:color w:val="000000"/>
                <w:sz w:val="20"/>
                <w:lang w:eastAsia="zh-TW"/>
              </w:rPr>
              <w:br/>
              <w:t>46 dBm for 10 MHz bandwidth</w:t>
            </w:r>
          </w:p>
        </w:tc>
        <w:tc>
          <w:tcPr>
            <w:tcW w:w="2693" w:type="dxa"/>
            <w:tcBorders>
              <w:top w:val="nil"/>
              <w:left w:val="nil"/>
              <w:bottom w:val="single" w:sz="4" w:space="0" w:color="auto"/>
              <w:right w:val="single" w:sz="4" w:space="0" w:color="auto"/>
            </w:tcBorders>
            <w:shd w:val="clear" w:color="auto" w:fill="auto"/>
            <w:vAlign w:val="center"/>
            <w:hideMark/>
          </w:tcPr>
          <w:p w14:paraId="4F39F0D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46 dBm for 10 MHz bandwidth</w:t>
            </w:r>
          </w:p>
        </w:tc>
        <w:tc>
          <w:tcPr>
            <w:tcW w:w="2693" w:type="dxa"/>
            <w:tcBorders>
              <w:top w:val="nil"/>
              <w:left w:val="nil"/>
              <w:bottom w:val="single" w:sz="4" w:space="0" w:color="auto"/>
              <w:right w:val="single" w:sz="4" w:space="0" w:color="auto"/>
            </w:tcBorders>
            <w:shd w:val="clear" w:color="auto" w:fill="auto"/>
            <w:vAlign w:val="center"/>
            <w:hideMark/>
          </w:tcPr>
          <w:p w14:paraId="7CDA592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46 dBm for 10 MHz bandwidth</w:t>
            </w:r>
          </w:p>
        </w:tc>
      </w:tr>
      <w:tr w:rsidR="00DC4761" w:rsidRPr="00176900" w14:paraId="655DD862"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480327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power class</w:t>
            </w:r>
          </w:p>
        </w:tc>
        <w:tc>
          <w:tcPr>
            <w:tcW w:w="2552" w:type="dxa"/>
            <w:tcBorders>
              <w:top w:val="nil"/>
              <w:left w:val="nil"/>
              <w:bottom w:val="single" w:sz="4" w:space="0" w:color="auto"/>
              <w:right w:val="single" w:sz="4" w:space="0" w:color="auto"/>
            </w:tcBorders>
            <w:shd w:val="clear" w:color="auto" w:fill="auto"/>
            <w:noWrap/>
            <w:vAlign w:val="center"/>
            <w:hideMark/>
          </w:tcPr>
          <w:p w14:paraId="351DE8D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14:paraId="577A242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14:paraId="03C9877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r>
      <w:tr w:rsidR="00DC4761" w:rsidRPr="00176900" w14:paraId="7DC43D77"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C431BB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Percentage of high loss and low loss building type</w:t>
            </w:r>
          </w:p>
        </w:tc>
        <w:tc>
          <w:tcPr>
            <w:tcW w:w="2552" w:type="dxa"/>
            <w:tcBorders>
              <w:top w:val="nil"/>
              <w:left w:val="nil"/>
              <w:bottom w:val="single" w:sz="4" w:space="0" w:color="auto"/>
              <w:right w:val="single" w:sz="4" w:space="0" w:color="auto"/>
            </w:tcBorders>
            <w:shd w:val="clear" w:color="auto" w:fill="auto"/>
            <w:noWrap/>
            <w:vAlign w:val="center"/>
            <w:hideMark/>
          </w:tcPr>
          <w:p w14:paraId="158C105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c>
          <w:tcPr>
            <w:tcW w:w="2693" w:type="dxa"/>
            <w:tcBorders>
              <w:top w:val="nil"/>
              <w:left w:val="nil"/>
              <w:bottom w:val="single" w:sz="4" w:space="0" w:color="auto"/>
              <w:right w:val="single" w:sz="4" w:space="0" w:color="auto"/>
            </w:tcBorders>
            <w:shd w:val="clear" w:color="auto" w:fill="auto"/>
            <w:noWrap/>
            <w:vAlign w:val="center"/>
            <w:hideMark/>
          </w:tcPr>
          <w:p w14:paraId="395B4B3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c>
          <w:tcPr>
            <w:tcW w:w="2693" w:type="dxa"/>
            <w:tcBorders>
              <w:top w:val="nil"/>
              <w:left w:val="nil"/>
              <w:bottom w:val="single" w:sz="4" w:space="0" w:color="auto"/>
              <w:right w:val="single" w:sz="4" w:space="0" w:color="auto"/>
            </w:tcBorders>
            <w:shd w:val="clear" w:color="auto" w:fill="auto"/>
            <w:vAlign w:val="center"/>
            <w:hideMark/>
          </w:tcPr>
          <w:p w14:paraId="7E6181F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r>
      <w:tr w:rsidR="00DC4761" w:rsidRPr="00176900" w14:paraId="7A7DE48D"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C7702E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Inter-site distance</w:t>
            </w:r>
          </w:p>
        </w:tc>
        <w:tc>
          <w:tcPr>
            <w:tcW w:w="2552" w:type="dxa"/>
            <w:tcBorders>
              <w:top w:val="nil"/>
              <w:left w:val="nil"/>
              <w:bottom w:val="single" w:sz="4" w:space="0" w:color="auto"/>
              <w:right w:val="single" w:sz="4" w:space="0" w:color="auto"/>
            </w:tcBorders>
            <w:shd w:val="clear" w:color="auto" w:fill="auto"/>
            <w:noWrap/>
            <w:vAlign w:val="center"/>
            <w:hideMark/>
          </w:tcPr>
          <w:p w14:paraId="2CB8325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c>
          <w:tcPr>
            <w:tcW w:w="2693" w:type="dxa"/>
            <w:tcBorders>
              <w:top w:val="nil"/>
              <w:left w:val="nil"/>
              <w:bottom w:val="single" w:sz="4" w:space="0" w:color="auto"/>
              <w:right w:val="single" w:sz="4" w:space="0" w:color="auto"/>
            </w:tcBorders>
            <w:shd w:val="clear" w:color="auto" w:fill="auto"/>
            <w:noWrap/>
            <w:vAlign w:val="center"/>
            <w:hideMark/>
          </w:tcPr>
          <w:p w14:paraId="316EF66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c>
          <w:tcPr>
            <w:tcW w:w="2693" w:type="dxa"/>
            <w:tcBorders>
              <w:top w:val="nil"/>
              <w:left w:val="nil"/>
              <w:bottom w:val="single" w:sz="4" w:space="0" w:color="auto"/>
              <w:right w:val="single" w:sz="4" w:space="0" w:color="auto"/>
            </w:tcBorders>
            <w:shd w:val="clear" w:color="auto" w:fill="auto"/>
            <w:noWrap/>
            <w:vAlign w:val="center"/>
            <w:hideMark/>
          </w:tcPr>
          <w:p w14:paraId="08F001B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r>
      <w:tr w:rsidR="00DC4761" w:rsidRPr="00176900" w14:paraId="0F3FF820" w14:textId="77777777" w:rsidTr="00DC4761">
        <w:trPr>
          <w:trHeight w:val="1176"/>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AB5DBB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antenna elements per TRxP</w:t>
            </w:r>
          </w:p>
        </w:tc>
        <w:tc>
          <w:tcPr>
            <w:tcW w:w="2552" w:type="dxa"/>
            <w:tcBorders>
              <w:top w:val="nil"/>
              <w:left w:val="nil"/>
              <w:bottom w:val="single" w:sz="4" w:space="0" w:color="auto"/>
              <w:right w:val="single" w:sz="4" w:space="0" w:color="auto"/>
            </w:tcBorders>
            <w:shd w:val="clear" w:color="auto" w:fill="auto"/>
            <w:noWrap/>
            <w:vAlign w:val="center"/>
            <w:hideMark/>
          </w:tcPr>
          <w:p w14:paraId="3DBB34A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64 Tx/Rx</w:t>
            </w:r>
          </w:p>
        </w:tc>
        <w:tc>
          <w:tcPr>
            <w:tcW w:w="2693" w:type="dxa"/>
            <w:tcBorders>
              <w:top w:val="nil"/>
              <w:left w:val="nil"/>
              <w:bottom w:val="single" w:sz="4" w:space="0" w:color="auto"/>
              <w:right w:val="single" w:sz="4" w:space="0" w:color="auto"/>
            </w:tcBorders>
            <w:shd w:val="clear" w:color="auto" w:fill="auto"/>
            <w:vAlign w:val="center"/>
            <w:hideMark/>
          </w:tcPr>
          <w:p w14:paraId="51DED7F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64Tx cross-polarized antenna </w:t>
            </w:r>
            <w:r w:rsidRPr="00176900">
              <w:rPr>
                <w:rFonts w:ascii="Arial" w:hAnsi="Arial" w:cs="Arial"/>
                <w:color w:val="000000"/>
                <w:sz w:val="20"/>
                <w:lang w:eastAsia="zh-TW"/>
              </w:rPr>
              <w:br/>
              <w:t>(M,N,P,Mg,Ng) = (8,4,2,1,1) (dH,dV) = (0.5, 0.8)λ</w:t>
            </w:r>
          </w:p>
        </w:tc>
        <w:tc>
          <w:tcPr>
            <w:tcW w:w="2693" w:type="dxa"/>
            <w:tcBorders>
              <w:top w:val="nil"/>
              <w:left w:val="nil"/>
              <w:bottom w:val="single" w:sz="4" w:space="0" w:color="auto"/>
              <w:right w:val="single" w:sz="4" w:space="0" w:color="auto"/>
            </w:tcBorders>
            <w:shd w:val="clear" w:color="auto" w:fill="auto"/>
            <w:vAlign w:val="center"/>
            <w:hideMark/>
          </w:tcPr>
          <w:p w14:paraId="6D0FB92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64Tx cross-polarized antenna </w:t>
            </w:r>
            <w:r w:rsidRPr="00176900">
              <w:rPr>
                <w:rFonts w:ascii="Arial" w:hAnsi="Arial" w:cs="Arial"/>
                <w:color w:val="000000"/>
                <w:sz w:val="20"/>
                <w:lang w:eastAsia="zh-TW"/>
              </w:rPr>
              <w:br/>
              <w:t>(M,N,P,Mg,Ng) = (8,4,2,1,1) (dH,dV) = (0.5, 0.8)λ</w:t>
            </w:r>
          </w:p>
        </w:tc>
      </w:tr>
      <w:tr w:rsidR="00DC4761" w:rsidRPr="00176900" w14:paraId="099FEBD6" w14:textId="77777777" w:rsidTr="00DC4761">
        <w:trPr>
          <w:trHeight w:val="1122"/>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41E920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UE antenna elements</w:t>
            </w:r>
          </w:p>
        </w:tc>
        <w:tc>
          <w:tcPr>
            <w:tcW w:w="2552" w:type="dxa"/>
            <w:tcBorders>
              <w:top w:val="nil"/>
              <w:left w:val="nil"/>
              <w:bottom w:val="single" w:sz="4" w:space="0" w:color="auto"/>
              <w:right w:val="single" w:sz="4" w:space="0" w:color="auto"/>
            </w:tcBorders>
            <w:shd w:val="clear" w:color="auto" w:fill="auto"/>
            <w:noWrap/>
            <w:vAlign w:val="center"/>
            <w:hideMark/>
          </w:tcPr>
          <w:p w14:paraId="43D41AE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4 Tx/Rx</w:t>
            </w:r>
          </w:p>
        </w:tc>
        <w:tc>
          <w:tcPr>
            <w:tcW w:w="2693" w:type="dxa"/>
            <w:tcBorders>
              <w:top w:val="nil"/>
              <w:left w:val="nil"/>
              <w:bottom w:val="single" w:sz="4" w:space="0" w:color="auto"/>
              <w:right w:val="single" w:sz="4" w:space="0" w:color="auto"/>
            </w:tcBorders>
            <w:shd w:val="clear" w:color="auto" w:fill="auto"/>
            <w:vAlign w:val="center"/>
            <w:hideMark/>
          </w:tcPr>
          <w:p w14:paraId="3B1941B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2Rx                         (M,N,P,Mg,Ng) = (1,1,2,1,1)</w:t>
            </w:r>
            <w:r w:rsidRPr="00176900">
              <w:rPr>
                <w:rFonts w:ascii="Arial" w:hAnsi="Arial" w:cs="Arial"/>
                <w:color w:val="000000"/>
                <w:sz w:val="20"/>
                <w:lang w:eastAsia="zh-TW"/>
              </w:rPr>
              <w:br/>
              <w:t>0°,90° polarization</w:t>
            </w:r>
          </w:p>
        </w:tc>
        <w:tc>
          <w:tcPr>
            <w:tcW w:w="2693" w:type="dxa"/>
            <w:tcBorders>
              <w:top w:val="nil"/>
              <w:left w:val="nil"/>
              <w:bottom w:val="single" w:sz="4" w:space="0" w:color="auto"/>
              <w:right w:val="single" w:sz="4" w:space="0" w:color="auto"/>
            </w:tcBorders>
            <w:shd w:val="clear" w:color="auto" w:fill="auto"/>
            <w:vAlign w:val="center"/>
            <w:hideMark/>
          </w:tcPr>
          <w:p w14:paraId="52FB315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2Rx                         (M,N,P,Mg,Ng) = (1,1,2,1,1)</w:t>
            </w:r>
            <w:r w:rsidRPr="00176900">
              <w:rPr>
                <w:rFonts w:ascii="Arial" w:hAnsi="Arial" w:cs="Arial"/>
                <w:color w:val="000000"/>
                <w:sz w:val="20"/>
                <w:lang w:eastAsia="zh-TW"/>
              </w:rPr>
              <w:br/>
              <w:t>0°,90° polarization</w:t>
            </w:r>
          </w:p>
        </w:tc>
      </w:tr>
      <w:tr w:rsidR="00DC4761" w:rsidRPr="00176900" w14:paraId="10013C0C" w14:textId="77777777" w:rsidTr="00DC4761">
        <w:trPr>
          <w:trHeight w:val="1224"/>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7272A7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Device deployment</w:t>
            </w:r>
          </w:p>
        </w:tc>
        <w:tc>
          <w:tcPr>
            <w:tcW w:w="2552" w:type="dxa"/>
            <w:tcBorders>
              <w:top w:val="nil"/>
              <w:left w:val="nil"/>
              <w:bottom w:val="single" w:sz="4" w:space="0" w:color="auto"/>
              <w:right w:val="single" w:sz="4" w:space="0" w:color="auto"/>
            </w:tcBorders>
            <w:shd w:val="clear" w:color="auto" w:fill="auto"/>
            <w:vAlign w:val="center"/>
            <w:hideMark/>
          </w:tcPr>
          <w:p w14:paraId="1493DF4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50% indoor, 50% outdoor (in-car)</w:t>
            </w:r>
            <w:r w:rsidRPr="00176900">
              <w:rPr>
                <w:rFonts w:ascii="Arial" w:hAnsi="Arial" w:cs="Arial"/>
                <w:color w:val="000000"/>
                <w:sz w:val="20"/>
                <w:lang w:eastAsia="zh-TW"/>
              </w:rPr>
              <w:br/>
              <w:t>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14:paraId="07E9A9C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vAlign w:val="center"/>
            <w:hideMark/>
          </w:tcPr>
          <w:p w14:paraId="2A22B18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4A678FA1"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A694E1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mobility model</w:t>
            </w:r>
          </w:p>
        </w:tc>
        <w:tc>
          <w:tcPr>
            <w:tcW w:w="2552" w:type="dxa"/>
            <w:tcBorders>
              <w:top w:val="nil"/>
              <w:left w:val="nil"/>
              <w:bottom w:val="single" w:sz="4" w:space="0" w:color="auto"/>
              <w:right w:val="single" w:sz="4" w:space="0" w:color="auto"/>
            </w:tcBorders>
            <w:shd w:val="clear" w:color="auto" w:fill="auto"/>
            <w:vAlign w:val="center"/>
            <w:hideMark/>
          </w:tcPr>
          <w:p w14:paraId="54E55E8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Fixed and identical speed |v| of all UEs, randomly and uniformly distributed direction</w:t>
            </w:r>
          </w:p>
        </w:tc>
        <w:tc>
          <w:tcPr>
            <w:tcW w:w="2693" w:type="dxa"/>
            <w:tcBorders>
              <w:top w:val="nil"/>
              <w:left w:val="nil"/>
              <w:bottom w:val="single" w:sz="4" w:space="0" w:color="auto"/>
              <w:right w:val="single" w:sz="4" w:space="0" w:color="auto"/>
            </w:tcBorders>
            <w:shd w:val="clear" w:color="auto" w:fill="auto"/>
            <w:vAlign w:val="center"/>
            <w:hideMark/>
          </w:tcPr>
          <w:p w14:paraId="7E687E9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vAlign w:val="center"/>
            <w:hideMark/>
          </w:tcPr>
          <w:p w14:paraId="09CE4CD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2942048F" w14:textId="77777777" w:rsidTr="00DC4761">
        <w:trPr>
          <w:trHeight w:val="707"/>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1FDE90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speeds of interest</w:t>
            </w:r>
          </w:p>
        </w:tc>
        <w:tc>
          <w:tcPr>
            <w:tcW w:w="2552" w:type="dxa"/>
            <w:tcBorders>
              <w:top w:val="nil"/>
              <w:left w:val="nil"/>
              <w:bottom w:val="single" w:sz="4" w:space="0" w:color="auto"/>
              <w:right w:val="single" w:sz="4" w:space="0" w:color="auto"/>
            </w:tcBorders>
            <w:shd w:val="clear" w:color="auto" w:fill="auto"/>
            <w:vAlign w:val="center"/>
            <w:hideMark/>
          </w:tcPr>
          <w:p w14:paraId="04E2A89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Indoor users: 3 km/h;</w:t>
            </w:r>
            <w:r w:rsidRPr="00176900">
              <w:rPr>
                <w:rFonts w:ascii="Arial" w:hAnsi="Arial" w:cs="Arial"/>
                <w:color w:val="000000"/>
                <w:sz w:val="20"/>
                <w:lang w:eastAsia="zh-TW"/>
              </w:rPr>
              <w:br/>
              <w:t>Outdoor users (in-car): 120 km/h;</w:t>
            </w:r>
            <w:r w:rsidRPr="00176900">
              <w:rPr>
                <w:rFonts w:ascii="Arial" w:hAnsi="Arial" w:cs="Arial"/>
                <w:color w:val="000000"/>
                <w:sz w:val="20"/>
                <w:lang w:eastAsia="zh-TW"/>
              </w:rPr>
              <w:br/>
            </w:r>
            <w:r w:rsidRPr="00176900">
              <w:rPr>
                <w:rFonts w:ascii="Arial" w:hAnsi="Arial" w:cs="Arial"/>
                <w:color w:val="000000"/>
                <w:sz w:val="20"/>
                <w:lang w:eastAsia="zh-TW"/>
              </w:rPr>
              <w:lastRenderedPageBreak/>
              <w:t>500 km/h for evaluation of mobility in high-speed case</w:t>
            </w:r>
          </w:p>
        </w:tc>
        <w:tc>
          <w:tcPr>
            <w:tcW w:w="2693" w:type="dxa"/>
            <w:tcBorders>
              <w:top w:val="nil"/>
              <w:left w:val="nil"/>
              <w:bottom w:val="single" w:sz="4" w:space="0" w:color="auto"/>
              <w:right w:val="single" w:sz="4" w:space="0" w:color="auto"/>
            </w:tcBorders>
            <w:shd w:val="clear" w:color="auto" w:fill="auto"/>
            <w:vAlign w:val="center"/>
            <w:hideMark/>
          </w:tcPr>
          <w:p w14:paraId="0669541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Indoor users: 3 km/h;</w:t>
            </w:r>
            <w:r w:rsidRPr="00176900">
              <w:rPr>
                <w:rFonts w:ascii="Arial" w:hAnsi="Arial" w:cs="Arial"/>
                <w:color w:val="000000"/>
                <w:sz w:val="20"/>
                <w:lang w:eastAsia="zh-TW"/>
              </w:rPr>
              <w:br/>
              <w:t>Outdoor users (in-car): 120 km/h;</w:t>
            </w:r>
          </w:p>
        </w:tc>
        <w:tc>
          <w:tcPr>
            <w:tcW w:w="2693" w:type="dxa"/>
            <w:tcBorders>
              <w:top w:val="nil"/>
              <w:left w:val="nil"/>
              <w:bottom w:val="single" w:sz="4" w:space="0" w:color="auto"/>
              <w:right w:val="single" w:sz="4" w:space="0" w:color="auto"/>
            </w:tcBorders>
            <w:shd w:val="clear" w:color="auto" w:fill="auto"/>
            <w:vAlign w:val="center"/>
            <w:hideMark/>
          </w:tcPr>
          <w:p w14:paraId="11CAB9A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Indoor users: 3 km/h;</w:t>
            </w:r>
            <w:r w:rsidRPr="00176900">
              <w:rPr>
                <w:rFonts w:ascii="Arial" w:hAnsi="Arial" w:cs="Arial"/>
                <w:color w:val="000000"/>
                <w:sz w:val="20"/>
                <w:lang w:eastAsia="zh-TW"/>
              </w:rPr>
              <w:br/>
              <w:t>Outdoor users (in-car): 120 km/h;</w:t>
            </w:r>
          </w:p>
        </w:tc>
      </w:tr>
      <w:tr w:rsidR="00DC4761" w:rsidRPr="00176900" w14:paraId="010481EB"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4B5A54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Inter-site interference modeling</w:t>
            </w:r>
          </w:p>
        </w:tc>
        <w:tc>
          <w:tcPr>
            <w:tcW w:w="2552" w:type="dxa"/>
            <w:tcBorders>
              <w:top w:val="nil"/>
              <w:left w:val="nil"/>
              <w:bottom w:val="single" w:sz="4" w:space="0" w:color="auto"/>
              <w:right w:val="single" w:sz="4" w:space="0" w:color="auto"/>
            </w:tcBorders>
            <w:shd w:val="clear" w:color="auto" w:fill="auto"/>
            <w:vAlign w:val="center"/>
            <w:hideMark/>
          </w:tcPr>
          <w:p w14:paraId="2793ACD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vAlign w:val="center"/>
            <w:hideMark/>
          </w:tcPr>
          <w:p w14:paraId="675B094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vAlign w:val="center"/>
            <w:hideMark/>
          </w:tcPr>
          <w:p w14:paraId="2A7FB9B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r>
      <w:tr w:rsidR="00DC4761" w:rsidRPr="00176900" w14:paraId="3F2F45EA"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4F8BF1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noise figure</w:t>
            </w:r>
          </w:p>
        </w:tc>
        <w:tc>
          <w:tcPr>
            <w:tcW w:w="2552" w:type="dxa"/>
            <w:tcBorders>
              <w:top w:val="nil"/>
              <w:left w:val="nil"/>
              <w:bottom w:val="single" w:sz="4" w:space="0" w:color="auto"/>
              <w:right w:val="single" w:sz="4" w:space="0" w:color="auto"/>
            </w:tcBorders>
            <w:shd w:val="clear" w:color="auto" w:fill="auto"/>
            <w:noWrap/>
            <w:vAlign w:val="center"/>
            <w:hideMark/>
          </w:tcPr>
          <w:p w14:paraId="75C750A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noWrap/>
            <w:vAlign w:val="center"/>
            <w:hideMark/>
          </w:tcPr>
          <w:p w14:paraId="7A6D518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noWrap/>
            <w:vAlign w:val="center"/>
            <w:hideMark/>
          </w:tcPr>
          <w:p w14:paraId="4EDE3F4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r>
      <w:tr w:rsidR="00DC4761" w:rsidRPr="00176900" w14:paraId="20B620C4"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399ECC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noise figure</w:t>
            </w:r>
          </w:p>
        </w:tc>
        <w:tc>
          <w:tcPr>
            <w:tcW w:w="2552" w:type="dxa"/>
            <w:tcBorders>
              <w:top w:val="nil"/>
              <w:left w:val="nil"/>
              <w:bottom w:val="single" w:sz="4" w:space="0" w:color="auto"/>
              <w:right w:val="single" w:sz="4" w:space="0" w:color="auto"/>
            </w:tcBorders>
            <w:shd w:val="clear" w:color="auto" w:fill="auto"/>
            <w:noWrap/>
            <w:vAlign w:val="center"/>
            <w:hideMark/>
          </w:tcPr>
          <w:p w14:paraId="131DBF8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noWrap/>
            <w:vAlign w:val="center"/>
            <w:hideMark/>
          </w:tcPr>
          <w:p w14:paraId="77485B3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noWrap/>
            <w:vAlign w:val="center"/>
            <w:hideMark/>
          </w:tcPr>
          <w:p w14:paraId="2DE0B61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r>
      <w:tr w:rsidR="00DC4761" w:rsidRPr="00176900" w14:paraId="54BCDCFB"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613D09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14:paraId="41357B4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nil"/>
              <w:bottom w:val="single" w:sz="4" w:space="0" w:color="auto"/>
              <w:right w:val="single" w:sz="4" w:space="0" w:color="auto"/>
            </w:tcBorders>
            <w:shd w:val="clear" w:color="auto" w:fill="auto"/>
            <w:noWrap/>
            <w:vAlign w:val="center"/>
            <w:hideMark/>
          </w:tcPr>
          <w:p w14:paraId="3BC757D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nil"/>
              <w:bottom w:val="single" w:sz="4" w:space="0" w:color="auto"/>
              <w:right w:val="single" w:sz="4" w:space="0" w:color="auto"/>
            </w:tcBorders>
            <w:shd w:val="clear" w:color="auto" w:fill="auto"/>
            <w:noWrap/>
            <w:vAlign w:val="center"/>
            <w:hideMark/>
          </w:tcPr>
          <w:p w14:paraId="6982A9E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r>
      <w:tr w:rsidR="00DC4761" w:rsidRPr="00176900" w14:paraId="29619554"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C766FC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14:paraId="16AA58D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noWrap/>
            <w:vAlign w:val="center"/>
            <w:hideMark/>
          </w:tcPr>
          <w:p w14:paraId="20200C0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noWrap/>
            <w:vAlign w:val="center"/>
            <w:hideMark/>
          </w:tcPr>
          <w:p w14:paraId="08791D3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r>
      <w:tr w:rsidR="00DC4761" w:rsidRPr="00176900" w14:paraId="1A70076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FAA77A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Thermal noise level</w:t>
            </w:r>
          </w:p>
        </w:tc>
        <w:tc>
          <w:tcPr>
            <w:tcW w:w="2552" w:type="dxa"/>
            <w:tcBorders>
              <w:top w:val="nil"/>
              <w:left w:val="nil"/>
              <w:bottom w:val="single" w:sz="4" w:space="0" w:color="auto"/>
              <w:right w:val="single" w:sz="4" w:space="0" w:color="auto"/>
            </w:tcBorders>
            <w:shd w:val="clear" w:color="auto" w:fill="auto"/>
            <w:noWrap/>
            <w:vAlign w:val="center"/>
            <w:hideMark/>
          </w:tcPr>
          <w:p w14:paraId="69BD2E16"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noWrap/>
            <w:vAlign w:val="center"/>
            <w:hideMark/>
          </w:tcPr>
          <w:p w14:paraId="199DFBD4"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noWrap/>
            <w:vAlign w:val="center"/>
            <w:hideMark/>
          </w:tcPr>
          <w:p w14:paraId="5CD2B4D4"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r>
      <w:tr w:rsidR="00DC4761" w:rsidRPr="00176900" w14:paraId="65623EEA"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6D9B55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Traffic model</w:t>
            </w:r>
          </w:p>
        </w:tc>
        <w:tc>
          <w:tcPr>
            <w:tcW w:w="2552" w:type="dxa"/>
            <w:tcBorders>
              <w:top w:val="nil"/>
              <w:left w:val="nil"/>
              <w:bottom w:val="single" w:sz="4" w:space="0" w:color="auto"/>
              <w:right w:val="single" w:sz="4" w:space="0" w:color="auto"/>
            </w:tcBorders>
            <w:shd w:val="clear" w:color="auto" w:fill="auto"/>
            <w:noWrap/>
            <w:vAlign w:val="center"/>
            <w:hideMark/>
          </w:tcPr>
          <w:p w14:paraId="790EB52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44487E3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2C20121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r>
      <w:tr w:rsidR="00DC4761" w:rsidRPr="00176900" w14:paraId="18A62D10"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51472F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Simulation bandwidth</w:t>
            </w:r>
          </w:p>
        </w:tc>
        <w:tc>
          <w:tcPr>
            <w:tcW w:w="2552" w:type="dxa"/>
            <w:tcBorders>
              <w:top w:val="nil"/>
              <w:left w:val="nil"/>
              <w:bottom w:val="single" w:sz="4" w:space="0" w:color="auto"/>
              <w:right w:val="single" w:sz="4" w:space="0" w:color="auto"/>
            </w:tcBorders>
            <w:shd w:val="clear" w:color="auto" w:fill="auto"/>
            <w:vAlign w:val="center"/>
            <w:hideMark/>
          </w:tcPr>
          <w:p w14:paraId="7C8A82E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20 MHz for TDD, </w:t>
            </w:r>
            <w:r w:rsidRPr="00176900">
              <w:rPr>
                <w:rFonts w:ascii="Arial" w:hAnsi="Arial" w:cs="Arial"/>
                <w:color w:val="000000"/>
                <w:sz w:val="20"/>
                <w:lang w:eastAsia="zh-TW"/>
              </w:rPr>
              <w:br/>
              <w:t>10 MHz+10 MHz for FDD</w:t>
            </w:r>
          </w:p>
        </w:tc>
        <w:tc>
          <w:tcPr>
            <w:tcW w:w="2693" w:type="dxa"/>
            <w:tcBorders>
              <w:top w:val="nil"/>
              <w:left w:val="nil"/>
              <w:bottom w:val="single" w:sz="4" w:space="0" w:color="auto"/>
              <w:right w:val="single" w:sz="4" w:space="0" w:color="auto"/>
            </w:tcBorders>
            <w:shd w:val="clear" w:color="auto" w:fill="auto"/>
            <w:vAlign w:val="center"/>
            <w:hideMark/>
          </w:tcPr>
          <w:p w14:paraId="68CBF13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c>
          <w:tcPr>
            <w:tcW w:w="2693" w:type="dxa"/>
            <w:tcBorders>
              <w:top w:val="nil"/>
              <w:left w:val="nil"/>
              <w:bottom w:val="single" w:sz="4" w:space="0" w:color="auto"/>
              <w:right w:val="single" w:sz="4" w:space="0" w:color="auto"/>
            </w:tcBorders>
            <w:shd w:val="clear" w:color="auto" w:fill="auto"/>
            <w:vAlign w:val="center"/>
            <w:hideMark/>
          </w:tcPr>
          <w:p w14:paraId="72F0BD9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r>
      <w:tr w:rsidR="00DC4761" w:rsidRPr="00176900" w14:paraId="004C641A" w14:textId="77777777" w:rsidTr="00DC4761">
        <w:trPr>
          <w:trHeight w:val="80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A1B852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density</w:t>
            </w:r>
          </w:p>
        </w:tc>
        <w:tc>
          <w:tcPr>
            <w:tcW w:w="2552" w:type="dxa"/>
            <w:tcBorders>
              <w:top w:val="nil"/>
              <w:left w:val="nil"/>
              <w:bottom w:val="single" w:sz="4" w:space="0" w:color="auto"/>
              <w:right w:val="single" w:sz="4" w:space="0" w:color="auto"/>
            </w:tcBorders>
            <w:shd w:val="clear" w:color="auto" w:fill="auto"/>
            <w:vAlign w:val="center"/>
            <w:hideMark/>
          </w:tcPr>
          <w:p w14:paraId="4CD0B1F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UEs per TRxP</w:t>
            </w:r>
            <w:r w:rsidRPr="00176900">
              <w:rPr>
                <w:rFonts w:ascii="Arial" w:hAnsi="Arial" w:cs="Arial"/>
                <w:color w:val="000000"/>
                <w:sz w:val="20"/>
                <w:lang w:eastAsia="zh-TW"/>
              </w:rPr>
              <w:br/>
              <w:t>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14:paraId="7D48276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noWrap/>
            <w:vAlign w:val="center"/>
            <w:hideMark/>
          </w:tcPr>
          <w:p w14:paraId="541D3A2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59AAE31D"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DA8F7F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antenna height</w:t>
            </w:r>
          </w:p>
        </w:tc>
        <w:tc>
          <w:tcPr>
            <w:tcW w:w="2552" w:type="dxa"/>
            <w:tcBorders>
              <w:top w:val="nil"/>
              <w:left w:val="nil"/>
              <w:bottom w:val="single" w:sz="4" w:space="0" w:color="auto"/>
              <w:right w:val="single" w:sz="4" w:space="0" w:color="auto"/>
            </w:tcBorders>
            <w:shd w:val="clear" w:color="auto" w:fill="auto"/>
            <w:noWrap/>
            <w:vAlign w:val="center"/>
            <w:hideMark/>
          </w:tcPr>
          <w:p w14:paraId="263C786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c>
          <w:tcPr>
            <w:tcW w:w="2693" w:type="dxa"/>
            <w:tcBorders>
              <w:top w:val="nil"/>
              <w:left w:val="nil"/>
              <w:bottom w:val="single" w:sz="4" w:space="0" w:color="auto"/>
              <w:right w:val="single" w:sz="4" w:space="0" w:color="auto"/>
            </w:tcBorders>
            <w:shd w:val="clear" w:color="auto" w:fill="auto"/>
            <w:noWrap/>
            <w:vAlign w:val="center"/>
            <w:hideMark/>
          </w:tcPr>
          <w:p w14:paraId="78E3AA7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c>
          <w:tcPr>
            <w:tcW w:w="2693" w:type="dxa"/>
            <w:tcBorders>
              <w:top w:val="nil"/>
              <w:left w:val="nil"/>
              <w:bottom w:val="single" w:sz="4" w:space="0" w:color="auto"/>
              <w:right w:val="single" w:sz="4" w:space="0" w:color="auto"/>
            </w:tcBorders>
            <w:shd w:val="clear" w:color="auto" w:fill="auto"/>
            <w:noWrap/>
            <w:vAlign w:val="center"/>
            <w:hideMark/>
          </w:tcPr>
          <w:p w14:paraId="510F793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r>
      <w:tr w:rsidR="00DC4761" w:rsidRPr="00176900" w14:paraId="206383D7"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BD7B41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Channdel Model</w:t>
            </w:r>
          </w:p>
        </w:tc>
        <w:tc>
          <w:tcPr>
            <w:tcW w:w="2552" w:type="dxa"/>
            <w:tcBorders>
              <w:top w:val="nil"/>
              <w:left w:val="nil"/>
              <w:bottom w:val="single" w:sz="4" w:space="0" w:color="auto"/>
              <w:right w:val="single" w:sz="4" w:space="0" w:color="auto"/>
            </w:tcBorders>
            <w:shd w:val="clear" w:color="auto" w:fill="auto"/>
            <w:vAlign w:val="center"/>
            <w:hideMark/>
          </w:tcPr>
          <w:p w14:paraId="6D24A70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RMa_A, RMa_B</w:t>
            </w:r>
          </w:p>
        </w:tc>
        <w:tc>
          <w:tcPr>
            <w:tcW w:w="2693" w:type="dxa"/>
            <w:tcBorders>
              <w:top w:val="nil"/>
              <w:left w:val="nil"/>
              <w:bottom w:val="single" w:sz="4" w:space="0" w:color="auto"/>
              <w:right w:val="single" w:sz="4" w:space="0" w:color="auto"/>
            </w:tcBorders>
            <w:shd w:val="clear" w:color="auto" w:fill="auto"/>
            <w:noWrap/>
            <w:vAlign w:val="center"/>
            <w:hideMark/>
          </w:tcPr>
          <w:p w14:paraId="32298F9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RMa_A</w:t>
            </w:r>
          </w:p>
        </w:tc>
        <w:tc>
          <w:tcPr>
            <w:tcW w:w="2693" w:type="dxa"/>
            <w:tcBorders>
              <w:top w:val="nil"/>
              <w:left w:val="nil"/>
              <w:bottom w:val="single" w:sz="4" w:space="0" w:color="auto"/>
              <w:right w:val="single" w:sz="4" w:space="0" w:color="auto"/>
            </w:tcBorders>
            <w:shd w:val="clear" w:color="auto" w:fill="auto"/>
            <w:noWrap/>
            <w:vAlign w:val="center"/>
            <w:hideMark/>
          </w:tcPr>
          <w:p w14:paraId="7F77577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RMa_A</w:t>
            </w:r>
          </w:p>
        </w:tc>
      </w:tr>
      <w:tr w:rsidR="00DC4761" w:rsidRPr="00176900" w14:paraId="4CFDA873" w14:textId="77777777" w:rsidTr="00DC4761">
        <w:trPr>
          <w:trHeight w:val="340"/>
        </w:trPr>
        <w:tc>
          <w:tcPr>
            <w:tcW w:w="9629" w:type="dxa"/>
            <w:gridSpan w:val="4"/>
            <w:tcBorders>
              <w:top w:val="nil"/>
              <w:left w:val="single" w:sz="8" w:space="0" w:color="auto"/>
              <w:bottom w:val="single" w:sz="4" w:space="0" w:color="auto"/>
              <w:right w:val="single" w:sz="4" w:space="0" w:color="auto"/>
            </w:tcBorders>
            <w:shd w:val="clear" w:color="000000" w:fill="D9D9D9"/>
            <w:vAlign w:val="center"/>
            <w:hideMark/>
          </w:tcPr>
          <w:p w14:paraId="24C5A2A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Additional parameters </w:t>
            </w:r>
            <w:r w:rsidRPr="00176900">
              <w:rPr>
                <w:rFonts w:ascii="Arial" w:eastAsia="MS Gothic" w:hAnsi="Arial" w:cs="Arial"/>
                <w:color w:val="000000"/>
                <w:sz w:val="20"/>
                <w:lang w:eastAsia="zh-TW"/>
              </w:rPr>
              <w:t xml:space="preserve">　</w:t>
            </w:r>
          </w:p>
        </w:tc>
      </w:tr>
      <w:tr w:rsidR="00DC4761" w:rsidRPr="00176900" w14:paraId="1752FAC7"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A341E1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Subcarrier spacing</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7C72474A"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4725EF4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c>
          <w:tcPr>
            <w:tcW w:w="2693" w:type="dxa"/>
            <w:tcBorders>
              <w:top w:val="nil"/>
              <w:left w:val="nil"/>
              <w:bottom w:val="single" w:sz="4" w:space="0" w:color="auto"/>
              <w:right w:val="single" w:sz="4" w:space="0" w:color="auto"/>
            </w:tcBorders>
            <w:shd w:val="clear" w:color="auto" w:fill="auto"/>
            <w:noWrap/>
            <w:vAlign w:val="center"/>
            <w:hideMark/>
          </w:tcPr>
          <w:p w14:paraId="155920F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r>
      <w:tr w:rsidR="00DC4761" w:rsidRPr="00176900" w14:paraId="07AC25D6"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56B639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Symbols number per slot</w:t>
            </w:r>
          </w:p>
        </w:tc>
        <w:tc>
          <w:tcPr>
            <w:tcW w:w="2552" w:type="dxa"/>
            <w:tcBorders>
              <w:top w:val="nil"/>
              <w:left w:val="nil"/>
              <w:bottom w:val="single" w:sz="4" w:space="0" w:color="auto"/>
              <w:right w:val="single" w:sz="4" w:space="0" w:color="auto"/>
            </w:tcBorders>
            <w:shd w:val="clear" w:color="auto" w:fill="auto"/>
            <w:noWrap/>
            <w:vAlign w:val="center"/>
            <w:hideMark/>
          </w:tcPr>
          <w:p w14:paraId="63D91DCE"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1B59424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14</w:t>
            </w:r>
          </w:p>
        </w:tc>
        <w:tc>
          <w:tcPr>
            <w:tcW w:w="2693" w:type="dxa"/>
            <w:tcBorders>
              <w:top w:val="nil"/>
              <w:left w:val="nil"/>
              <w:bottom w:val="single" w:sz="4" w:space="0" w:color="auto"/>
              <w:right w:val="single" w:sz="4" w:space="0" w:color="auto"/>
            </w:tcBorders>
            <w:shd w:val="clear" w:color="auto" w:fill="auto"/>
            <w:vAlign w:val="center"/>
            <w:hideMark/>
          </w:tcPr>
          <w:p w14:paraId="4A505A7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14</w:t>
            </w:r>
          </w:p>
        </w:tc>
      </w:tr>
      <w:tr w:rsidR="00DC4761" w:rsidRPr="00176900" w14:paraId="75CAC4DF"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2342D9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TRxP</w:t>
            </w:r>
          </w:p>
        </w:tc>
        <w:tc>
          <w:tcPr>
            <w:tcW w:w="2552" w:type="dxa"/>
            <w:tcBorders>
              <w:top w:val="nil"/>
              <w:left w:val="nil"/>
              <w:bottom w:val="single" w:sz="4" w:space="0" w:color="auto"/>
              <w:right w:val="single" w:sz="4" w:space="0" w:color="auto"/>
            </w:tcBorders>
            <w:shd w:val="clear" w:color="auto" w:fill="auto"/>
            <w:noWrap/>
            <w:vAlign w:val="center"/>
            <w:hideMark/>
          </w:tcPr>
          <w:p w14:paraId="56C642E3"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F00E57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8TXRU                (Mp,Np,P,Mg,Ng) = (1,4,2,1,1)</w:t>
            </w:r>
            <w:r w:rsidRPr="00176900">
              <w:rPr>
                <w:rFonts w:ascii="Arial" w:hAnsi="Arial" w:cs="Arial"/>
                <w:color w:val="000000"/>
                <w:sz w:val="20"/>
                <w:lang w:eastAsia="zh-TW"/>
              </w:rPr>
              <w:br/>
              <w:t>Vertical 1-to-8</w:t>
            </w:r>
          </w:p>
        </w:tc>
        <w:tc>
          <w:tcPr>
            <w:tcW w:w="2693" w:type="dxa"/>
            <w:tcBorders>
              <w:top w:val="nil"/>
              <w:left w:val="nil"/>
              <w:bottom w:val="single" w:sz="4" w:space="0" w:color="auto"/>
              <w:right w:val="single" w:sz="4" w:space="0" w:color="auto"/>
            </w:tcBorders>
            <w:shd w:val="clear" w:color="auto" w:fill="auto"/>
            <w:vAlign w:val="center"/>
            <w:hideMark/>
          </w:tcPr>
          <w:p w14:paraId="3070E33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8TXRU                (Mp,Np,P,Mg,Ng) = (1,4,2,1,1)</w:t>
            </w:r>
            <w:r w:rsidRPr="00176900">
              <w:rPr>
                <w:rFonts w:ascii="Arial" w:hAnsi="Arial" w:cs="Arial"/>
                <w:color w:val="000000"/>
                <w:sz w:val="20"/>
                <w:lang w:eastAsia="zh-TW"/>
              </w:rPr>
              <w:br/>
              <w:t>Vertical 1-to-8</w:t>
            </w:r>
          </w:p>
        </w:tc>
      </w:tr>
      <w:tr w:rsidR="00DC4761" w:rsidRPr="00176900" w14:paraId="05CF4A51"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EEF88C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TRxP number per site</w:t>
            </w:r>
          </w:p>
        </w:tc>
        <w:tc>
          <w:tcPr>
            <w:tcW w:w="2552" w:type="dxa"/>
            <w:tcBorders>
              <w:top w:val="nil"/>
              <w:left w:val="nil"/>
              <w:bottom w:val="single" w:sz="4" w:space="0" w:color="auto"/>
              <w:right w:val="single" w:sz="4" w:space="0" w:color="auto"/>
            </w:tcBorders>
            <w:shd w:val="clear" w:color="auto" w:fill="auto"/>
            <w:noWrap/>
            <w:vAlign w:val="center"/>
            <w:hideMark/>
          </w:tcPr>
          <w:p w14:paraId="46605952"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794F7CD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c>
          <w:tcPr>
            <w:tcW w:w="2693" w:type="dxa"/>
            <w:tcBorders>
              <w:top w:val="nil"/>
              <w:left w:val="nil"/>
              <w:bottom w:val="single" w:sz="4" w:space="0" w:color="auto"/>
              <w:right w:val="single" w:sz="4" w:space="0" w:color="auto"/>
            </w:tcBorders>
            <w:shd w:val="clear" w:color="auto" w:fill="auto"/>
            <w:vAlign w:val="center"/>
            <w:hideMark/>
          </w:tcPr>
          <w:p w14:paraId="797482E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r>
      <w:tr w:rsidR="00DC4761" w:rsidRPr="00176900" w14:paraId="4C99A624"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C62A9E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UE</w:t>
            </w:r>
          </w:p>
        </w:tc>
        <w:tc>
          <w:tcPr>
            <w:tcW w:w="2552" w:type="dxa"/>
            <w:tcBorders>
              <w:top w:val="nil"/>
              <w:left w:val="nil"/>
              <w:bottom w:val="single" w:sz="4" w:space="0" w:color="auto"/>
              <w:right w:val="single" w:sz="4" w:space="0" w:color="auto"/>
            </w:tcBorders>
            <w:shd w:val="clear" w:color="auto" w:fill="auto"/>
            <w:noWrap/>
            <w:vAlign w:val="center"/>
            <w:hideMark/>
          </w:tcPr>
          <w:p w14:paraId="701D6174"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2308B4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 2TXRU, </w:t>
            </w:r>
            <w:r w:rsidRPr="00176900">
              <w:rPr>
                <w:rFonts w:ascii="Arial" w:hAnsi="Arial" w:cs="Arial"/>
                <w:color w:val="000000"/>
                <w:sz w:val="20"/>
                <w:lang w:eastAsia="zh-TW"/>
              </w:rPr>
              <w:br/>
              <w:t>(Mp,Np,P,Mg,Ng) = (1,1,2,1,1)</w:t>
            </w:r>
            <w:r w:rsidRPr="00176900">
              <w:rPr>
                <w:rFonts w:ascii="Arial" w:hAnsi="Arial" w:cs="Arial"/>
                <w:color w:val="000000"/>
                <w:sz w:val="20"/>
                <w:lang w:eastAsia="zh-TW"/>
              </w:rPr>
              <w:br/>
              <w:t>(1-to-1 mapping)</w:t>
            </w:r>
          </w:p>
        </w:tc>
        <w:tc>
          <w:tcPr>
            <w:tcW w:w="2693" w:type="dxa"/>
            <w:tcBorders>
              <w:top w:val="nil"/>
              <w:left w:val="nil"/>
              <w:bottom w:val="single" w:sz="4" w:space="0" w:color="auto"/>
              <w:right w:val="single" w:sz="4" w:space="0" w:color="auto"/>
            </w:tcBorders>
            <w:shd w:val="clear" w:color="auto" w:fill="auto"/>
            <w:vAlign w:val="center"/>
            <w:hideMark/>
          </w:tcPr>
          <w:p w14:paraId="0B5B676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 2TXRU, </w:t>
            </w:r>
            <w:r w:rsidRPr="00176900">
              <w:rPr>
                <w:rFonts w:ascii="Arial" w:hAnsi="Arial" w:cs="Arial"/>
                <w:color w:val="000000"/>
                <w:sz w:val="20"/>
                <w:lang w:eastAsia="zh-TW"/>
              </w:rPr>
              <w:br/>
              <w:t>(Mp,Np,P,Mg,Ng) = (1,1,2,1,1)</w:t>
            </w:r>
            <w:r w:rsidRPr="00176900">
              <w:rPr>
                <w:rFonts w:ascii="Arial" w:hAnsi="Arial" w:cs="Arial"/>
                <w:color w:val="000000"/>
                <w:sz w:val="20"/>
                <w:lang w:eastAsia="zh-TW"/>
              </w:rPr>
              <w:br/>
              <w:t>(1-to-1 mapping)</w:t>
            </w:r>
          </w:p>
        </w:tc>
      </w:tr>
      <w:tr w:rsidR="00DC4761" w:rsidRPr="00176900" w14:paraId="23C5208A"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D878BD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lastRenderedPageBreak/>
              <w:t>Mechanic tilt</w:t>
            </w:r>
          </w:p>
        </w:tc>
        <w:tc>
          <w:tcPr>
            <w:tcW w:w="2552" w:type="dxa"/>
            <w:tcBorders>
              <w:top w:val="nil"/>
              <w:left w:val="nil"/>
              <w:bottom w:val="single" w:sz="4" w:space="0" w:color="auto"/>
              <w:right w:val="single" w:sz="4" w:space="0" w:color="auto"/>
            </w:tcBorders>
            <w:shd w:val="clear" w:color="auto" w:fill="auto"/>
            <w:noWrap/>
            <w:vAlign w:val="center"/>
            <w:hideMark/>
          </w:tcPr>
          <w:p w14:paraId="140DA6DB"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AC6E5E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90deg in GCS (pointing to the horizontal direction)</w:t>
            </w:r>
          </w:p>
        </w:tc>
        <w:tc>
          <w:tcPr>
            <w:tcW w:w="2693" w:type="dxa"/>
            <w:tcBorders>
              <w:top w:val="nil"/>
              <w:left w:val="nil"/>
              <w:bottom w:val="single" w:sz="4" w:space="0" w:color="auto"/>
              <w:right w:val="single" w:sz="4" w:space="0" w:color="auto"/>
            </w:tcBorders>
            <w:shd w:val="clear" w:color="auto" w:fill="auto"/>
            <w:vAlign w:val="center"/>
            <w:hideMark/>
          </w:tcPr>
          <w:p w14:paraId="6B6F315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90deg in GCS (pointing to the horizontal direction)</w:t>
            </w:r>
          </w:p>
        </w:tc>
      </w:tr>
      <w:tr w:rsidR="00DC4761" w:rsidRPr="00176900" w14:paraId="67BDB9D1"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C7E15B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Electronic tilt</w:t>
            </w:r>
          </w:p>
        </w:tc>
        <w:tc>
          <w:tcPr>
            <w:tcW w:w="2552" w:type="dxa"/>
            <w:tcBorders>
              <w:top w:val="nil"/>
              <w:left w:val="nil"/>
              <w:bottom w:val="single" w:sz="4" w:space="0" w:color="auto"/>
              <w:right w:val="single" w:sz="4" w:space="0" w:color="auto"/>
            </w:tcBorders>
            <w:shd w:val="clear" w:color="auto" w:fill="auto"/>
            <w:noWrap/>
            <w:vAlign w:val="center"/>
            <w:hideMark/>
          </w:tcPr>
          <w:p w14:paraId="6C12ECAF"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D0ED70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100deg in LCS </w:t>
            </w:r>
          </w:p>
        </w:tc>
        <w:tc>
          <w:tcPr>
            <w:tcW w:w="2693" w:type="dxa"/>
            <w:tcBorders>
              <w:top w:val="nil"/>
              <w:left w:val="nil"/>
              <w:bottom w:val="single" w:sz="4" w:space="0" w:color="auto"/>
              <w:right w:val="single" w:sz="4" w:space="0" w:color="auto"/>
            </w:tcBorders>
            <w:shd w:val="clear" w:color="auto" w:fill="auto"/>
            <w:vAlign w:val="center"/>
            <w:hideMark/>
          </w:tcPr>
          <w:p w14:paraId="2D5D1A1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100deg in LCS </w:t>
            </w:r>
          </w:p>
        </w:tc>
      </w:tr>
      <w:tr w:rsidR="00DC4761" w:rsidRPr="00176900" w14:paraId="0D096132"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48E773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Scheduling</w:t>
            </w:r>
          </w:p>
        </w:tc>
        <w:tc>
          <w:tcPr>
            <w:tcW w:w="2552" w:type="dxa"/>
            <w:tcBorders>
              <w:top w:val="nil"/>
              <w:left w:val="nil"/>
              <w:bottom w:val="single" w:sz="4" w:space="0" w:color="auto"/>
              <w:right w:val="single" w:sz="4" w:space="0" w:color="auto"/>
            </w:tcBorders>
            <w:shd w:val="clear" w:color="auto" w:fill="auto"/>
            <w:noWrap/>
            <w:vAlign w:val="center"/>
            <w:hideMark/>
          </w:tcPr>
          <w:p w14:paraId="18816A14"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7CF521D" w14:textId="77777777" w:rsidR="00DC4761" w:rsidRPr="00176900" w:rsidRDefault="00DC4761" w:rsidP="00DC4761">
            <w:pPr>
              <w:jc w:val="center"/>
              <w:rPr>
                <w:rFonts w:ascii="Arial" w:hAnsi="Arial" w:cs="Arial"/>
                <w:color w:val="000000"/>
                <w:sz w:val="20"/>
                <w:lang w:eastAsia="zh-TW"/>
              </w:rPr>
            </w:pPr>
            <w:commentRangeStart w:id="7"/>
            <w:r w:rsidRPr="00176900">
              <w:rPr>
                <w:rFonts w:ascii="Arial" w:hAnsi="Arial" w:cs="Arial"/>
                <w:color w:val="000000"/>
                <w:sz w:val="20"/>
                <w:lang w:eastAsia="zh-TW"/>
              </w:rPr>
              <w:t>MU-PF</w:t>
            </w:r>
          </w:p>
        </w:tc>
        <w:tc>
          <w:tcPr>
            <w:tcW w:w="2693" w:type="dxa"/>
            <w:tcBorders>
              <w:top w:val="nil"/>
              <w:left w:val="nil"/>
              <w:bottom w:val="single" w:sz="4" w:space="0" w:color="auto"/>
              <w:right w:val="single" w:sz="4" w:space="0" w:color="auto"/>
            </w:tcBorders>
            <w:shd w:val="clear" w:color="auto" w:fill="auto"/>
            <w:vAlign w:val="center"/>
            <w:hideMark/>
          </w:tcPr>
          <w:p w14:paraId="278DFC0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Round Robin</w:t>
            </w:r>
            <w:commentRangeEnd w:id="7"/>
            <w:r w:rsidR="000B2F92">
              <w:rPr>
                <w:rStyle w:val="CommentReference"/>
                <w:rFonts w:ascii="Times New Roman" w:eastAsia="PMingLiU" w:hAnsi="Times New Roman" w:cs="Times New Roman"/>
                <w:lang w:val="en-GB"/>
              </w:rPr>
              <w:commentReference w:id="7"/>
            </w:r>
          </w:p>
        </w:tc>
      </w:tr>
      <w:tr w:rsidR="00DC4761" w:rsidRPr="00176900" w14:paraId="1C3CAC98"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BE282C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ACK/NACK delay</w:t>
            </w:r>
          </w:p>
        </w:tc>
        <w:tc>
          <w:tcPr>
            <w:tcW w:w="2552" w:type="dxa"/>
            <w:tcBorders>
              <w:top w:val="nil"/>
              <w:left w:val="nil"/>
              <w:bottom w:val="single" w:sz="4" w:space="0" w:color="auto"/>
              <w:right w:val="single" w:sz="4" w:space="0" w:color="auto"/>
            </w:tcBorders>
            <w:shd w:val="clear" w:color="auto" w:fill="auto"/>
            <w:noWrap/>
            <w:vAlign w:val="center"/>
            <w:hideMark/>
          </w:tcPr>
          <w:p w14:paraId="7BC09875"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6A5C43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c>
          <w:tcPr>
            <w:tcW w:w="2693" w:type="dxa"/>
            <w:tcBorders>
              <w:top w:val="nil"/>
              <w:left w:val="nil"/>
              <w:bottom w:val="single" w:sz="4" w:space="0" w:color="auto"/>
              <w:right w:val="single" w:sz="4" w:space="0" w:color="auto"/>
            </w:tcBorders>
            <w:shd w:val="clear" w:color="auto" w:fill="auto"/>
            <w:vAlign w:val="center"/>
            <w:hideMark/>
          </w:tcPr>
          <w:p w14:paraId="4065CB7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r>
      <w:tr w:rsidR="00DC4761" w:rsidRPr="00176900" w14:paraId="418B16F3"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EB5F47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MIMO mode</w:t>
            </w:r>
          </w:p>
        </w:tc>
        <w:tc>
          <w:tcPr>
            <w:tcW w:w="2552" w:type="dxa"/>
            <w:tcBorders>
              <w:top w:val="nil"/>
              <w:left w:val="nil"/>
              <w:bottom w:val="single" w:sz="4" w:space="0" w:color="auto"/>
              <w:right w:val="single" w:sz="4" w:space="0" w:color="auto"/>
            </w:tcBorders>
            <w:shd w:val="clear" w:color="auto" w:fill="auto"/>
            <w:noWrap/>
            <w:vAlign w:val="center"/>
            <w:hideMark/>
          </w:tcPr>
          <w:p w14:paraId="056FA038"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6623FE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MU-MIMO with rank 2/4 adaptation per user</w:t>
            </w:r>
          </w:p>
        </w:tc>
        <w:tc>
          <w:tcPr>
            <w:tcW w:w="2693" w:type="dxa"/>
            <w:tcBorders>
              <w:top w:val="nil"/>
              <w:left w:val="nil"/>
              <w:bottom w:val="single" w:sz="4" w:space="0" w:color="auto"/>
              <w:right w:val="single" w:sz="4" w:space="0" w:color="auto"/>
            </w:tcBorders>
            <w:shd w:val="clear" w:color="auto" w:fill="auto"/>
            <w:vAlign w:val="center"/>
            <w:hideMark/>
          </w:tcPr>
          <w:p w14:paraId="223AB6F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MU-MIMO</w:t>
            </w:r>
          </w:p>
        </w:tc>
      </w:tr>
      <w:tr w:rsidR="00DC4761" w:rsidRPr="00176900" w14:paraId="04D58355"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FFC389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Guard band ratio</w:t>
            </w:r>
          </w:p>
        </w:tc>
        <w:tc>
          <w:tcPr>
            <w:tcW w:w="2552" w:type="dxa"/>
            <w:tcBorders>
              <w:top w:val="nil"/>
              <w:left w:val="nil"/>
              <w:bottom w:val="single" w:sz="4" w:space="0" w:color="auto"/>
              <w:right w:val="single" w:sz="4" w:space="0" w:color="auto"/>
            </w:tcBorders>
            <w:shd w:val="clear" w:color="auto" w:fill="auto"/>
            <w:noWrap/>
            <w:vAlign w:val="center"/>
            <w:hideMark/>
          </w:tcPr>
          <w:p w14:paraId="5A143AFE"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528145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FDD: 6.4% (for 10 MHz)</w:t>
            </w:r>
          </w:p>
        </w:tc>
        <w:tc>
          <w:tcPr>
            <w:tcW w:w="2693" w:type="dxa"/>
            <w:tcBorders>
              <w:top w:val="nil"/>
              <w:left w:val="nil"/>
              <w:bottom w:val="single" w:sz="4" w:space="0" w:color="auto"/>
              <w:right w:val="single" w:sz="4" w:space="0" w:color="auto"/>
            </w:tcBorders>
            <w:shd w:val="clear" w:color="auto" w:fill="auto"/>
            <w:vAlign w:val="center"/>
            <w:hideMark/>
          </w:tcPr>
          <w:p w14:paraId="7DA02C6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FDD: 6.4% (for 10 MHz)</w:t>
            </w:r>
          </w:p>
        </w:tc>
      </w:tr>
      <w:tr w:rsidR="00DC4761" w:rsidRPr="00176900" w14:paraId="154BFCF3"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E1C01A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receiver type</w:t>
            </w:r>
          </w:p>
        </w:tc>
        <w:tc>
          <w:tcPr>
            <w:tcW w:w="2552" w:type="dxa"/>
            <w:tcBorders>
              <w:top w:val="nil"/>
              <w:left w:val="nil"/>
              <w:bottom w:val="single" w:sz="4" w:space="0" w:color="auto"/>
              <w:right w:val="single" w:sz="4" w:space="0" w:color="auto"/>
            </w:tcBorders>
            <w:shd w:val="clear" w:color="auto" w:fill="auto"/>
            <w:noWrap/>
            <w:vAlign w:val="center"/>
            <w:hideMark/>
          </w:tcPr>
          <w:p w14:paraId="6378898F"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24212A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c>
          <w:tcPr>
            <w:tcW w:w="2693" w:type="dxa"/>
            <w:tcBorders>
              <w:top w:val="nil"/>
              <w:left w:val="nil"/>
              <w:bottom w:val="single" w:sz="4" w:space="0" w:color="auto"/>
              <w:right w:val="single" w:sz="4" w:space="0" w:color="auto"/>
            </w:tcBorders>
            <w:shd w:val="clear" w:color="auto" w:fill="auto"/>
            <w:vAlign w:val="center"/>
            <w:hideMark/>
          </w:tcPr>
          <w:p w14:paraId="5BD1A8F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r>
      <w:tr w:rsidR="00DC4761" w:rsidRPr="00176900" w14:paraId="29143FFB" w14:textId="77777777" w:rsidTr="00DC4761">
        <w:trPr>
          <w:trHeight w:val="428"/>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F33BB5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Precoder derivation</w:t>
            </w:r>
          </w:p>
        </w:tc>
        <w:tc>
          <w:tcPr>
            <w:tcW w:w="2552" w:type="dxa"/>
            <w:tcBorders>
              <w:top w:val="nil"/>
              <w:left w:val="nil"/>
              <w:bottom w:val="single" w:sz="4" w:space="0" w:color="auto"/>
              <w:right w:val="single" w:sz="4" w:space="0" w:color="auto"/>
            </w:tcBorders>
            <w:shd w:val="clear" w:color="auto" w:fill="auto"/>
            <w:noWrap/>
            <w:vAlign w:val="center"/>
            <w:hideMark/>
          </w:tcPr>
          <w:p w14:paraId="1EA7A465"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05A86B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FDD: NR Type II codebook based</w:t>
            </w:r>
          </w:p>
        </w:tc>
        <w:tc>
          <w:tcPr>
            <w:tcW w:w="2693" w:type="dxa"/>
            <w:tcBorders>
              <w:top w:val="nil"/>
              <w:left w:val="nil"/>
              <w:bottom w:val="single" w:sz="4" w:space="0" w:color="auto"/>
              <w:right w:val="single" w:sz="4" w:space="0" w:color="auto"/>
            </w:tcBorders>
            <w:shd w:val="clear" w:color="auto" w:fill="auto"/>
            <w:vAlign w:val="center"/>
            <w:hideMark/>
          </w:tcPr>
          <w:p w14:paraId="4BEEF40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FDD: NR Type II codebook based</w:t>
            </w:r>
          </w:p>
        </w:tc>
      </w:tr>
      <w:tr w:rsidR="00DC4761" w:rsidRPr="00176900" w14:paraId="16F283A3"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8E743B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Channel estimation</w:t>
            </w:r>
          </w:p>
        </w:tc>
        <w:tc>
          <w:tcPr>
            <w:tcW w:w="2552" w:type="dxa"/>
            <w:tcBorders>
              <w:top w:val="nil"/>
              <w:left w:val="nil"/>
              <w:bottom w:val="single" w:sz="4" w:space="0" w:color="auto"/>
              <w:right w:val="single" w:sz="4" w:space="0" w:color="auto"/>
            </w:tcBorders>
            <w:shd w:val="clear" w:color="auto" w:fill="auto"/>
            <w:vAlign w:val="center"/>
            <w:hideMark/>
          </w:tcPr>
          <w:p w14:paraId="2B1CD064"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B73662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c>
          <w:tcPr>
            <w:tcW w:w="2693" w:type="dxa"/>
            <w:tcBorders>
              <w:top w:val="nil"/>
              <w:left w:val="nil"/>
              <w:bottom w:val="single" w:sz="4" w:space="0" w:color="auto"/>
              <w:right w:val="single" w:sz="4" w:space="0" w:color="auto"/>
            </w:tcBorders>
            <w:shd w:val="clear" w:color="auto" w:fill="auto"/>
            <w:vAlign w:val="center"/>
            <w:hideMark/>
          </w:tcPr>
          <w:p w14:paraId="6523514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r>
      <w:tr w:rsidR="00DC4761" w:rsidRPr="00176900" w14:paraId="4DB53DD3"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0B0D27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Waveform</w:t>
            </w:r>
          </w:p>
        </w:tc>
        <w:tc>
          <w:tcPr>
            <w:tcW w:w="2552" w:type="dxa"/>
            <w:tcBorders>
              <w:top w:val="nil"/>
              <w:left w:val="nil"/>
              <w:bottom w:val="single" w:sz="4" w:space="0" w:color="auto"/>
              <w:right w:val="single" w:sz="4" w:space="0" w:color="auto"/>
            </w:tcBorders>
            <w:shd w:val="clear" w:color="auto" w:fill="auto"/>
            <w:vAlign w:val="center"/>
            <w:hideMark/>
          </w:tcPr>
          <w:p w14:paraId="4A8604CE"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2731EE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c>
          <w:tcPr>
            <w:tcW w:w="2693" w:type="dxa"/>
            <w:tcBorders>
              <w:top w:val="nil"/>
              <w:left w:val="nil"/>
              <w:bottom w:val="single" w:sz="4" w:space="0" w:color="auto"/>
              <w:right w:val="single" w:sz="4" w:space="0" w:color="auto"/>
            </w:tcBorders>
            <w:shd w:val="clear" w:color="auto" w:fill="auto"/>
            <w:vAlign w:val="center"/>
            <w:hideMark/>
          </w:tcPr>
          <w:p w14:paraId="6574D25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r>
      <w:tr w:rsidR="00DC4761" w:rsidRPr="00176900" w14:paraId="0067F0C0"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D119DA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Polarized antenna model</w:t>
            </w:r>
          </w:p>
        </w:tc>
        <w:tc>
          <w:tcPr>
            <w:tcW w:w="2552" w:type="dxa"/>
            <w:tcBorders>
              <w:top w:val="nil"/>
              <w:left w:val="nil"/>
              <w:bottom w:val="single" w:sz="4" w:space="0" w:color="auto"/>
              <w:right w:val="single" w:sz="4" w:space="0" w:color="auto"/>
            </w:tcBorders>
            <w:shd w:val="clear" w:color="auto" w:fill="auto"/>
            <w:noWrap/>
            <w:vAlign w:val="center"/>
            <w:hideMark/>
          </w:tcPr>
          <w:p w14:paraId="67DA970A"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7E1466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c>
          <w:tcPr>
            <w:tcW w:w="2693" w:type="dxa"/>
            <w:tcBorders>
              <w:top w:val="nil"/>
              <w:left w:val="nil"/>
              <w:bottom w:val="single" w:sz="4" w:space="0" w:color="auto"/>
              <w:right w:val="single" w:sz="4" w:space="0" w:color="auto"/>
            </w:tcBorders>
            <w:shd w:val="clear" w:color="auto" w:fill="auto"/>
            <w:vAlign w:val="center"/>
            <w:hideMark/>
          </w:tcPr>
          <w:p w14:paraId="2855D8B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r>
      <w:tr w:rsidR="00DC4761" w:rsidRPr="00176900" w14:paraId="248CADF6"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E8BAA6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Modulation</w:t>
            </w:r>
          </w:p>
        </w:tc>
        <w:tc>
          <w:tcPr>
            <w:tcW w:w="2552" w:type="dxa"/>
            <w:tcBorders>
              <w:top w:val="nil"/>
              <w:left w:val="nil"/>
              <w:bottom w:val="single" w:sz="4" w:space="0" w:color="auto"/>
              <w:right w:val="single" w:sz="4" w:space="0" w:color="auto"/>
            </w:tcBorders>
            <w:shd w:val="clear" w:color="auto" w:fill="auto"/>
            <w:noWrap/>
            <w:vAlign w:val="center"/>
            <w:hideMark/>
          </w:tcPr>
          <w:p w14:paraId="3F15E5AD"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618EA0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c>
          <w:tcPr>
            <w:tcW w:w="2693" w:type="dxa"/>
            <w:tcBorders>
              <w:top w:val="nil"/>
              <w:left w:val="nil"/>
              <w:bottom w:val="single" w:sz="4" w:space="0" w:color="auto"/>
              <w:right w:val="single" w:sz="4" w:space="0" w:color="auto"/>
            </w:tcBorders>
            <w:shd w:val="clear" w:color="auto" w:fill="auto"/>
            <w:vAlign w:val="center"/>
            <w:hideMark/>
          </w:tcPr>
          <w:p w14:paraId="44D7C42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r>
    </w:tbl>
    <w:p w14:paraId="43FA8D22" w14:textId="77777777" w:rsidR="00DC4761" w:rsidRPr="00176900" w:rsidRDefault="00DC4761" w:rsidP="00DC4761">
      <w:pPr>
        <w:pStyle w:val="TH"/>
        <w:rPr>
          <w:rFonts w:eastAsia="Yu Mincho" w:cs="Arial"/>
          <w:sz w:val="22"/>
          <w:szCs w:val="22"/>
        </w:rPr>
      </w:pPr>
    </w:p>
    <w:p w14:paraId="7E05383A" w14:textId="77777777" w:rsidR="00DC4761" w:rsidRPr="00176900" w:rsidRDefault="00DC4761" w:rsidP="00DC4761">
      <w:pPr>
        <w:pStyle w:val="TH"/>
        <w:rPr>
          <w:rFonts w:eastAsia="Yu Mincho" w:cs="Arial"/>
          <w:sz w:val="22"/>
          <w:szCs w:val="22"/>
        </w:rPr>
      </w:pPr>
    </w:p>
    <w:p w14:paraId="294AF1F9" w14:textId="087766D7" w:rsidR="00DC4761" w:rsidRPr="00176900" w:rsidRDefault="00DC4761" w:rsidP="00DC4761">
      <w:pPr>
        <w:pStyle w:val="TH"/>
        <w:rPr>
          <w:rFonts w:eastAsia="Yu Mincho" w:cs="Arial"/>
          <w:sz w:val="22"/>
          <w:szCs w:val="22"/>
        </w:rPr>
      </w:pPr>
      <w:r w:rsidRPr="00176900">
        <w:rPr>
          <w:rFonts w:eastAsia="Yu Mincho" w:cs="Arial"/>
          <w:sz w:val="22"/>
          <w:szCs w:val="22"/>
        </w:rPr>
        <w:t xml:space="preserve">Table </w:t>
      </w:r>
      <w:r w:rsidR="00A12FAC">
        <w:rPr>
          <w:rFonts w:eastAsia="Yu Mincho" w:cs="Arial"/>
          <w:sz w:val="22"/>
          <w:szCs w:val="22"/>
        </w:rPr>
        <w:t>20</w:t>
      </w:r>
      <w:r w:rsidRPr="00176900">
        <w:rPr>
          <w:rFonts w:eastAsia="Yu Mincho" w:cs="Arial"/>
          <w:sz w:val="22"/>
          <w:szCs w:val="22"/>
        </w:rPr>
        <w:t>. Assumptions and Configuration of Rural-eMBB (Uplink Case) – Configuration A</w:t>
      </w:r>
    </w:p>
    <w:tbl>
      <w:tblPr>
        <w:tblW w:w="9629" w:type="dxa"/>
        <w:tblCellMar>
          <w:left w:w="28" w:type="dxa"/>
          <w:right w:w="28" w:type="dxa"/>
        </w:tblCellMar>
        <w:tblLook w:val="04A0" w:firstRow="1" w:lastRow="0" w:firstColumn="1" w:lastColumn="0" w:noHBand="0" w:noVBand="1"/>
      </w:tblPr>
      <w:tblGrid>
        <w:gridCol w:w="1691"/>
        <w:gridCol w:w="2552"/>
        <w:gridCol w:w="2693"/>
        <w:gridCol w:w="2693"/>
      </w:tblGrid>
      <w:tr w:rsidR="00DC4761" w:rsidRPr="00176900" w14:paraId="7946DED6" w14:textId="77777777" w:rsidTr="00DC4761">
        <w:trPr>
          <w:trHeight w:val="340"/>
        </w:trPr>
        <w:tc>
          <w:tcPr>
            <w:tcW w:w="9629" w:type="dxa"/>
            <w:gridSpan w:val="4"/>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B319C53"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r w:rsidRPr="00176900">
              <w:rPr>
                <w:rFonts w:ascii="Arial" w:hAnsi="Arial" w:cs="Arial"/>
                <w:color w:val="000000"/>
                <w:sz w:val="20"/>
                <w:lang w:eastAsia="zh-TW"/>
              </w:rPr>
              <w:t>Configuration A - Uplink</w:t>
            </w:r>
          </w:p>
        </w:tc>
      </w:tr>
      <w:tr w:rsidR="00DC4761" w:rsidRPr="00176900" w14:paraId="1135C745"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2EDFAAE9"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55AC672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ITU-R M.2412</w:t>
            </w:r>
          </w:p>
        </w:tc>
        <w:tc>
          <w:tcPr>
            <w:tcW w:w="2693" w:type="dxa"/>
            <w:tcBorders>
              <w:top w:val="nil"/>
              <w:left w:val="nil"/>
              <w:bottom w:val="single" w:sz="4" w:space="0" w:color="auto"/>
              <w:right w:val="single" w:sz="4" w:space="0" w:color="auto"/>
            </w:tcBorders>
            <w:shd w:val="clear" w:color="auto" w:fill="auto"/>
            <w:noWrap/>
            <w:vAlign w:val="center"/>
            <w:hideMark/>
          </w:tcPr>
          <w:p w14:paraId="51FE8AC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MEDIATEK</w:t>
            </w:r>
          </w:p>
        </w:tc>
        <w:tc>
          <w:tcPr>
            <w:tcW w:w="2693" w:type="dxa"/>
            <w:tcBorders>
              <w:top w:val="nil"/>
              <w:left w:val="nil"/>
              <w:bottom w:val="single" w:sz="4" w:space="0" w:color="auto"/>
              <w:right w:val="single" w:sz="4" w:space="0" w:color="auto"/>
            </w:tcBorders>
            <w:shd w:val="clear" w:color="auto" w:fill="auto"/>
            <w:noWrap/>
            <w:vAlign w:val="center"/>
            <w:hideMark/>
          </w:tcPr>
          <w:p w14:paraId="2D1EC9F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INRS-EMT</w:t>
            </w:r>
          </w:p>
        </w:tc>
      </w:tr>
      <w:tr w:rsidR="00DC4761" w:rsidRPr="00176900" w14:paraId="0E2646EA" w14:textId="77777777" w:rsidTr="00DC4761">
        <w:trPr>
          <w:trHeight w:val="340"/>
        </w:trPr>
        <w:tc>
          <w:tcPr>
            <w:tcW w:w="9629" w:type="dxa"/>
            <w:gridSpan w:val="4"/>
            <w:tcBorders>
              <w:top w:val="nil"/>
              <w:left w:val="single" w:sz="8" w:space="0" w:color="auto"/>
              <w:bottom w:val="single" w:sz="4" w:space="0" w:color="auto"/>
              <w:right w:val="single" w:sz="4" w:space="0" w:color="auto"/>
            </w:tcBorders>
            <w:shd w:val="clear" w:color="000000" w:fill="D9D9D9"/>
            <w:noWrap/>
            <w:vAlign w:val="center"/>
            <w:hideMark/>
          </w:tcPr>
          <w:p w14:paraId="572A55B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Baseline configuration</w:t>
            </w:r>
          </w:p>
        </w:tc>
      </w:tr>
      <w:tr w:rsidR="00DC4761" w:rsidRPr="00176900" w14:paraId="1C63A6EA"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D7B29C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Carrier frequency for evaluation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28FF1FB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700 MHz</w:t>
            </w:r>
          </w:p>
        </w:tc>
        <w:tc>
          <w:tcPr>
            <w:tcW w:w="2693" w:type="dxa"/>
            <w:tcBorders>
              <w:top w:val="nil"/>
              <w:left w:val="nil"/>
              <w:bottom w:val="single" w:sz="4" w:space="0" w:color="auto"/>
              <w:right w:val="single" w:sz="4" w:space="0" w:color="auto"/>
            </w:tcBorders>
            <w:shd w:val="clear" w:color="auto" w:fill="auto"/>
            <w:vAlign w:val="center"/>
            <w:hideMark/>
          </w:tcPr>
          <w:p w14:paraId="5E70C11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700 MHz</w:t>
            </w:r>
          </w:p>
        </w:tc>
        <w:tc>
          <w:tcPr>
            <w:tcW w:w="2693" w:type="dxa"/>
            <w:tcBorders>
              <w:top w:val="nil"/>
              <w:left w:val="nil"/>
              <w:bottom w:val="single" w:sz="4" w:space="0" w:color="auto"/>
              <w:right w:val="single" w:sz="4" w:space="0" w:color="auto"/>
            </w:tcBorders>
            <w:shd w:val="clear" w:color="auto" w:fill="auto"/>
            <w:vAlign w:val="center"/>
            <w:hideMark/>
          </w:tcPr>
          <w:p w14:paraId="26AB803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700 MHz</w:t>
            </w:r>
          </w:p>
        </w:tc>
      </w:tr>
      <w:tr w:rsidR="00DC4761" w:rsidRPr="00176900" w14:paraId="441A4DEC"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607111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antenna height</w:t>
            </w:r>
          </w:p>
        </w:tc>
        <w:tc>
          <w:tcPr>
            <w:tcW w:w="2552" w:type="dxa"/>
            <w:tcBorders>
              <w:top w:val="nil"/>
              <w:left w:val="nil"/>
              <w:bottom w:val="single" w:sz="4" w:space="0" w:color="auto"/>
              <w:right w:val="single" w:sz="4" w:space="0" w:color="auto"/>
            </w:tcBorders>
            <w:shd w:val="clear" w:color="auto" w:fill="auto"/>
            <w:noWrap/>
            <w:vAlign w:val="center"/>
            <w:hideMark/>
          </w:tcPr>
          <w:p w14:paraId="4826532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35 m</w:t>
            </w:r>
          </w:p>
        </w:tc>
        <w:tc>
          <w:tcPr>
            <w:tcW w:w="2693" w:type="dxa"/>
            <w:tcBorders>
              <w:top w:val="nil"/>
              <w:left w:val="nil"/>
              <w:bottom w:val="single" w:sz="4" w:space="0" w:color="auto"/>
              <w:right w:val="single" w:sz="4" w:space="0" w:color="auto"/>
            </w:tcBorders>
            <w:shd w:val="clear" w:color="auto" w:fill="auto"/>
            <w:noWrap/>
            <w:vAlign w:val="center"/>
            <w:hideMark/>
          </w:tcPr>
          <w:p w14:paraId="0151C05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35 m</w:t>
            </w:r>
          </w:p>
        </w:tc>
        <w:tc>
          <w:tcPr>
            <w:tcW w:w="2693" w:type="dxa"/>
            <w:tcBorders>
              <w:top w:val="nil"/>
              <w:left w:val="nil"/>
              <w:bottom w:val="single" w:sz="4" w:space="0" w:color="auto"/>
              <w:right w:val="single" w:sz="4" w:space="0" w:color="auto"/>
            </w:tcBorders>
            <w:shd w:val="clear" w:color="auto" w:fill="auto"/>
            <w:noWrap/>
            <w:vAlign w:val="center"/>
            <w:hideMark/>
          </w:tcPr>
          <w:p w14:paraId="384B842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35 m</w:t>
            </w:r>
          </w:p>
        </w:tc>
      </w:tr>
      <w:tr w:rsidR="00DC4761" w:rsidRPr="00176900" w14:paraId="53B64563"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02C360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Total transmit power per TRxP</w:t>
            </w:r>
          </w:p>
        </w:tc>
        <w:tc>
          <w:tcPr>
            <w:tcW w:w="2552" w:type="dxa"/>
            <w:tcBorders>
              <w:top w:val="nil"/>
              <w:left w:val="nil"/>
              <w:bottom w:val="single" w:sz="4" w:space="0" w:color="auto"/>
              <w:right w:val="single" w:sz="4" w:space="0" w:color="auto"/>
            </w:tcBorders>
            <w:shd w:val="clear" w:color="auto" w:fill="auto"/>
            <w:vAlign w:val="center"/>
            <w:hideMark/>
          </w:tcPr>
          <w:p w14:paraId="7B221FA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49 dBm for 20 MHz bandwidth</w:t>
            </w:r>
            <w:r w:rsidRPr="00176900">
              <w:rPr>
                <w:rFonts w:ascii="Arial" w:hAnsi="Arial" w:cs="Arial"/>
                <w:color w:val="000000"/>
                <w:sz w:val="20"/>
                <w:lang w:eastAsia="zh-TW"/>
              </w:rPr>
              <w:br/>
              <w:t>46 dBm for 10 MHz bandwidth</w:t>
            </w:r>
          </w:p>
        </w:tc>
        <w:tc>
          <w:tcPr>
            <w:tcW w:w="2693" w:type="dxa"/>
            <w:tcBorders>
              <w:top w:val="nil"/>
              <w:left w:val="nil"/>
              <w:bottom w:val="single" w:sz="4" w:space="0" w:color="auto"/>
              <w:right w:val="single" w:sz="4" w:space="0" w:color="auto"/>
            </w:tcBorders>
            <w:shd w:val="clear" w:color="auto" w:fill="auto"/>
            <w:vAlign w:val="center"/>
            <w:hideMark/>
          </w:tcPr>
          <w:p w14:paraId="6724694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46 dBm for 10 MHz bandwidth</w:t>
            </w:r>
          </w:p>
        </w:tc>
        <w:tc>
          <w:tcPr>
            <w:tcW w:w="2693" w:type="dxa"/>
            <w:tcBorders>
              <w:top w:val="nil"/>
              <w:left w:val="nil"/>
              <w:bottom w:val="single" w:sz="4" w:space="0" w:color="auto"/>
              <w:right w:val="single" w:sz="4" w:space="0" w:color="auto"/>
            </w:tcBorders>
            <w:shd w:val="clear" w:color="auto" w:fill="auto"/>
            <w:vAlign w:val="center"/>
            <w:hideMark/>
          </w:tcPr>
          <w:p w14:paraId="7AE8E56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46 dBm for 10 MHz bandwidth</w:t>
            </w:r>
          </w:p>
        </w:tc>
      </w:tr>
      <w:tr w:rsidR="00DC4761" w:rsidRPr="00176900" w14:paraId="3D32D235"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290C93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power class</w:t>
            </w:r>
          </w:p>
        </w:tc>
        <w:tc>
          <w:tcPr>
            <w:tcW w:w="2552" w:type="dxa"/>
            <w:tcBorders>
              <w:top w:val="nil"/>
              <w:left w:val="nil"/>
              <w:bottom w:val="single" w:sz="4" w:space="0" w:color="auto"/>
              <w:right w:val="single" w:sz="4" w:space="0" w:color="auto"/>
            </w:tcBorders>
            <w:shd w:val="clear" w:color="auto" w:fill="auto"/>
            <w:noWrap/>
            <w:vAlign w:val="center"/>
            <w:hideMark/>
          </w:tcPr>
          <w:p w14:paraId="5783620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14:paraId="6654585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14:paraId="4CCF065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r>
      <w:tr w:rsidR="00DC4761" w:rsidRPr="00176900" w14:paraId="22CA3E83" w14:textId="77777777" w:rsidTr="00DC4761">
        <w:trPr>
          <w:trHeight w:val="849"/>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1B7013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Percentage of high loss and low loss building type</w:t>
            </w:r>
          </w:p>
        </w:tc>
        <w:tc>
          <w:tcPr>
            <w:tcW w:w="2552" w:type="dxa"/>
            <w:tcBorders>
              <w:top w:val="nil"/>
              <w:left w:val="nil"/>
              <w:bottom w:val="single" w:sz="4" w:space="0" w:color="auto"/>
              <w:right w:val="single" w:sz="4" w:space="0" w:color="auto"/>
            </w:tcBorders>
            <w:shd w:val="clear" w:color="auto" w:fill="auto"/>
            <w:noWrap/>
            <w:vAlign w:val="center"/>
            <w:hideMark/>
          </w:tcPr>
          <w:p w14:paraId="44B74DA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c>
          <w:tcPr>
            <w:tcW w:w="2693" w:type="dxa"/>
            <w:tcBorders>
              <w:top w:val="nil"/>
              <w:left w:val="nil"/>
              <w:bottom w:val="single" w:sz="4" w:space="0" w:color="auto"/>
              <w:right w:val="single" w:sz="4" w:space="0" w:color="auto"/>
            </w:tcBorders>
            <w:shd w:val="clear" w:color="auto" w:fill="auto"/>
            <w:noWrap/>
            <w:vAlign w:val="center"/>
            <w:hideMark/>
          </w:tcPr>
          <w:p w14:paraId="472B37B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c>
          <w:tcPr>
            <w:tcW w:w="2693" w:type="dxa"/>
            <w:tcBorders>
              <w:top w:val="nil"/>
              <w:left w:val="nil"/>
              <w:bottom w:val="single" w:sz="4" w:space="0" w:color="auto"/>
              <w:right w:val="single" w:sz="4" w:space="0" w:color="auto"/>
            </w:tcBorders>
            <w:shd w:val="clear" w:color="auto" w:fill="auto"/>
            <w:vAlign w:val="center"/>
            <w:hideMark/>
          </w:tcPr>
          <w:p w14:paraId="60045F5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r>
      <w:tr w:rsidR="00DC4761" w:rsidRPr="00176900" w14:paraId="0C8B376A"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3CCDA0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Inter-site distance</w:t>
            </w:r>
          </w:p>
        </w:tc>
        <w:tc>
          <w:tcPr>
            <w:tcW w:w="2552" w:type="dxa"/>
            <w:tcBorders>
              <w:top w:val="nil"/>
              <w:left w:val="nil"/>
              <w:bottom w:val="single" w:sz="4" w:space="0" w:color="auto"/>
              <w:right w:val="single" w:sz="4" w:space="0" w:color="auto"/>
            </w:tcBorders>
            <w:shd w:val="clear" w:color="auto" w:fill="auto"/>
            <w:noWrap/>
            <w:vAlign w:val="center"/>
            <w:hideMark/>
          </w:tcPr>
          <w:p w14:paraId="24D4AEA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c>
          <w:tcPr>
            <w:tcW w:w="2693" w:type="dxa"/>
            <w:tcBorders>
              <w:top w:val="nil"/>
              <w:left w:val="nil"/>
              <w:bottom w:val="single" w:sz="4" w:space="0" w:color="auto"/>
              <w:right w:val="single" w:sz="4" w:space="0" w:color="auto"/>
            </w:tcBorders>
            <w:shd w:val="clear" w:color="auto" w:fill="auto"/>
            <w:noWrap/>
            <w:vAlign w:val="center"/>
            <w:hideMark/>
          </w:tcPr>
          <w:p w14:paraId="0E3D4FC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c>
          <w:tcPr>
            <w:tcW w:w="2693" w:type="dxa"/>
            <w:tcBorders>
              <w:top w:val="nil"/>
              <w:left w:val="nil"/>
              <w:bottom w:val="single" w:sz="4" w:space="0" w:color="auto"/>
              <w:right w:val="single" w:sz="4" w:space="0" w:color="auto"/>
            </w:tcBorders>
            <w:shd w:val="clear" w:color="auto" w:fill="auto"/>
            <w:noWrap/>
            <w:vAlign w:val="center"/>
            <w:hideMark/>
          </w:tcPr>
          <w:p w14:paraId="6129681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r>
      <w:tr w:rsidR="00DC4761" w:rsidRPr="00176900" w14:paraId="74AD3551" w14:textId="77777777" w:rsidTr="00DC4761">
        <w:trPr>
          <w:trHeight w:val="1206"/>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3D9970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antenna elements per TRxP</w:t>
            </w:r>
          </w:p>
        </w:tc>
        <w:tc>
          <w:tcPr>
            <w:tcW w:w="2552" w:type="dxa"/>
            <w:tcBorders>
              <w:top w:val="nil"/>
              <w:left w:val="nil"/>
              <w:bottom w:val="single" w:sz="4" w:space="0" w:color="auto"/>
              <w:right w:val="single" w:sz="4" w:space="0" w:color="auto"/>
            </w:tcBorders>
            <w:shd w:val="clear" w:color="auto" w:fill="auto"/>
            <w:noWrap/>
            <w:vAlign w:val="center"/>
            <w:hideMark/>
          </w:tcPr>
          <w:p w14:paraId="5D84BAB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 Tx/Rx</w:t>
            </w:r>
          </w:p>
        </w:tc>
        <w:tc>
          <w:tcPr>
            <w:tcW w:w="2693" w:type="dxa"/>
            <w:tcBorders>
              <w:top w:val="nil"/>
              <w:left w:val="nil"/>
              <w:bottom w:val="single" w:sz="4" w:space="0" w:color="auto"/>
              <w:right w:val="single" w:sz="4" w:space="0" w:color="auto"/>
            </w:tcBorders>
            <w:shd w:val="clear" w:color="auto" w:fill="auto"/>
            <w:vAlign w:val="center"/>
            <w:hideMark/>
          </w:tcPr>
          <w:p w14:paraId="47FCEFE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64Rx cross-polarized antenna </w:t>
            </w:r>
            <w:r w:rsidRPr="00176900">
              <w:rPr>
                <w:rFonts w:ascii="Arial" w:hAnsi="Arial" w:cs="Arial"/>
                <w:color w:val="000000"/>
                <w:sz w:val="20"/>
                <w:lang w:eastAsia="zh-TW"/>
              </w:rPr>
              <w:br/>
              <w:t>(M,N,P,Mg,Ng) = (8,4,2,1,1) (dH,dV) = (0.5, 0.8)λ</w:t>
            </w:r>
          </w:p>
        </w:tc>
        <w:tc>
          <w:tcPr>
            <w:tcW w:w="2693" w:type="dxa"/>
            <w:tcBorders>
              <w:top w:val="nil"/>
              <w:left w:val="nil"/>
              <w:bottom w:val="single" w:sz="4" w:space="0" w:color="auto"/>
              <w:right w:val="single" w:sz="4" w:space="0" w:color="auto"/>
            </w:tcBorders>
            <w:shd w:val="clear" w:color="auto" w:fill="auto"/>
            <w:vAlign w:val="center"/>
            <w:hideMark/>
          </w:tcPr>
          <w:p w14:paraId="4D8B50F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64Rx cross-polarized antenna </w:t>
            </w:r>
            <w:r w:rsidRPr="00176900">
              <w:rPr>
                <w:rFonts w:ascii="Arial" w:hAnsi="Arial" w:cs="Arial"/>
                <w:color w:val="000000"/>
                <w:sz w:val="20"/>
                <w:lang w:eastAsia="zh-TW"/>
              </w:rPr>
              <w:br/>
              <w:t>(M,N,P,Mg,Ng) = (8,4,2,1,1) (dH,dV) = (0.5, 0.8)λ</w:t>
            </w:r>
          </w:p>
        </w:tc>
      </w:tr>
      <w:tr w:rsidR="00DC4761" w:rsidRPr="00176900" w14:paraId="3D1BC282" w14:textId="77777777" w:rsidTr="00DC4761">
        <w:trPr>
          <w:trHeight w:val="1123"/>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3E369B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UE antenna elements</w:t>
            </w:r>
          </w:p>
        </w:tc>
        <w:tc>
          <w:tcPr>
            <w:tcW w:w="2552" w:type="dxa"/>
            <w:tcBorders>
              <w:top w:val="nil"/>
              <w:left w:val="nil"/>
              <w:bottom w:val="single" w:sz="4" w:space="0" w:color="auto"/>
              <w:right w:val="single" w:sz="4" w:space="0" w:color="auto"/>
            </w:tcBorders>
            <w:shd w:val="clear" w:color="auto" w:fill="auto"/>
            <w:noWrap/>
            <w:vAlign w:val="center"/>
            <w:hideMark/>
          </w:tcPr>
          <w:p w14:paraId="365BBD7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8 Tx/Rx</w:t>
            </w:r>
          </w:p>
        </w:tc>
        <w:tc>
          <w:tcPr>
            <w:tcW w:w="2693" w:type="dxa"/>
            <w:tcBorders>
              <w:top w:val="nil"/>
              <w:left w:val="nil"/>
              <w:bottom w:val="single" w:sz="4" w:space="0" w:color="auto"/>
              <w:right w:val="single" w:sz="4" w:space="0" w:color="auto"/>
            </w:tcBorders>
            <w:shd w:val="clear" w:color="auto" w:fill="auto"/>
            <w:vAlign w:val="center"/>
            <w:hideMark/>
          </w:tcPr>
          <w:p w14:paraId="787F6CB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1Tx (M,N,P,Mg,Ng) = (1,1,1,1,1)</w:t>
            </w:r>
            <w:r w:rsidRPr="00176900">
              <w:rPr>
                <w:rFonts w:ascii="Arial" w:hAnsi="Arial" w:cs="Arial"/>
                <w:color w:val="000000"/>
                <w:sz w:val="20"/>
                <w:lang w:eastAsia="zh-TW"/>
              </w:rPr>
              <w:br/>
              <w:t>0°,90° polarization</w:t>
            </w:r>
          </w:p>
        </w:tc>
        <w:tc>
          <w:tcPr>
            <w:tcW w:w="2693" w:type="dxa"/>
            <w:tcBorders>
              <w:top w:val="nil"/>
              <w:left w:val="nil"/>
              <w:bottom w:val="single" w:sz="4" w:space="0" w:color="auto"/>
              <w:right w:val="single" w:sz="4" w:space="0" w:color="auto"/>
            </w:tcBorders>
            <w:shd w:val="clear" w:color="auto" w:fill="auto"/>
            <w:vAlign w:val="center"/>
            <w:hideMark/>
          </w:tcPr>
          <w:p w14:paraId="4B7AB26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1Tx (M,N,P,Mg,Ng) = (1,1,1,1,1)</w:t>
            </w:r>
            <w:r w:rsidRPr="00176900">
              <w:rPr>
                <w:rFonts w:ascii="Arial" w:hAnsi="Arial" w:cs="Arial"/>
                <w:color w:val="000000"/>
                <w:sz w:val="20"/>
                <w:lang w:eastAsia="zh-TW"/>
              </w:rPr>
              <w:br/>
              <w:t>0°,90° polarization</w:t>
            </w:r>
          </w:p>
        </w:tc>
      </w:tr>
      <w:tr w:rsidR="00DC4761" w:rsidRPr="00176900" w14:paraId="01FFD216" w14:textId="77777777" w:rsidTr="00DC4761">
        <w:trPr>
          <w:trHeight w:val="1122"/>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D01D6E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Device deployment</w:t>
            </w:r>
          </w:p>
        </w:tc>
        <w:tc>
          <w:tcPr>
            <w:tcW w:w="2552" w:type="dxa"/>
            <w:tcBorders>
              <w:top w:val="nil"/>
              <w:left w:val="nil"/>
              <w:bottom w:val="single" w:sz="4" w:space="0" w:color="auto"/>
              <w:right w:val="single" w:sz="4" w:space="0" w:color="auto"/>
            </w:tcBorders>
            <w:shd w:val="clear" w:color="auto" w:fill="auto"/>
            <w:vAlign w:val="center"/>
            <w:hideMark/>
          </w:tcPr>
          <w:p w14:paraId="7A9F634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indoor</w:t>
            </w:r>
            <w:r w:rsidRPr="00176900">
              <w:rPr>
                <w:rFonts w:ascii="Arial" w:hAnsi="Arial" w:cs="Arial"/>
                <w:color w:val="000000"/>
                <w:sz w:val="20"/>
                <w:lang w:eastAsia="zh-TW"/>
              </w:rPr>
              <w:br/>
              <w:t>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14:paraId="4FB01CD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50% indoor, 50% outdoor (in car)</w:t>
            </w:r>
            <w:r w:rsidRPr="00176900">
              <w:rPr>
                <w:rFonts w:ascii="Arial" w:hAnsi="Arial" w:cs="Arial"/>
                <w:color w:val="000000"/>
                <w:sz w:val="20"/>
                <w:lang w:eastAsia="zh-TW"/>
              </w:rPr>
              <w:br/>
              <w:t>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14:paraId="324E542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50% indoor, 50% outdoor (in car)</w:t>
            </w:r>
            <w:r w:rsidRPr="00176900">
              <w:rPr>
                <w:rFonts w:ascii="Arial" w:hAnsi="Arial" w:cs="Arial"/>
                <w:color w:val="000000"/>
                <w:sz w:val="20"/>
                <w:lang w:eastAsia="zh-TW"/>
              </w:rPr>
              <w:br/>
              <w:t>Randomly and uniformly distributed over the area</w:t>
            </w:r>
          </w:p>
        </w:tc>
      </w:tr>
      <w:tr w:rsidR="00DC4761" w:rsidRPr="00176900" w14:paraId="302F8F26" w14:textId="77777777" w:rsidTr="00DC4761">
        <w:trPr>
          <w:trHeight w:val="849"/>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E2B4F0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mobility model</w:t>
            </w:r>
          </w:p>
        </w:tc>
        <w:tc>
          <w:tcPr>
            <w:tcW w:w="2552" w:type="dxa"/>
            <w:tcBorders>
              <w:top w:val="nil"/>
              <w:left w:val="nil"/>
              <w:bottom w:val="single" w:sz="4" w:space="0" w:color="auto"/>
              <w:right w:val="single" w:sz="4" w:space="0" w:color="auto"/>
            </w:tcBorders>
            <w:shd w:val="clear" w:color="auto" w:fill="auto"/>
            <w:vAlign w:val="center"/>
            <w:hideMark/>
          </w:tcPr>
          <w:p w14:paraId="6E8308B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Fixed and identical speed |v| of all UEs, randomly and uniformly distributed direction</w:t>
            </w:r>
          </w:p>
        </w:tc>
        <w:tc>
          <w:tcPr>
            <w:tcW w:w="2693" w:type="dxa"/>
            <w:tcBorders>
              <w:top w:val="nil"/>
              <w:left w:val="nil"/>
              <w:bottom w:val="single" w:sz="4" w:space="0" w:color="auto"/>
              <w:right w:val="single" w:sz="4" w:space="0" w:color="auto"/>
            </w:tcBorders>
            <w:shd w:val="clear" w:color="auto" w:fill="auto"/>
            <w:vAlign w:val="center"/>
            <w:hideMark/>
          </w:tcPr>
          <w:p w14:paraId="33F1870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vAlign w:val="center"/>
            <w:hideMark/>
          </w:tcPr>
          <w:p w14:paraId="53D5126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5E876F26" w14:textId="77777777" w:rsidTr="00DC4761">
        <w:trPr>
          <w:trHeight w:val="842"/>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B93723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speeds of interest</w:t>
            </w:r>
          </w:p>
        </w:tc>
        <w:tc>
          <w:tcPr>
            <w:tcW w:w="2552" w:type="dxa"/>
            <w:tcBorders>
              <w:top w:val="nil"/>
              <w:left w:val="nil"/>
              <w:bottom w:val="single" w:sz="4" w:space="0" w:color="auto"/>
              <w:right w:val="single" w:sz="4" w:space="0" w:color="auto"/>
            </w:tcBorders>
            <w:shd w:val="clear" w:color="auto" w:fill="auto"/>
            <w:noWrap/>
            <w:vAlign w:val="center"/>
            <w:hideMark/>
          </w:tcPr>
          <w:p w14:paraId="5291271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indoor, 3 km/h</w:t>
            </w:r>
          </w:p>
        </w:tc>
        <w:tc>
          <w:tcPr>
            <w:tcW w:w="2693" w:type="dxa"/>
            <w:tcBorders>
              <w:top w:val="nil"/>
              <w:left w:val="nil"/>
              <w:bottom w:val="single" w:sz="4" w:space="0" w:color="auto"/>
              <w:right w:val="single" w:sz="4" w:space="0" w:color="auto"/>
            </w:tcBorders>
            <w:shd w:val="clear" w:color="auto" w:fill="auto"/>
            <w:vAlign w:val="center"/>
            <w:hideMark/>
          </w:tcPr>
          <w:p w14:paraId="2595239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vAlign w:val="center"/>
            <w:hideMark/>
          </w:tcPr>
          <w:p w14:paraId="65829B2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sz w:val="20"/>
                <w:lang w:eastAsia="zh-TW"/>
              </w:rPr>
              <w:t>Aligned with reference</w:t>
            </w:r>
          </w:p>
        </w:tc>
      </w:tr>
      <w:tr w:rsidR="00DC4761" w:rsidRPr="00176900" w14:paraId="71A58C52"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CBFFD4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Inter-site interference modeling</w:t>
            </w:r>
          </w:p>
        </w:tc>
        <w:tc>
          <w:tcPr>
            <w:tcW w:w="2552" w:type="dxa"/>
            <w:tcBorders>
              <w:top w:val="nil"/>
              <w:left w:val="nil"/>
              <w:bottom w:val="single" w:sz="4" w:space="0" w:color="auto"/>
              <w:right w:val="single" w:sz="4" w:space="0" w:color="auto"/>
            </w:tcBorders>
            <w:shd w:val="clear" w:color="auto" w:fill="auto"/>
            <w:noWrap/>
            <w:vAlign w:val="center"/>
            <w:hideMark/>
          </w:tcPr>
          <w:p w14:paraId="3C64DCB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Explicitly modelled</w:t>
            </w:r>
          </w:p>
        </w:tc>
        <w:tc>
          <w:tcPr>
            <w:tcW w:w="2693" w:type="dxa"/>
            <w:tcBorders>
              <w:top w:val="nil"/>
              <w:left w:val="nil"/>
              <w:bottom w:val="single" w:sz="4" w:space="0" w:color="auto"/>
              <w:right w:val="single" w:sz="4" w:space="0" w:color="auto"/>
            </w:tcBorders>
            <w:shd w:val="clear" w:color="auto" w:fill="auto"/>
            <w:vAlign w:val="center"/>
            <w:hideMark/>
          </w:tcPr>
          <w:p w14:paraId="04745AB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vAlign w:val="center"/>
            <w:hideMark/>
          </w:tcPr>
          <w:p w14:paraId="7EC89FC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r>
      <w:tr w:rsidR="00DC4761" w:rsidRPr="00176900" w14:paraId="59936BC7"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705247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noise figure</w:t>
            </w:r>
          </w:p>
        </w:tc>
        <w:tc>
          <w:tcPr>
            <w:tcW w:w="2552" w:type="dxa"/>
            <w:tcBorders>
              <w:top w:val="nil"/>
              <w:left w:val="nil"/>
              <w:bottom w:val="single" w:sz="4" w:space="0" w:color="auto"/>
              <w:right w:val="single" w:sz="4" w:space="0" w:color="auto"/>
            </w:tcBorders>
            <w:shd w:val="clear" w:color="auto" w:fill="auto"/>
            <w:noWrap/>
            <w:vAlign w:val="center"/>
            <w:hideMark/>
          </w:tcPr>
          <w:p w14:paraId="1B55D59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vAlign w:val="center"/>
            <w:hideMark/>
          </w:tcPr>
          <w:p w14:paraId="46F0817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vAlign w:val="center"/>
            <w:hideMark/>
          </w:tcPr>
          <w:p w14:paraId="13A26F4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r>
      <w:tr w:rsidR="00DC4761" w:rsidRPr="00176900" w14:paraId="1EDB4AEA"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79A969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noise figure</w:t>
            </w:r>
          </w:p>
        </w:tc>
        <w:tc>
          <w:tcPr>
            <w:tcW w:w="2552" w:type="dxa"/>
            <w:tcBorders>
              <w:top w:val="nil"/>
              <w:left w:val="nil"/>
              <w:bottom w:val="single" w:sz="4" w:space="0" w:color="auto"/>
              <w:right w:val="single" w:sz="4" w:space="0" w:color="auto"/>
            </w:tcBorders>
            <w:shd w:val="clear" w:color="auto" w:fill="auto"/>
            <w:noWrap/>
            <w:vAlign w:val="center"/>
            <w:hideMark/>
          </w:tcPr>
          <w:p w14:paraId="5090353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vAlign w:val="center"/>
            <w:hideMark/>
          </w:tcPr>
          <w:p w14:paraId="47572DD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vAlign w:val="center"/>
            <w:hideMark/>
          </w:tcPr>
          <w:p w14:paraId="7686724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r>
      <w:tr w:rsidR="00DC4761" w:rsidRPr="00176900" w14:paraId="7B8688E2"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DD5B82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14:paraId="6B07163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nil"/>
              <w:bottom w:val="single" w:sz="4" w:space="0" w:color="auto"/>
              <w:right w:val="single" w:sz="4" w:space="0" w:color="auto"/>
            </w:tcBorders>
            <w:shd w:val="clear" w:color="auto" w:fill="auto"/>
            <w:vAlign w:val="center"/>
            <w:hideMark/>
          </w:tcPr>
          <w:p w14:paraId="09EB6E6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nil"/>
              <w:bottom w:val="single" w:sz="4" w:space="0" w:color="auto"/>
              <w:right w:val="single" w:sz="4" w:space="0" w:color="auto"/>
            </w:tcBorders>
            <w:shd w:val="clear" w:color="auto" w:fill="auto"/>
            <w:vAlign w:val="center"/>
            <w:hideMark/>
          </w:tcPr>
          <w:p w14:paraId="27F84BF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r>
      <w:tr w:rsidR="00DC4761" w:rsidRPr="00176900" w14:paraId="75E639AA"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33E3D9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14:paraId="35CE7F1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vAlign w:val="center"/>
            <w:hideMark/>
          </w:tcPr>
          <w:p w14:paraId="4DEE3AB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vAlign w:val="center"/>
            <w:hideMark/>
          </w:tcPr>
          <w:p w14:paraId="47507D5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r>
      <w:tr w:rsidR="00DC4761" w:rsidRPr="00176900" w14:paraId="2EF2E469"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C3F29A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Thermal noise level</w:t>
            </w:r>
          </w:p>
        </w:tc>
        <w:tc>
          <w:tcPr>
            <w:tcW w:w="2552" w:type="dxa"/>
            <w:tcBorders>
              <w:top w:val="nil"/>
              <w:left w:val="nil"/>
              <w:bottom w:val="single" w:sz="4" w:space="0" w:color="auto"/>
              <w:right w:val="single" w:sz="4" w:space="0" w:color="auto"/>
            </w:tcBorders>
            <w:shd w:val="clear" w:color="auto" w:fill="auto"/>
            <w:noWrap/>
            <w:vAlign w:val="center"/>
            <w:hideMark/>
          </w:tcPr>
          <w:p w14:paraId="3E2D4E39"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vAlign w:val="center"/>
            <w:hideMark/>
          </w:tcPr>
          <w:p w14:paraId="6B1EABC8"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vAlign w:val="center"/>
            <w:hideMark/>
          </w:tcPr>
          <w:p w14:paraId="12B11803"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r>
      <w:tr w:rsidR="00DC4761" w:rsidRPr="00176900" w14:paraId="56629FB0"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731684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Traffic model</w:t>
            </w:r>
          </w:p>
        </w:tc>
        <w:tc>
          <w:tcPr>
            <w:tcW w:w="2552" w:type="dxa"/>
            <w:tcBorders>
              <w:top w:val="nil"/>
              <w:left w:val="nil"/>
              <w:bottom w:val="single" w:sz="4" w:space="0" w:color="auto"/>
              <w:right w:val="single" w:sz="4" w:space="0" w:color="auto"/>
            </w:tcBorders>
            <w:shd w:val="clear" w:color="auto" w:fill="auto"/>
            <w:noWrap/>
            <w:vAlign w:val="center"/>
            <w:hideMark/>
          </w:tcPr>
          <w:p w14:paraId="7D799D3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3D904C4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63C9F90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r>
      <w:tr w:rsidR="00DC4761" w:rsidRPr="00176900" w14:paraId="5C6AD619"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094F43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Simulation bandwidth</w:t>
            </w:r>
          </w:p>
        </w:tc>
        <w:tc>
          <w:tcPr>
            <w:tcW w:w="2552" w:type="dxa"/>
            <w:tcBorders>
              <w:top w:val="nil"/>
              <w:left w:val="nil"/>
              <w:bottom w:val="single" w:sz="4" w:space="0" w:color="auto"/>
              <w:right w:val="single" w:sz="4" w:space="0" w:color="auto"/>
            </w:tcBorders>
            <w:shd w:val="clear" w:color="auto" w:fill="auto"/>
            <w:vAlign w:val="center"/>
            <w:hideMark/>
          </w:tcPr>
          <w:p w14:paraId="0D6A7EB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20 MHz for TDD, </w:t>
            </w:r>
            <w:r w:rsidRPr="00176900">
              <w:rPr>
                <w:rFonts w:ascii="Arial" w:hAnsi="Arial" w:cs="Arial"/>
                <w:color w:val="000000"/>
                <w:sz w:val="20"/>
                <w:lang w:eastAsia="zh-TW"/>
              </w:rPr>
              <w:br/>
              <w:t>10 MHz+10 MHz for FDD</w:t>
            </w:r>
          </w:p>
        </w:tc>
        <w:tc>
          <w:tcPr>
            <w:tcW w:w="2693" w:type="dxa"/>
            <w:tcBorders>
              <w:top w:val="nil"/>
              <w:left w:val="nil"/>
              <w:bottom w:val="single" w:sz="4" w:space="0" w:color="auto"/>
              <w:right w:val="single" w:sz="4" w:space="0" w:color="auto"/>
            </w:tcBorders>
            <w:shd w:val="clear" w:color="auto" w:fill="auto"/>
            <w:noWrap/>
            <w:vAlign w:val="center"/>
            <w:hideMark/>
          </w:tcPr>
          <w:p w14:paraId="498BC89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c>
          <w:tcPr>
            <w:tcW w:w="2693" w:type="dxa"/>
            <w:tcBorders>
              <w:top w:val="nil"/>
              <w:left w:val="nil"/>
              <w:bottom w:val="single" w:sz="4" w:space="0" w:color="auto"/>
              <w:right w:val="single" w:sz="4" w:space="0" w:color="auto"/>
            </w:tcBorders>
            <w:shd w:val="clear" w:color="auto" w:fill="auto"/>
            <w:noWrap/>
            <w:vAlign w:val="center"/>
            <w:hideMark/>
          </w:tcPr>
          <w:p w14:paraId="129AEC6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r>
      <w:tr w:rsidR="00DC4761" w:rsidRPr="00176900" w14:paraId="55E59B63"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9A451E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density</w:t>
            </w:r>
          </w:p>
        </w:tc>
        <w:tc>
          <w:tcPr>
            <w:tcW w:w="2552" w:type="dxa"/>
            <w:tcBorders>
              <w:top w:val="nil"/>
              <w:left w:val="nil"/>
              <w:bottom w:val="single" w:sz="4" w:space="0" w:color="auto"/>
              <w:right w:val="single" w:sz="4" w:space="0" w:color="auto"/>
            </w:tcBorders>
            <w:shd w:val="clear" w:color="auto" w:fill="auto"/>
            <w:vAlign w:val="center"/>
            <w:hideMark/>
          </w:tcPr>
          <w:p w14:paraId="7FE6D61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UEs per TRxP</w:t>
            </w:r>
            <w:r w:rsidRPr="00176900">
              <w:rPr>
                <w:rFonts w:ascii="Arial" w:hAnsi="Arial" w:cs="Arial"/>
                <w:color w:val="000000"/>
                <w:sz w:val="20"/>
                <w:lang w:eastAsia="zh-TW"/>
              </w:rPr>
              <w:br/>
              <w:t>randomly and uniformly dropped throughout the geographical area</w:t>
            </w:r>
          </w:p>
        </w:tc>
        <w:tc>
          <w:tcPr>
            <w:tcW w:w="2693" w:type="dxa"/>
            <w:tcBorders>
              <w:top w:val="nil"/>
              <w:left w:val="nil"/>
              <w:bottom w:val="single" w:sz="4" w:space="0" w:color="auto"/>
              <w:right w:val="single" w:sz="4" w:space="0" w:color="auto"/>
            </w:tcBorders>
            <w:shd w:val="clear" w:color="auto" w:fill="auto"/>
            <w:vAlign w:val="center"/>
            <w:hideMark/>
          </w:tcPr>
          <w:p w14:paraId="55AF517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noWrap/>
            <w:vAlign w:val="center"/>
            <w:hideMark/>
          </w:tcPr>
          <w:p w14:paraId="41D650C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03BFE25F"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4870E8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antenna height</w:t>
            </w:r>
          </w:p>
        </w:tc>
        <w:tc>
          <w:tcPr>
            <w:tcW w:w="2552" w:type="dxa"/>
            <w:tcBorders>
              <w:top w:val="nil"/>
              <w:left w:val="nil"/>
              <w:bottom w:val="single" w:sz="4" w:space="0" w:color="auto"/>
              <w:right w:val="single" w:sz="4" w:space="0" w:color="auto"/>
            </w:tcBorders>
            <w:shd w:val="clear" w:color="auto" w:fill="auto"/>
            <w:noWrap/>
            <w:vAlign w:val="center"/>
            <w:hideMark/>
          </w:tcPr>
          <w:p w14:paraId="2C459B5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c>
          <w:tcPr>
            <w:tcW w:w="2693" w:type="dxa"/>
            <w:tcBorders>
              <w:top w:val="nil"/>
              <w:left w:val="nil"/>
              <w:bottom w:val="single" w:sz="4" w:space="0" w:color="auto"/>
              <w:right w:val="single" w:sz="4" w:space="0" w:color="auto"/>
            </w:tcBorders>
            <w:shd w:val="clear" w:color="auto" w:fill="auto"/>
            <w:vAlign w:val="center"/>
            <w:hideMark/>
          </w:tcPr>
          <w:p w14:paraId="05658FA9" w14:textId="77777777" w:rsidR="00DC4761" w:rsidRPr="00176900" w:rsidRDefault="00DC4761" w:rsidP="00DC4761">
            <w:pPr>
              <w:jc w:val="center"/>
              <w:rPr>
                <w:rFonts w:ascii="Arial" w:hAnsi="Arial" w:cs="Arial"/>
                <w:sz w:val="20"/>
                <w:lang w:eastAsia="zh-TW"/>
              </w:rPr>
            </w:pPr>
            <w:r w:rsidRPr="00176900">
              <w:rPr>
                <w:rFonts w:ascii="Arial" w:hAnsi="Arial" w:cs="Arial"/>
                <w:color w:val="000000"/>
                <w:sz w:val="20"/>
                <w:lang w:eastAsia="zh-TW"/>
              </w:rPr>
              <w:t>1.5 m</w:t>
            </w:r>
          </w:p>
        </w:tc>
        <w:tc>
          <w:tcPr>
            <w:tcW w:w="2693" w:type="dxa"/>
            <w:tcBorders>
              <w:top w:val="nil"/>
              <w:left w:val="nil"/>
              <w:bottom w:val="single" w:sz="4" w:space="0" w:color="auto"/>
              <w:right w:val="single" w:sz="4" w:space="0" w:color="auto"/>
            </w:tcBorders>
            <w:shd w:val="clear" w:color="auto" w:fill="auto"/>
            <w:noWrap/>
            <w:vAlign w:val="center"/>
            <w:hideMark/>
          </w:tcPr>
          <w:p w14:paraId="2444F035" w14:textId="77777777" w:rsidR="00DC4761" w:rsidRPr="00176900" w:rsidRDefault="00DC4761" w:rsidP="00DC4761">
            <w:pPr>
              <w:jc w:val="center"/>
              <w:rPr>
                <w:rFonts w:ascii="Arial" w:hAnsi="Arial" w:cs="Arial"/>
                <w:sz w:val="20"/>
                <w:lang w:eastAsia="zh-TW"/>
              </w:rPr>
            </w:pPr>
            <w:r w:rsidRPr="00176900">
              <w:rPr>
                <w:rFonts w:ascii="Arial" w:hAnsi="Arial" w:cs="Arial"/>
                <w:color w:val="000000"/>
                <w:sz w:val="20"/>
                <w:lang w:eastAsia="zh-TW"/>
              </w:rPr>
              <w:t>1.5 m</w:t>
            </w:r>
          </w:p>
        </w:tc>
      </w:tr>
      <w:tr w:rsidR="00DC4761" w:rsidRPr="00176900" w14:paraId="2F4134FD"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35C041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lastRenderedPageBreak/>
              <w:t>Channdel Model</w:t>
            </w:r>
          </w:p>
        </w:tc>
        <w:tc>
          <w:tcPr>
            <w:tcW w:w="2552" w:type="dxa"/>
            <w:tcBorders>
              <w:top w:val="nil"/>
              <w:left w:val="nil"/>
              <w:bottom w:val="single" w:sz="4" w:space="0" w:color="auto"/>
              <w:right w:val="single" w:sz="4" w:space="0" w:color="auto"/>
            </w:tcBorders>
            <w:shd w:val="clear" w:color="auto" w:fill="auto"/>
            <w:noWrap/>
            <w:vAlign w:val="center"/>
            <w:hideMark/>
          </w:tcPr>
          <w:p w14:paraId="2C14EAC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UMa_A, UMa_B</w:t>
            </w:r>
          </w:p>
        </w:tc>
        <w:tc>
          <w:tcPr>
            <w:tcW w:w="2693" w:type="dxa"/>
            <w:tcBorders>
              <w:top w:val="nil"/>
              <w:left w:val="nil"/>
              <w:bottom w:val="single" w:sz="4" w:space="0" w:color="auto"/>
              <w:right w:val="single" w:sz="4" w:space="0" w:color="auto"/>
            </w:tcBorders>
            <w:shd w:val="clear" w:color="auto" w:fill="auto"/>
            <w:noWrap/>
            <w:vAlign w:val="center"/>
            <w:hideMark/>
          </w:tcPr>
          <w:p w14:paraId="3980803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UMa_A</w:t>
            </w:r>
          </w:p>
        </w:tc>
        <w:tc>
          <w:tcPr>
            <w:tcW w:w="2693" w:type="dxa"/>
            <w:tcBorders>
              <w:top w:val="nil"/>
              <w:left w:val="nil"/>
              <w:bottom w:val="single" w:sz="4" w:space="0" w:color="auto"/>
              <w:right w:val="single" w:sz="4" w:space="0" w:color="auto"/>
            </w:tcBorders>
            <w:shd w:val="clear" w:color="auto" w:fill="auto"/>
            <w:noWrap/>
            <w:vAlign w:val="center"/>
            <w:hideMark/>
          </w:tcPr>
          <w:p w14:paraId="11C4356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UMa_A</w:t>
            </w:r>
          </w:p>
        </w:tc>
      </w:tr>
      <w:tr w:rsidR="00DC4761" w:rsidRPr="00176900" w14:paraId="0F981D1F" w14:textId="77777777" w:rsidTr="00DC4761">
        <w:trPr>
          <w:trHeight w:val="340"/>
        </w:trPr>
        <w:tc>
          <w:tcPr>
            <w:tcW w:w="9629" w:type="dxa"/>
            <w:gridSpan w:val="4"/>
            <w:tcBorders>
              <w:top w:val="nil"/>
              <w:left w:val="single" w:sz="8" w:space="0" w:color="auto"/>
              <w:bottom w:val="single" w:sz="4" w:space="0" w:color="auto"/>
              <w:right w:val="single" w:sz="4" w:space="0" w:color="auto"/>
            </w:tcBorders>
            <w:shd w:val="clear" w:color="000000" w:fill="D9D9D9"/>
            <w:vAlign w:val="center"/>
            <w:hideMark/>
          </w:tcPr>
          <w:p w14:paraId="739AAAD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Additional parameters</w:t>
            </w:r>
          </w:p>
        </w:tc>
      </w:tr>
      <w:tr w:rsidR="00DC4761" w:rsidRPr="00176900" w14:paraId="01ED07B4"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9A1F83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Subcarrier spacing</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35BC3A89"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111E6A7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c>
          <w:tcPr>
            <w:tcW w:w="2693" w:type="dxa"/>
            <w:tcBorders>
              <w:top w:val="nil"/>
              <w:left w:val="nil"/>
              <w:bottom w:val="single" w:sz="4" w:space="0" w:color="auto"/>
              <w:right w:val="single" w:sz="4" w:space="0" w:color="auto"/>
            </w:tcBorders>
            <w:shd w:val="clear" w:color="auto" w:fill="auto"/>
            <w:noWrap/>
            <w:vAlign w:val="center"/>
            <w:hideMark/>
          </w:tcPr>
          <w:p w14:paraId="56E7491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r>
      <w:tr w:rsidR="00DC4761" w:rsidRPr="00176900" w14:paraId="6A156104"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D4D24E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Symbols number per slot</w:t>
            </w:r>
          </w:p>
        </w:tc>
        <w:tc>
          <w:tcPr>
            <w:tcW w:w="2552" w:type="dxa"/>
            <w:tcBorders>
              <w:top w:val="nil"/>
              <w:left w:val="nil"/>
              <w:bottom w:val="single" w:sz="4" w:space="0" w:color="auto"/>
              <w:right w:val="single" w:sz="4" w:space="0" w:color="auto"/>
            </w:tcBorders>
            <w:shd w:val="clear" w:color="auto" w:fill="auto"/>
            <w:noWrap/>
            <w:vAlign w:val="center"/>
            <w:hideMark/>
          </w:tcPr>
          <w:p w14:paraId="138DD20C"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42BFC0D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c>
          <w:tcPr>
            <w:tcW w:w="2693" w:type="dxa"/>
            <w:tcBorders>
              <w:top w:val="nil"/>
              <w:left w:val="nil"/>
              <w:bottom w:val="single" w:sz="4" w:space="0" w:color="auto"/>
              <w:right w:val="single" w:sz="4" w:space="0" w:color="auto"/>
            </w:tcBorders>
            <w:shd w:val="clear" w:color="auto" w:fill="auto"/>
            <w:noWrap/>
            <w:vAlign w:val="center"/>
            <w:hideMark/>
          </w:tcPr>
          <w:p w14:paraId="5155F7E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r>
      <w:tr w:rsidR="00DC4761" w:rsidRPr="00176900" w14:paraId="049BB731"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137C47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TRxP</w:t>
            </w:r>
          </w:p>
        </w:tc>
        <w:tc>
          <w:tcPr>
            <w:tcW w:w="2552" w:type="dxa"/>
            <w:tcBorders>
              <w:top w:val="nil"/>
              <w:left w:val="nil"/>
              <w:bottom w:val="single" w:sz="4" w:space="0" w:color="auto"/>
              <w:right w:val="single" w:sz="4" w:space="0" w:color="auto"/>
            </w:tcBorders>
            <w:shd w:val="clear" w:color="auto" w:fill="auto"/>
            <w:noWrap/>
            <w:vAlign w:val="center"/>
            <w:hideMark/>
          </w:tcPr>
          <w:p w14:paraId="63783C21"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6A79B5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8TXRU                     (Mp,Np,P,Mg,Ng) = (1,4,2,1,1)</w:t>
            </w:r>
            <w:r w:rsidRPr="00176900">
              <w:rPr>
                <w:rFonts w:ascii="Arial" w:hAnsi="Arial" w:cs="Arial"/>
                <w:color w:val="000000"/>
                <w:sz w:val="20"/>
                <w:lang w:eastAsia="zh-TW"/>
              </w:rPr>
              <w:br/>
              <w:t>Vertical 1-to-8</w:t>
            </w:r>
          </w:p>
        </w:tc>
        <w:tc>
          <w:tcPr>
            <w:tcW w:w="2693" w:type="dxa"/>
            <w:tcBorders>
              <w:top w:val="nil"/>
              <w:left w:val="nil"/>
              <w:bottom w:val="single" w:sz="4" w:space="0" w:color="auto"/>
              <w:right w:val="single" w:sz="4" w:space="0" w:color="auto"/>
            </w:tcBorders>
            <w:shd w:val="clear" w:color="auto" w:fill="auto"/>
            <w:vAlign w:val="center"/>
            <w:hideMark/>
          </w:tcPr>
          <w:p w14:paraId="36FF8B9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8TXRU                     (Mp,Np,P,Mg,Ng) = (1,4,2,1,1)</w:t>
            </w:r>
            <w:r w:rsidRPr="00176900">
              <w:rPr>
                <w:rFonts w:ascii="Arial" w:hAnsi="Arial" w:cs="Arial"/>
                <w:color w:val="000000"/>
                <w:sz w:val="20"/>
                <w:lang w:eastAsia="zh-TW"/>
              </w:rPr>
              <w:br/>
              <w:t>Vertical 1-to-8</w:t>
            </w:r>
          </w:p>
        </w:tc>
      </w:tr>
      <w:tr w:rsidR="00DC4761" w:rsidRPr="00176900" w14:paraId="136ACD2F"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4CF8C4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TRxP number per site</w:t>
            </w:r>
          </w:p>
        </w:tc>
        <w:tc>
          <w:tcPr>
            <w:tcW w:w="2552" w:type="dxa"/>
            <w:tcBorders>
              <w:top w:val="nil"/>
              <w:left w:val="nil"/>
              <w:bottom w:val="single" w:sz="4" w:space="0" w:color="auto"/>
              <w:right w:val="single" w:sz="4" w:space="0" w:color="auto"/>
            </w:tcBorders>
            <w:shd w:val="clear" w:color="auto" w:fill="auto"/>
            <w:noWrap/>
            <w:vAlign w:val="center"/>
            <w:hideMark/>
          </w:tcPr>
          <w:p w14:paraId="0945191F"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AE17CE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c>
          <w:tcPr>
            <w:tcW w:w="2693" w:type="dxa"/>
            <w:tcBorders>
              <w:top w:val="nil"/>
              <w:left w:val="nil"/>
              <w:bottom w:val="single" w:sz="4" w:space="0" w:color="auto"/>
              <w:right w:val="single" w:sz="4" w:space="0" w:color="auto"/>
            </w:tcBorders>
            <w:shd w:val="clear" w:color="auto" w:fill="auto"/>
            <w:noWrap/>
            <w:vAlign w:val="center"/>
            <w:hideMark/>
          </w:tcPr>
          <w:p w14:paraId="7780633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r>
      <w:tr w:rsidR="00DC4761" w:rsidRPr="00176900" w14:paraId="273D430B"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34E515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UE</w:t>
            </w:r>
          </w:p>
        </w:tc>
        <w:tc>
          <w:tcPr>
            <w:tcW w:w="2552" w:type="dxa"/>
            <w:tcBorders>
              <w:top w:val="nil"/>
              <w:left w:val="nil"/>
              <w:bottom w:val="single" w:sz="4" w:space="0" w:color="auto"/>
              <w:right w:val="single" w:sz="4" w:space="0" w:color="auto"/>
            </w:tcBorders>
            <w:shd w:val="clear" w:color="auto" w:fill="auto"/>
            <w:noWrap/>
            <w:vAlign w:val="center"/>
            <w:hideMark/>
          </w:tcPr>
          <w:p w14:paraId="6E92C167"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F128DF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 1TXRU, </w:t>
            </w:r>
            <w:r w:rsidRPr="00176900">
              <w:rPr>
                <w:rFonts w:ascii="Arial" w:hAnsi="Arial" w:cs="Arial"/>
                <w:color w:val="000000"/>
                <w:sz w:val="20"/>
                <w:lang w:eastAsia="zh-TW"/>
              </w:rPr>
              <w:br/>
              <w:t>(Mp,Np,P,Mg,Ng) = (1,1,1,1,1)</w:t>
            </w:r>
            <w:r w:rsidRPr="00176900">
              <w:rPr>
                <w:rFonts w:ascii="Arial" w:hAnsi="Arial" w:cs="Arial"/>
                <w:color w:val="000000"/>
                <w:sz w:val="20"/>
                <w:lang w:eastAsia="zh-TW"/>
              </w:rPr>
              <w:br/>
              <w:t>(1-to-1 mapping)</w:t>
            </w:r>
          </w:p>
        </w:tc>
        <w:tc>
          <w:tcPr>
            <w:tcW w:w="2693" w:type="dxa"/>
            <w:tcBorders>
              <w:top w:val="nil"/>
              <w:left w:val="nil"/>
              <w:bottom w:val="single" w:sz="4" w:space="0" w:color="auto"/>
              <w:right w:val="single" w:sz="4" w:space="0" w:color="auto"/>
            </w:tcBorders>
            <w:shd w:val="clear" w:color="auto" w:fill="auto"/>
            <w:vAlign w:val="center"/>
            <w:hideMark/>
          </w:tcPr>
          <w:p w14:paraId="55DD561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 1TXRU, </w:t>
            </w:r>
            <w:r w:rsidRPr="00176900">
              <w:rPr>
                <w:rFonts w:ascii="Arial" w:hAnsi="Arial" w:cs="Arial"/>
                <w:color w:val="000000"/>
                <w:sz w:val="20"/>
                <w:lang w:eastAsia="zh-TW"/>
              </w:rPr>
              <w:br/>
              <w:t>(Mp,Np,P,Mg,Ng) = (1,1,1,1,1)</w:t>
            </w:r>
            <w:r w:rsidRPr="00176900">
              <w:rPr>
                <w:rFonts w:ascii="Arial" w:hAnsi="Arial" w:cs="Arial"/>
                <w:color w:val="000000"/>
                <w:sz w:val="20"/>
                <w:lang w:eastAsia="zh-TW"/>
              </w:rPr>
              <w:br/>
              <w:t>(1-to-1 mapping)</w:t>
            </w:r>
          </w:p>
        </w:tc>
      </w:tr>
      <w:tr w:rsidR="00DC4761" w:rsidRPr="00176900" w14:paraId="77575FA1"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441D2C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Mechanic tilt</w:t>
            </w:r>
          </w:p>
        </w:tc>
        <w:tc>
          <w:tcPr>
            <w:tcW w:w="2552" w:type="dxa"/>
            <w:tcBorders>
              <w:top w:val="nil"/>
              <w:left w:val="nil"/>
              <w:bottom w:val="single" w:sz="4" w:space="0" w:color="auto"/>
              <w:right w:val="single" w:sz="4" w:space="0" w:color="auto"/>
            </w:tcBorders>
            <w:shd w:val="clear" w:color="auto" w:fill="auto"/>
            <w:noWrap/>
            <w:vAlign w:val="center"/>
            <w:hideMark/>
          </w:tcPr>
          <w:p w14:paraId="1C406866"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DF1E2C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90deg in GCS </w:t>
            </w:r>
            <w:r w:rsidRPr="00176900">
              <w:rPr>
                <w:rFonts w:ascii="Arial" w:hAnsi="Arial" w:cs="Arial"/>
                <w:sz w:val="20"/>
                <w:lang w:eastAsia="zh-TW"/>
              </w:rPr>
              <w:br/>
              <w:t>(pointing to the horizontal direction)</w:t>
            </w:r>
          </w:p>
        </w:tc>
        <w:tc>
          <w:tcPr>
            <w:tcW w:w="2693" w:type="dxa"/>
            <w:tcBorders>
              <w:top w:val="nil"/>
              <w:left w:val="nil"/>
              <w:bottom w:val="single" w:sz="4" w:space="0" w:color="auto"/>
              <w:right w:val="single" w:sz="4" w:space="0" w:color="auto"/>
            </w:tcBorders>
            <w:shd w:val="clear" w:color="auto" w:fill="auto"/>
            <w:vAlign w:val="center"/>
            <w:hideMark/>
          </w:tcPr>
          <w:p w14:paraId="7396B2D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90deg in GCS </w:t>
            </w:r>
            <w:r w:rsidRPr="00176900">
              <w:rPr>
                <w:rFonts w:ascii="Arial" w:hAnsi="Arial" w:cs="Arial"/>
                <w:sz w:val="20"/>
                <w:lang w:eastAsia="zh-TW"/>
              </w:rPr>
              <w:br/>
              <w:t>(pointing to the horizontal direction)</w:t>
            </w:r>
          </w:p>
        </w:tc>
      </w:tr>
      <w:tr w:rsidR="00DC4761" w:rsidRPr="00176900" w14:paraId="042840C6"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DFCA3F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Electronic tilt</w:t>
            </w:r>
          </w:p>
        </w:tc>
        <w:tc>
          <w:tcPr>
            <w:tcW w:w="2552" w:type="dxa"/>
            <w:tcBorders>
              <w:top w:val="nil"/>
              <w:left w:val="nil"/>
              <w:bottom w:val="single" w:sz="4" w:space="0" w:color="auto"/>
              <w:right w:val="single" w:sz="4" w:space="0" w:color="auto"/>
            </w:tcBorders>
            <w:shd w:val="clear" w:color="auto" w:fill="auto"/>
            <w:noWrap/>
            <w:vAlign w:val="center"/>
            <w:hideMark/>
          </w:tcPr>
          <w:p w14:paraId="102C0E89"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536475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100deg in LCS</w:t>
            </w:r>
          </w:p>
        </w:tc>
        <w:tc>
          <w:tcPr>
            <w:tcW w:w="2693" w:type="dxa"/>
            <w:tcBorders>
              <w:top w:val="nil"/>
              <w:left w:val="nil"/>
              <w:bottom w:val="single" w:sz="4" w:space="0" w:color="auto"/>
              <w:right w:val="single" w:sz="4" w:space="0" w:color="auto"/>
            </w:tcBorders>
            <w:shd w:val="clear" w:color="auto" w:fill="auto"/>
            <w:vAlign w:val="center"/>
            <w:hideMark/>
          </w:tcPr>
          <w:p w14:paraId="0E5C40A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100deg in LCS</w:t>
            </w:r>
          </w:p>
        </w:tc>
      </w:tr>
      <w:tr w:rsidR="00DC4761" w:rsidRPr="00176900" w14:paraId="0CE22A57"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749AF1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Scheduling</w:t>
            </w:r>
          </w:p>
        </w:tc>
        <w:tc>
          <w:tcPr>
            <w:tcW w:w="2552" w:type="dxa"/>
            <w:tcBorders>
              <w:top w:val="nil"/>
              <w:left w:val="nil"/>
              <w:bottom w:val="single" w:sz="4" w:space="0" w:color="auto"/>
              <w:right w:val="single" w:sz="4" w:space="0" w:color="auto"/>
            </w:tcBorders>
            <w:shd w:val="clear" w:color="auto" w:fill="auto"/>
            <w:noWrap/>
            <w:vAlign w:val="center"/>
            <w:hideMark/>
          </w:tcPr>
          <w:p w14:paraId="00CDEF6E"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7766F0AD" w14:textId="77777777" w:rsidR="00DC4761" w:rsidRPr="00176900" w:rsidRDefault="00DC4761" w:rsidP="00DC4761">
            <w:pPr>
              <w:jc w:val="center"/>
              <w:rPr>
                <w:rFonts w:ascii="Arial" w:hAnsi="Arial" w:cs="Arial"/>
                <w:color w:val="000000"/>
                <w:sz w:val="20"/>
                <w:lang w:eastAsia="zh-TW"/>
              </w:rPr>
            </w:pPr>
            <w:commentRangeStart w:id="8"/>
            <w:r w:rsidRPr="00176900">
              <w:rPr>
                <w:rFonts w:ascii="Arial" w:hAnsi="Arial" w:cs="Arial"/>
                <w:color w:val="000000"/>
                <w:sz w:val="20"/>
                <w:lang w:eastAsia="zh-TW"/>
              </w:rPr>
              <w:t>SU-PF</w:t>
            </w:r>
          </w:p>
        </w:tc>
        <w:tc>
          <w:tcPr>
            <w:tcW w:w="2693" w:type="dxa"/>
            <w:tcBorders>
              <w:top w:val="nil"/>
              <w:left w:val="nil"/>
              <w:bottom w:val="single" w:sz="4" w:space="0" w:color="auto"/>
              <w:right w:val="single" w:sz="4" w:space="0" w:color="auto"/>
            </w:tcBorders>
            <w:shd w:val="clear" w:color="auto" w:fill="auto"/>
            <w:vAlign w:val="center"/>
            <w:hideMark/>
          </w:tcPr>
          <w:p w14:paraId="432C130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Round Robin</w:t>
            </w:r>
            <w:commentRangeEnd w:id="8"/>
            <w:r w:rsidR="000B2F92">
              <w:rPr>
                <w:rStyle w:val="CommentReference"/>
                <w:rFonts w:ascii="Times New Roman" w:eastAsia="PMingLiU" w:hAnsi="Times New Roman" w:cs="Times New Roman"/>
                <w:lang w:val="en-GB"/>
              </w:rPr>
              <w:commentReference w:id="8"/>
            </w:r>
          </w:p>
        </w:tc>
      </w:tr>
      <w:tr w:rsidR="00DC4761" w:rsidRPr="00176900" w14:paraId="6F8B5C50"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B7F13A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ACK/NACK delay</w:t>
            </w:r>
          </w:p>
        </w:tc>
        <w:tc>
          <w:tcPr>
            <w:tcW w:w="2552" w:type="dxa"/>
            <w:tcBorders>
              <w:top w:val="nil"/>
              <w:left w:val="nil"/>
              <w:bottom w:val="single" w:sz="4" w:space="0" w:color="auto"/>
              <w:right w:val="single" w:sz="4" w:space="0" w:color="auto"/>
            </w:tcBorders>
            <w:shd w:val="clear" w:color="auto" w:fill="auto"/>
            <w:noWrap/>
            <w:vAlign w:val="center"/>
            <w:hideMark/>
          </w:tcPr>
          <w:p w14:paraId="352316BD"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E2C154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c>
          <w:tcPr>
            <w:tcW w:w="2693" w:type="dxa"/>
            <w:tcBorders>
              <w:top w:val="nil"/>
              <w:left w:val="nil"/>
              <w:bottom w:val="single" w:sz="4" w:space="0" w:color="auto"/>
              <w:right w:val="single" w:sz="4" w:space="0" w:color="auto"/>
            </w:tcBorders>
            <w:shd w:val="clear" w:color="auto" w:fill="auto"/>
            <w:vAlign w:val="center"/>
            <w:hideMark/>
          </w:tcPr>
          <w:p w14:paraId="1C39C6C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r>
      <w:tr w:rsidR="00DC4761" w:rsidRPr="00176900" w14:paraId="3DA550DF"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06166B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MIMO mode</w:t>
            </w:r>
          </w:p>
        </w:tc>
        <w:tc>
          <w:tcPr>
            <w:tcW w:w="2552" w:type="dxa"/>
            <w:tcBorders>
              <w:top w:val="nil"/>
              <w:left w:val="nil"/>
              <w:bottom w:val="single" w:sz="4" w:space="0" w:color="auto"/>
              <w:right w:val="single" w:sz="4" w:space="0" w:color="auto"/>
            </w:tcBorders>
            <w:shd w:val="clear" w:color="auto" w:fill="auto"/>
            <w:noWrap/>
            <w:vAlign w:val="center"/>
            <w:hideMark/>
          </w:tcPr>
          <w:p w14:paraId="43AE6BD9"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56C36D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SU-MIMO with rank 2/4 adaptation </w:t>
            </w:r>
          </w:p>
        </w:tc>
        <w:tc>
          <w:tcPr>
            <w:tcW w:w="2693" w:type="dxa"/>
            <w:tcBorders>
              <w:top w:val="nil"/>
              <w:left w:val="nil"/>
              <w:bottom w:val="single" w:sz="4" w:space="0" w:color="auto"/>
              <w:right w:val="single" w:sz="4" w:space="0" w:color="auto"/>
            </w:tcBorders>
            <w:shd w:val="clear" w:color="auto" w:fill="auto"/>
            <w:vAlign w:val="center"/>
            <w:hideMark/>
          </w:tcPr>
          <w:p w14:paraId="73812CE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SU-MIMO</w:t>
            </w:r>
          </w:p>
        </w:tc>
      </w:tr>
      <w:tr w:rsidR="00DC4761" w:rsidRPr="00176900" w14:paraId="438B671F"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A1C4DA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receiver type</w:t>
            </w:r>
          </w:p>
        </w:tc>
        <w:tc>
          <w:tcPr>
            <w:tcW w:w="2552" w:type="dxa"/>
            <w:tcBorders>
              <w:top w:val="nil"/>
              <w:left w:val="nil"/>
              <w:bottom w:val="single" w:sz="4" w:space="0" w:color="auto"/>
              <w:right w:val="single" w:sz="4" w:space="0" w:color="auto"/>
            </w:tcBorders>
            <w:shd w:val="clear" w:color="auto" w:fill="auto"/>
            <w:noWrap/>
            <w:vAlign w:val="center"/>
            <w:hideMark/>
          </w:tcPr>
          <w:p w14:paraId="7ADC0D47"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6F6688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c>
          <w:tcPr>
            <w:tcW w:w="2693" w:type="dxa"/>
            <w:tcBorders>
              <w:top w:val="nil"/>
              <w:left w:val="nil"/>
              <w:bottom w:val="single" w:sz="4" w:space="0" w:color="auto"/>
              <w:right w:val="single" w:sz="4" w:space="0" w:color="auto"/>
            </w:tcBorders>
            <w:shd w:val="clear" w:color="auto" w:fill="auto"/>
            <w:vAlign w:val="center"/>
            <w:hideMark/>
          </w:tcPr>
          <w:p w14:paraId="1615207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r>
      <w:tr w:rsidR="00DC4761" w:rsidRPr="00176900" w14:paraId="4BDB45A3"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5FFEDB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precoder scheme</w:t>
            </w:r>
          </w:p>
        </w:tc>
        <w:tc>
          <w:tcPr>
            <w:tcW w:w="2552" w:type="dxa"/>
            <w:tcBorders>
              <w:top w:val="nil"/>
              <w:left w:val="nil"/>
              <w:bottom w:val="single" w:sz="4" w:space="0" w:color="auto"/>
              <w:right w:val="single" w:sz="4" w:space="0" w:color="auto"/>
            </w:tcBorders>
            <w:shd w:val="clear" w:color="auto" w:fill="auto"/>
            <w:noWrap/>
            <w:vAlign w:val="center"/>
            <w:hideMark/>
          </w:tcPr>
          <w:p w14:paraId="564EB2E9"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432680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Codebook based</w:t>
            </w:r>
          </w:p>
        </w:tc>
        <w:tc>
          <w:tcPr>
            <w:tcW w:w="2693" w:type="dxa"/>
            <w:tcBorders>
              <w:top w:val="nil"/>
              <w:left w:val="nil"/>
              <w:bottom w:val="single" w:sz="4" w:space="0" w:color="auto"/>
              <w:right w:val="single" w:sz="4" w:space="0" w:color="auto"/>
            </w:tcBorders>
            <w:shd w:val="clear" w:color="auto" w:fill="auto"/>
            <w:vAlign w:val="center"/>
            <w:hideMark/>
          </w:tcPr>
          <w:p w14:paraId="3CCE27D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Codebook based</w:t>
            </w:r>
          </w:p>
        </w:tc>
      </w:tr>
      <w:tr w:rsidR="00DC4761" w:rsidRPr="00176900" w14:paraId="44E76A31"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60B529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UL CSI derivation</w:t>
            </w:r>
          </w:p>
        </w:tc>
        <w:tc>
          <w:tcPr>
            <w:tcW w:w="2552" w:type="dxa"/>
            <w:tcBorders>
              <w:top w:val="nil"/>
              <w:left w:val="nil"/>
              <w:bottom w:val="single" w:sz="4" w:space="0" w:color="auto"/>
              <w:right w:val="single" w:sz="4" w:space="0" w:color="auto"/>
            </w:tcBorders>
            <w:shd w:val="clear" w:color="auto" w:fill="auto"/>
            <w:noWrap/>
            <w:vAlign w:val="center"/>
            <w:hideMark/>
          </w:tcPr>
          <w:p w14:paraId="6B6C0C32"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B1CD3D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Non-precoded SRS based, with delay</w:t>
            </w:r>
          </w:p>
        </w:tc>
        <w:tc>
          <w:tcPr>
            <w:tcW w:w="2693" w:type="dxa"/>
            <w:tcBorders>
              <w:top w:val="nil"/>
              <w:left w:val="nil"/>
              <w:bottom w:val="single" w:sz="4" w:space="0" w:color="auto"/>
              <w:right w:val="single" w:sz="4" w:space="0" w:color="auto"/>
            </w:tcBorders>
            <w:shd w:val="clear" w:color="auto" w:fill="auto"/>
            <w:vAlign w:val="center"/>
            <w:hideMark/>
          </w:tcPr>
          <w:p w14:paraId="0BF80513"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Non-precoded SRS based, with delay</w:t>
            </w:r>
          </w:p>
        </w:tc>
      </w:tr>
      <w:tr w:rsidR="00DC4761" w:rsidRPr="00176900" w14:paraId="056034A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CE1ADC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Power control</w:t>
            </w:r>
          </w:p>
        </w:tc>
        <w:tc>
          <w:tcPr>
            <w:tcW w:w="2552" w:type="dxa"/>
            <w:tcBorders>
              <w:top w:val="nil"/>
              <w:left w:val="nil"/>
              <w:bottom w:val="single" w:sz="4" w:space="0" w:color="auto"/>
              <w:right w:val="single" w:sz="4" w:space="0" w:color="auto"/>
            </w:tcBorders>
            <w:shd w:val="clear" w:color="auto" w:fill="auto"/>
            <w:noWrap/>
            <w:vAlign w:val="center"/>
            <w:hideMark/>
          </w:tcPr>
          <w:p w14:paraId="78D53656"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692692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α= 0.8, P0 =-76 dBm</w:t>
            </w:r>
          </w:p>
        </w:tc>
        <w:tc>
          <w:tcPr>
            <w:tcW w:w="2693" w:type="dxa"/>
            <w:tcBorders>
              <w:top w:val="nil"/>
              <w:left w:val="nil"/>
              <w:bottom w:val="single" w:sz="4" w:space="0" w:color="auto"/>
              <w:right w:val="single" w:sz="4" w:space="0" w:color="auto"/>
            </w:tcBorders>
            <w:shd w:val="clear" w:color="auto" w:fill="auto"/>
            <w:vAlign w:val="center"/>
            <w:hideMark/>
          </w:tcPr>
          <w:p w14:paraId="59D96E1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α= 0.8, P0 =-76 dBm</w:t>
            </w:r>
          </w:p>
        </w:tc>
      </w:tr>
      <w:tr w:rsidR="00DC4761" w:rsidRPr="00176900" w14:paraId="3024DEFA"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6D1BB0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RB allocation for Power backoff model</w:t>
            </w:r>
          </w:p>
        </w:tc>
        <w:tc>
          <w:tcPr>
            <w:tcW w:w="2552" w:type="dxa"/>
            <w:tcBorders>
              <w:top w:val="nil"/>
              <w:left w:val="nil"/>
              <w:bottom w:val="single" w:sz="4" w:space="0" w:color="auto"/>
              <w:right w:val="single" w:sz="4" w:space="0" w:color="auto"/>
            </w:tcBorders>
            <w:shd w:val="clear" w:color="auto" w:fill="auto"/>
            <w:noWrap/>
            <w:vAlign w:val="center"/>
            <w:hideMark/>
          </w:tcPr>
          <w:p w14:paraId="4700976B"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7CBDAD3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Continuous: follow TS 38.101;</w:t>
            </w:r>
            <w:r w:rsidRPr="00176900">
              <w:rPr>
                <w:rFonts w:ascii="Arial" w:hAnsi="Arial" w:cs="Arial"/>
                <w:color w:val="000000"/>
                <w:sz w:val="20"/>
                <w:lang w:eastAsia="zh-TW"/>
              </w:rPr>
              <w:br/>
              <w:t>Non-continuous: additional 2 RB reduction</w:t>
            </w:r>
          </w:p>
        </w:tc>
        <w:tc>
          <w:tcPr>
            <w:tcW w:w="2693" w:type="dxa"/>
            <w:tcBorders>
              <w:top w:val="nil"/>
              <w:left w:val="nil"/>
              <w:bottom w:val="single" w:sz="4" w:space="0" w:color="auto"/>
              <w:right w:val="single" w:sz="4" w:space="0" w:color="auto"/>
            </w:tcBorders>
            <w:shd w:val="clear" w:color="auto" w:fill="auto"/>
            <w:vAlign w:val="center"/>
            <w:hideMark/>
          </w:tcPr>
          <w:p w14:paraId="13AB5D3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Continuous: follow TS 38.101;</w:t>
            </w:r>
            <w:r w:rsidRPr="00176900">
              <w:rPr>
                <w:rFonts w:ascii="Arial" w:hAnsi="Arial" w:cs="Arial"/>
                <w:color w:val="000000"/>
                <w:sz w:val="20"/>
                <w:lang w:eastAsia="zh-TW"/>
              </w:rPr>
              <w:br/>
              <w:t>Non-continuous: additional 2 RB reduction</w:t>
            </w:r>
          </w:p>
        </w:tc>
      </w:tr>
      <w:tr w:rsidR="00DC4761" w:rsidRPr="00176900" w14:paraId="335FD211"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18AF34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Channel estimation</w:t>
            </w:r>
          </w:p>
        </w:tc>
        <w:tc>
          <w:tcPr>
            <w:tcW w:w="2552" w:type="dxa"/>
            <w:tcBorders>
              <w:top w:val="nil"/>
              <w:left w:val="nil"/>
              <w:bottom w:val="single" w:sz="4" w:space="0" w:color="auto"/>
              <w:right w:val="single" w:sz="4" w:space="0" w:color="auto"/>
            </w:tcBorders>
            <w:shd w:val="clear" w:color="auto" w:fill="auto"/>
            <w:vAlign w:val="center"/>
            <w:hideMark/>
          </w:tcPr>
          <w:p w14:paraId="1AA428E3"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6C15F7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c>
          <w:tcPr>
            <w:tcW w:w="2693" w:type="dxa"/>
            <w:tcBorders>
              <w:top w:val="nil"/>
              <w:left w:val="nil"/>
              <w:bottom w:val="single" w:sz="4" w:space="0" w:color="auto"/>
              <w:right w:val="single" w:sz="4" w:space="0" w:color="auto"/>
            </w:tcBorders>
            <w:shd w:val="clear" w:color="auto" w:fill="auto"/>
            <w:vAlign w:val="center"/>
            <w:hideMark/>
          </w:tcPr>
          <w:p w14:paraId="6378FBC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r>
      <w:tr w:rsidR="00DC4761" w:rsidRPr="00176900" w14:paraId="2CD00BAD"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E0AA8A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Waveform</w:t>
            </w:r>
          </w:p>
        </w:tc>
        <w:tc>
          <w:tcPr>
            <w:tcW w:w="2552" w:type="dxa"/>
            <w:tcBorders>
              <w:top w:val="nil"/>
              <w:left w:val="nil"/>
              <w:bottom w:val="single" w:sz="4" w:space="0" w:color="auto"/>
              <w:right w:val="single" w:sz="4" w:space="0" w:color="auto"/>
            </w:tcBorders>
            <w:shd w:val="clear" w:color="auto" w:fill="auto"/>
            <w:vAlign w:val="center"/>
            <w:hideMark/>
          </w:tcPr>
          <w:p w14:paraId="79F5A7CC"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0332AB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c>
          <w:tcPr>
            <w:tcW w:w="2693" w:type="dxa"/>
            <w:tcBorders>
              <w:top w:val="nil"/>
              <w:left w:val="nil"/>
              <w:bottom w:val="single" w:sz="4" w:space="0" w:color="auto"/>
              <w:right w:val="single" w:sz="4" w:space="0" w:color="auto"/>
            </w:tcBorders>
            <w:shd w:val="clear" w:color="auto" w:fill="auto"/>
            <w:vAlign w:val="center"/>
            <w:hideMark/>
          </w:tcPr>
          <w:p w14:paraId="25FB17E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r>
      <w:tr w:rsidR="00DC4761" w:rsidRPr="00176900" w14:paraId="49F52058"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45CA5C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Polarized antenna model</w:t>
            </w:r>
          </w:p>
        </w:tc>
        <w:tc>
          <w:tcPr>
            <w:tcW w:w="2552" w:type="dxa"/>
            <w:tcBorders>
              <w:top w:val="nil"/>
              <w:left w:val="nil"/>
              <w:bottom w:val="single" w:sz="4" w:space="0" w:color="auto"/>
              <w:right w:val="single" w:sz="4" w:space="0" w:color="auto"/>
            </w:tcBorders>
            <w:shd w:val="clear" w:color="auto" w:fill="auto"/>
            <w:vAlign w:val="center"/>
            <w:hideMark/>
          </w:tcPr>
          <w:p w14:paraId="315039B4"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DC27EA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c>
          <w:tcPr>
            <w:tcW w:w="2693" w:type="dxa"/>
            <w:tcBorders>
              <w:top w:val="nil"/>
              <w:left w:val="nil"/>
              <w:bottom w:val="single" w:sz="4" w:space="0" w:color="auto"/>
              <w:right w:val="single" w:sz="4" w:space="0" w:color="auto"/>
            </w:tcBorders>
            <w:shd w:val="clear" w:color="auto" w:fill="auto"/>
            <w:vAlign w:val="center"/>
            <w:hideMark/>
          </w:tcPr>
          <w:p w14:paraId="598121A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r>
      <w:tr w:rsidR="00DC4761" w:rsidRPr="00176900" w14:paraId="7C659EE6"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BE6A28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Modulation</w:t>
            </w:r>
          </w:p>
        </w:tc>
        <w:tc>
          <w:tcPr>
            <w:tcW w:w="2552" w:type="dxa"/>
            <w:tcBorders>
              <w:top w:val="nil"/>
              <w:left w:val="nil"/>
              <w:bottom w:val="single" w:sz="4" w:space="0" w:color="auto"/>
              <w:right w:val="single" w:sz="4" w:space="0" w:color="auto"/>
            </w:tcBorders>
            <w:shd w:val="clear" w:color="auto" w:fill="auto"/>
            <w:noWrap/>
            <w:vAlign w:val="center"/>
            <w:hideMark/>
          </w:tcPr>
          <w:p w14:paraId="39F6686B"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D10940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c>
          <w:tcPr>
            <w:tcW w:w="2693" w:type="dxa"/>
            <w:tcBorders>
              <w:top w:val="nil"/>
              <w:left w:val="nil"/>
              <w:bottom w:val="single" w:sz="4" w:space="0" w:color="auto"/>
              <w:right w:val="single" w:sz="4" w:space="0" w:color="auto"/>
            </w:tcBorders>
            <w:shd w:val="clear" w:color="auto" w:fill="auto"/>
            <w:vAlign w:val="center"/>
            <w:hideMark/>
          </w:tcPr>
          <w:p w14:paraId="400AE0F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r>
    </w:tbl>
    <w:p w14:paraId="618DD3B7" w14:textId="77777777" w:rsidR="00DC4761" w:rsidRPr="00176900" w:rsidRDefault="00DC4761" w:rsidP="00DC4761">
      <w:pPr>
        <w:pStyle w:val="TH"/>
        <w:rPr>
          <w:rFonts w:eastAsia="Yu Mincho" w:cs="Arial"/>
          <w:sz w:val="22"/>
          <w:szCs w:val="22"/>
        </w:rPr>
      </w:pPr>
    </w:p>
    <w:p w14:paraId="18FFFE8E" w14:textId="77777777" w:rsidR="00DC4761" w:rsidRPr="00176900" w:rsidRDefault="00DC4761" w:rsidP="00DC4761">
      <w:pPr>
        <w:pStyle w:val="TH"/>
        <w:rPr>
          <w:rFonts w:eastAsia="Yu Mincho" w:cs="Arial"/>
          <w:sz w:val="22"/>
          <w:szCs w:val="22"/>
        </w:rPr>
      </w:pPr>
    </w:p>
    <w:p w14:paraId="2FD556B8" w14:textId="1D1D7F83" w:rsidR="00DC4761" w:rsidRPr="00C34CC9" w:rsidRDefault="00DC4761" w:rsidP="00C34CC9">
      <w:pPr>
        <w:pStyle w:val="TH"/>
        <w:jc w:val="left"/>
        <w:rPr>
          <w:rFonts w:eastAsia="Yu Mincho" w:cs="Arial"/>
          <w:sz w:val="21"/>
          <w:szCs w:val="21"/>
        </w:rPr>
      </w:pPr>
      <w:r w:rsidRPr="00C34CC9">
        <w:rPr>
          <w:rFonts w:eastAsia="Yu Mincho" w:cs="Arial"/>
          <w:sz w:val="21"/>
          <w:szCs w:val="21"/>
        </w:rPr>
        <w:t xml:space="preserve">Table </w:t>
      </w:r>
      <w:r w:rsidR="00A12FAC">
        <w:rPr>
          <w:rFonts w:eastAsia="Yu Mincho" w:cs="Arial"/>
          <w:sz w:val="21"/>
          <w:szCs w:val="21"/>
        </w:rPr>
        <w:t>21</w:t>
      </w:r>
      <w:r w:rsidRPr="00C34CC9">
        <w:rPr>
          <w:rFonts w:eastAsia="Yu Mincho" w:cs="Arial"/>
          <w:sz w:val="21"/>
          <w:szCs w:val="21"/>
        </w:rPr>
        <w:t>. Assumptions and Configuration of Rural-eMBB (Downlink Case) – Configuration B</w:t>
      </w:r>
    </w:p>
    <w:tbl>
      <w:tblPr>
        <w:tblW w:w="9629" w:type="dxa"/>
        <w:tblCellMar>
          <w:left w:w="28" w:type="dxa"/>
          <w:right w:w="28" w:type="dxa"/>
        </w:tblCellMar>
        <w:tblLook w:val="04A0" w:firstRow="1" w:lastRow="0" w:firstColumn="1" w:lastColumn="0" w:noHBand="0" w:noVBand="1"/>
      </w:tblPr>
      <w:tblGrid>
        <w:gridCol w:w="1691"/>
        <w:gridCol w:w="2552"/>
        <w:gridCol w:w="2693"/>
        <w:gridCol w:w="2693"/>
      </w:tblGrid>
      <w:tr w:rsidR="00DC4761" w:rsidRPr="00176900" w14:paraId="2DBAFCD7" w14:textId="77777777" w:rsidTr="00DC4761">
        <w:trPr>
          <w:trHeight w:val="340"/>
        </w:trPr>
        <w:tc>
          <w:tcPr>
            <w:tcW w:w="9629" w:type="dxa"/>
            <w:gridSpan w:val="4"/>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66C8F1C"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r w:rsidRPr="00176900">
              <w:rPr>
                <w:rFonts w:ascii="Arial" w:hAnsi="Arial" w:cs="Arial"/>
                <w:color w:val="000000"/>
                <w:sz w:val="20"/>
                <w:lang w:eastAsia="zh-TW"/>
              </w:rPr>
              <w:t>Configuration B - Downlink</w:t>
            </w:r>
          </w:p>
        </w:tc>
      </w:tr>
      <w:tr w:rsidR="00DC4761" w:rsidRPr="00176900" w14:paraId="6A34AA7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79828B82"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202EFE6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ITU-R M.2412</w:t>
            </w:r>
          </w:p>
        </w:tc>
        <w:tc>
          <w:tcPr>
            <w:tcW w:w="2693" w:type="dxa"/>
            <w:tcBorders>
              <w:top w:val="nil"/>
              <w:left w:val="nil"/>
              <w:bottom w:val="single" w:sz="4" w:space="0" w:color="auto"/>
              <w:right w:val="single" w:sz="4" w:space="0" w:color="auto"/>
            </w:tcBorders>
            <w:shd w:val="clear" w:color="auto" w:fill="auto"/>
            <w:noWrap/>
            <w:vAlign w:val="center"/>
            <w:hideMark/>
          </w:tcPr>
          <w:p w14:paraId="45E278C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MEDIATEK</w:t>
            </w:r>
          </w:p>
        </w:tc>
        <w:tc>
          <w:tcPr>
            <w:tcW w:w="2693" w:type="dxa"/>
            <w:tcBorders>
              <w:top w:val="nil"/>
              <w:left w:val="nil"/>
              <w:bottom w:val="single" w:sz="4" w:space="0" w:color="auto"/>
              <w:right w:val="single" w:sz="4" w:space="0" w:color="auto"/>
            </w:tcBorders>
            <w:shd w:val="clear" w:color="auto" w:fill="auto"/>
            <w:noWrap/>
            <w:vAlign w:val="center"/>
            <w:hideMark/>
          </w:tcPr>
          <w:p w14:paraId="1C404F7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INRS-EMT</w:t>
            </w:r>
          </w:p>
        </w:tc>
      </w:tr>
      <w:tr w:rsidR="00DC4761" w:rsidRPr="00176900" w14:paraId="4AB26EE2" w14:textId="77777777" w:rsidTr="00DC4761">
        <w:trPr>
          <w:trHeight w:val="340"/>
        </w:trPr>
        <w:tc>
          <w:tcPr>
            <w:tcW w:w="9629" w:type="dxa"/>
            <w:gridSpan w:val="4"/>
            <w:tcBorders>
              <w:top w:val="nil"/>
              <w:left w:val="single" w:sz="8" w:space="0" w:color="auto"/>
              <w:bottom w:val="single" w:sz="4" w:space="0" w:color="auto"/>
              <w:right w:val="single" w:sz="4" w:space="0" w:color="auto"/>
            </w:tcBorders>
            <w:shd w:val="clear" w:color="000000" w:fill="D9D9D9"/>
            <w:noWrap/>
            <w:vAlign w:val="center"/>
            <w:hideMark/>
          </w:tcPr>
          <w:p w14:paraId="017D9B1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Baseline configuration</w:t>
            </w:r>
            <w:r w:rsidRPr="00176900">
              <w:rPr>
                <w:rFonts w:ascii="Arial" w:eastAsia="MS Gothic" w:hAnsi="Arial" w:cs="Arial"/>
                <w:color w:val="000000"/>
                <w:sz w:val="20"/>
                <w:lang w:eastAsia="zh-TW"/>
              </w:rPr>
              <w:t xml:space="preserve">　</w:t>
            </w:r>
          </w:p>
        </w:tc>
      </w:tr>
      <w:tr w:rsidR="00DC4761" w:rsidRPr="00176900" w14:paraId="112BC84E"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A54A52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Carrier frequency for evaluation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5C5182D1" w14:textId="3FBC6B90" w:rsidR="00DC4761" w:rsidRPr="00176900" w:rsidRDefault="001B5415" w:rsidP="00DC4761">
            <w:pPr>
              <w:jc w:val="center"/>
              <w:rPr>
                <w:rFonts w:ascii="Arial" w:hAnsi="Arial" w:cs="Arial"/>
                <w:color w:val="000000"/>
                <w:sz w:val="20"/>
                <w:lang w:eastAsia="zh-TW"/>
              </w:rPr>
            </w:pPr>
            <w:r>
              <w:rPr>
                <w:rFonts w:ascii="Arial" w:hAnsi="Arial" w:cs="Arial"/>
                <w:color w:val="000000"/>
                <w:sz w:val="20"/>
                <w:lang w:eastAsia="zh-TW"/>
              </w:rPr>
              <w:t>4</w:t>
            </w:r>
            <w:commentRangeStart w:id="9"/>
            <w:r w:rsidR="00DC4761" w:rsidRPr="00176900">
              <w:rPr>
                <w:rFonts w:ascii="Arial" w:hAnsi="Arial" w:cs="Arial"/>
                <w:color w:val="000000"/>
                <w:sz w:val="20"/>
                <w:lang w:eastAsia="zh-TW"/>
              </w:rPr>
              <w:t xml:space="preserve"> </w:t>
            </w:r>
            <w:r>
              <w:rPr>
                <w:rFonts w:ascii="Arial" w:hAnsi="Arial" w:cs="Arial"/>
                <w:color w:val="000000"/>
                <w:sz w:val="20"/>
                <w:lang w:eastAsia="zh-TW"/>
              </w:rPr>
              <w:t>G</w:t>
            </w:r>
            <w:r w:rsidR="00DC4761" w:rsidRPr="00176900">
              <w:rPr>
                <w:rFonts w:ascii="Arial" w:hAnsi="Arial" w:cs="Arial"/>
                <w:color w:val="000000"/>
                <w:sz w:val="20"/>
                <w:lang w:eastAsia="zh-TW"/>
              </w:rPr>
              <w:t>Hz</w:t>
            </w:r>
          </w:p>
        </w:tc>
        <w:tc>
          <w:tcPr>
            <w:tcW w:w="2693" w:type="dxa"/>
            <w:tcBorders>
              <w:top w:val="nil"/>
              <w:left w:val="nil"/>
              <w:bottom w:val="single" w:sz="4" w:space="0" w:color="auto"/>
              <w:right w:val="single" w:sz="4" w:space="0" w:color="auto"/>
            </w:tcBorders>
            <w:shd w:val="clear" w:color="auto" w:fill="auto"/>
            <w:vAlign w:val="center"/>
            <w:hideMark/>
          </w:tcPr>
          <w:p w14:paraId="3E14731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c>
          <w:tcPr>
            <w:tcW w:w="2693" w:type="dxa"/>
            <w:tcBorders>
              <w:top w:val="nil"/>
              <w:left w:val="nil"/>
              <w:bottom w:val="single" w:sz="4" w:space="0" w:color="auto"/>
              <w:right w:val="single" w:sz="4" w:space="0" w:color="auto"/>
            </w:tcBorders>
            <w:shd w:val="clear" w:color="auto" w:fill="auto"/>
            <w:vAlign w:val="center"/>
            <w:hideMark/>
          </w:tcPr>
          <w:p w14:paraId="31908AD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 GHz</w:t>
            </w:r>
            <w:commentRangeEnd w:id="9"/>
            <w:r w:rsidR="000B2F92">
              <w:rPr>
                <w:rStyle w:val="CommentReference"/>
                <w:rFonts w:ascii="Times New Roman" w:eastAsia="PMingLiU" w:hAnsi="Times New Roman" w:cs="Times New Roman"/>
                <w:lang w:val="en-GB"/>
              </w:rPr>
              <w:commentReference w:id="9"/>
            </w:r>
          </w:p>
        </w:tc>
      </w:tr>
      <w:tr w:rsidR="00DC4761" w:rsidRPr="00176900" w14:paraId="33EA3ECC"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7B01C8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height</w:t>
            </w:r>
          </w:p>
        </w:tc>
        <w:tc>
          <w:tcPr>
            <w:tcW w:w="2552" w:type="dxa"/>
            <w:tcBorders>
              <w:top w:val="nil"/>
              <w:left w:val="nil"/>
              <w:bottom w:val="single" w:sz="4" w:space="0" w:color="auto"/>
              <w:right w:val="single" w:sz="4" w:space="0" w:color="auto"/>
            </w:tcBorders>
            <w:shd w:val="clear" w:color="auto" w:fill="auto"/>
            <w:noWrap/>
            <w:vAlign w:val="center"/>
            <w:hideMark/>
          </w:tcPr>
          <w:p w14:paraId="1A42FF6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35 m</w:t>
            </w:r>
          </w:p>
        </w:tc>
        <w:tc>
          <w:tcPr>
            <w:tcW w:w="2693" w:type="dxa"/>
            <w:tcBorders>
              <w:top w:val="nil"/>
              <w:left w:val="nil"/>
              <w:bottom w:val="single" w:sz="4" w:space="0" w:color="auto"/>
              <w:right w:val="single" w:sz="4" w:space="0" w:color="auto"/>
            </w:tcBorders>
            <w:shd w:val="clear" w:color="auto" w:fill="auto"/>
            <w:noWrap/>
            <w:vAlign w:val="center"/>
            <w:hideMark/>
          </w:tcPr>
          <w:p w14:paraId="174CA0C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35 m</w:t>
            </w:r>
          </w:p>
        </w:tc>
        <w:tc>
          <w:tcPr>
            <w:tcW w:w="2693" w:type="dxa"/>
            <w:tcBorders>
              <w:top w:val="nil"/>
              <w:left w:val="nil"/>
              <w:bottom w:val="single" w:sz="4" w:space="0" w:color="auto"/>
              <w:right w:val="single" w:sz="4" w:space="0" w:color="auto"/>
            </w:tcBorders>
            <w:shd w:val="clear" w:color="auto" w:fill="auto"/>
            <w:noWrap/>
            <w:vAlign w:val="center"/>
            <w:hideMark/>
          </w:tcPr>
          <w:p w14:paraId="71C1D3E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35 m</w:t>
            </w:r>
          </w:p>
        </w:tc>
      </w:tr>
      <w:tr w:rsidR="00DC4761" w:rsidRPr="00176900" w14:paraId="7DC065FD" w14:textId="77777777" w:rsidTr="00DC4761">
        <w:trPr>
          <w:trHeight w:val="744"/>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C77ECD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Total transmit power per TRxP</w:t>
            </w:r>
          </w:p>
        </w:tc>
        <w:tc>
          <w:tcPr>
            <w:tcW w:w="2552" w:type="dxa"/>
            <w:tcBorders>
              <w:top w:val="nil"/>
              <w:left w:val="nil"/>
              <w:bottom w:val="single" w:sz="4" w:space="0" w:color="auto"/>
              <w:right w:val="single" w:sz="4" w:space="0" w:color="auto"/>
            </w:tcBorders>
            <w:shd w:val="clear" w:color="auto" w:fill="auto"/>
            <w:vAlign w:val="center"/>
            <w:hideMark/>
          </w:tcPr>
          <w:p w14:paraId="5FC651B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49 dBm for 20 MHz bandwidth</w:t>
            </w:r>
            <w:r w:rsidRPr="00176900">
              <w:rPr>
                <w:rFonts w:ascii="Arial" w:hAnsi="Arial" w:cs="Arial"/>
                <w:color w:val="000000"/>
                <w:sz w:val="20"/>
                <w:lang w:eastAsia="zh-TW"/>
              </w:rPr>
              <w:br/>
              <w:t>46 dBm for 10 MHz bandwidth</w:t>
            </w:r>
          </w:p>
        </w:tc>
        <w:tc>
          <w:tcPr>
            <w:tcW w:w="2693" w:type="dxa"/>
            <w:tcBorders>
              <w:top w:val="nil"/>
              <w:left w:val="nil"/>
              <w:bottom w:val="single" w:sz="4" w:space="0" w:color="auto"/>
              <w:right w:val="single" w:sz="4" w:space="0" w:color="auto"/>
            </w:tcBorders>
            <w:shd w:val="clear" w:color="auto" w:fill="auto"/>
            <w:vAlign w:val="center"/>
            <w:hideMark/>
          </w:tcPr>
          <w:p w14:paraId="563ACB1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46 dBm for 10 MHz bandwidth</w:t>
            </w:r>
          </w:p>
        </w:tc>
        <w:tc>
          <w:tcPr>
            <w:tcW w:w="2693" w:type="dxa"/>
            <w:tcBorders>
              <w:top w:val="nil"/>
              <w:left w:val="nil"/>
              <w:bottom w:val="single" w:sz="4" w:space="0" w:color="auto"/>
              <w:right w:val="single" w:sz="4" w:space="0" w:color="auto"/>
            </w:tcBorders>
            <w:shd w:val="clear" w:color="auto" w:fill="auto"/>
            <w:vAlign w:val="center"/>
            <w:hideMark/>
          </w:tcPr>
          <w:p w14:paraId="288E7F8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46 dBm for 10 MHz bandwidth</w:t>
            </w:r>
          </w:p>
        </w:tc>
      </w:tr>
      <w:tr w:rsidR="00DC4761" w:rsidRPr="00176900" w14:paraId="633F1067"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915A15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power class</w:t>
            </w:r>
          </w:p>
        </w:tc>
        <w:tc>
          <w:tcPr>
            <w:tcW w:w="2552" w:type="dxa"/>
            <w:tcBorders>
              <w:top w:val="nil"/>
              <w:left w:val="nil"/>
              <w:bottom w:val="single" w:sz="4" w:space="0" w:color="auto"/>
              <w:right w:val="single" w:sz="4" w:space="0" w:color="auto"/>
            </w:tcBorders>
            <w:shd w:val="clear" w:color="auto" w:fill="auto"/>
            <w:noWrap/>
            <w:vAlign w:val="center"/>
            <w:hideMark/>
          </w:tcPr>
          <w:p w14:paraId="2DDB0EA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14:paraId="47CCD44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14:paraId="17F9BFC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r>
      <w:tr w:rsidR="00DC4761" w:rsidRPr="00176900" w14:paraId="47C060E4"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5653AD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Percentage of high loss and low loss building type</w:t>
            </w:r>
          </w:p>
        </w:tc>
        <w:tc>
          <w:tcPr>
            <w:tcW w:w="2552" w:type="dxa"/>
            <w:tcBorders>
              <w:top w:val="nil"/>
              <w:left w:val="nil"/>
              <w:bottom w:val="single" w:sz="4" w:space="0" w:color="auto"/>
              <w:right w:val="single" w:sz="4" w:space="0" w:color="auto"/>
            </w:tcBorders>
            <w:shd w:val="clear" w:color="auto" w:fill="auto"/>
            <w:noWrap/>
            <w:vAlign w:val="center"/>
            <w:hideMark/>
          </w:tcPr>
          <w:p w14:paraId="178E90B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c>
          <w:tcPr>
            <w:tcW w:w="2693" w:type="dxa"/>
            <w:tcBorders>
              <w:top w:val="nil"/>
              <w:left w:val="nil"/>
              <w:bottom w:val="single" w:sz="4" w:space="0" w:color="auto"/>
              <w:right w:val="single" w:sz="4" w:space="0" w:color="auto"/>
            </w:tcBorders>
            <w:shd w:val="clear" w:color="auto" w:fill="auto"/>
            <w:noWrap/>
            <w:vAlign w:val="center"/>
            <w:hideMark/>
          </w:tcPr>
          <w:p w14:paraId="53526AB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c>
          <w:tcPr>
            <w:tcW w:w="2693" w:type="dxa"/>
            <w:tcBorders>
              <w:top w:val="nil"/>
              <w:left w:val="nil"/>
              <w:bottom w:val="single" w:sz="4" w:space="0" w:color="auto"/>
              <w:right w:val="single" w:sz="4" w:space="0" w:color="auto"/>
            </w:tcBorders>
            <w:shd w:val="clear" w:color="auto" w:fill="auto"/>
            <w:vAlign w:val="center"/>
            <w:hideMark/>
          </w:tcPr>
          <w:p w14:paraId="1BD4A4B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r>
      <w:tr w:rsidR="00DC4761" w:rsidRPr="00176900" w14:paraId="5176AEE3"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A51E53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Inter-site distance</w:t>
            </w:r>
          </w:p>
        </w:tc>
        <w:tc>
          <w:tcPr>
            <w:tcW w:w="2552" w:type="dxa"/>
            <w:tcBorders>
              <w:top w:val="nil"/>
              <w:left w:val="nil"/>
              <w:bottom w:val="single" w:sz="4" w:space="0" w:color="auto"/>
              <w:right w:val="single" w:sz="4" w:space="0" w:color="auto"/>
            </w:tcBorders>
            <w:shd w:val="clear" w:color="auto" w:fill="auto"/>
            <w:noWrap/>
            <w:vAlign w:val="center"/>
            <w:hideMark/>
          </w:tcPr>
          <w:p w14:paraId="72D264E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c>
          <w:tcPr>
            <w:tcW w:w="2693" w:type="dxa"/>
            <w:tcBorders>
              <w:top w:val="nil"/>
              <w:left w:val="nil"/>
              <w:bottom w:val="single" w:sz="4" w:space="0" w:color="auto"/>
              <w:right w:val="single" w:sz="4" w:space="0" w:color="auto"/>
            </w:tcBorders>
            <w:shd w:val="clear" w:color="auto" w:fill="auto"/>
            <w:noWrap/>
            <w:vAlign w:val="center"/>
            <w:hideMark/>
          </w:tcPr>
          <w:p w14:paraId="0C753B6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c>
          <w:tcPr>
            <w:tcW w:w="2693" w:type="dxa"/>
            <w:tcBorders>
              <w:top w:val="nil"/>
              <w:left w:val="nil"/>
              <w:bottom w:val="single" w:sz="4" w:space="0" w:color="auto"/>
              <w:right w:val="single" w:sz="4" w:space="0" w:color="auto"/>
            </w:tcBorders>
            <w:shd w:val="clear" w:color="auto" w:fill="auto"/>
            <w:noWrap/>
            <w:vAlign w:val="center"/>
            <w:hideMark/>
          </w:tcPr>
          <w:p w14:paraId="08737C5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r>
      <w:tr w:rsidR="00DC4761" w:rsidRPr="00176900" w14:paraId="297C1B80" w14:textId="77777777" w:rsidTr="00DC4761">
        <w:trPr>
          <w:trHeight w:val="1248"/>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1200FA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antenna elements per TRxP</w:t>
            </w:r>
          </w:p>
        </w:tc>
        <w:tc>
          <w:tcPr>
            <w:tcW w:w="2552" w:type="dxa"/>
            <w:tcBorders>
              <w:top w:val="nil"/>
              <w:left w:val="nil"/>
              <w:bottom w:val="single" w:sz="4" w:space="0" w:color="auto"/>
              <w:right w:val="single" w:sz="4" w:space="0" w:color="auto"/>
            </w:tcBorders>
            <w:shd w:val="clear" w:color="auto" w:fill="auto"/>
            <w:noWrap/>
            <w:vAlign w:val="center"/>
            <w:hideMark/>
          </w:tcPr>
          <w:p w14:paraId="56058E0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64 Tx/Rx</w:t>
            </w:r>
          </w:p>
        </w:tc>
        <w:tc>
          <w:tcPr>
            <w:tcW w:w="2693" w:type="dxa"/>
            <w:tcBorders>
              <w:top w:val="nil"/>
              <w:left w:val="nil"/>
              <w:bottom w:val="single" w:sz="4" w:space="0" w:color="auto"/>
              <w:right w:val="single" w:sz="4" w:space="0" w:color="auto"/>
            </w:tcBorders>
            <w:shd w:val="clear" w:color="auto" w:fill="auto"/>
            <w:vAlign w:val="center"/>
            <w:hideMark/>
          </w:tcPr>
          <w:p w14:paraId="2E266EE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128Tx cross-polarized antenna </w:t>
            </w:r>
            <w:r w:rsidRPr="00176900">
              <w:rPr>
                <w:rFonts w:ascii="Arial" w:hAnsi="Arial" w:cs="Arial"/>
                <w:color w:val="000000"/>
                <w:sz w:val="20"/>
                <w:lang w:eastAsia="zh-TW"/>
              </w:rPr>
              <w:br/>
              <w:t>(M,N,P,Mg,Ng) = (8,8,2,1,1) (dH,dV) = (0.5, 0.8)λ</w:t>
            </w:r>
          </w:p>
        </w:tc>
        <w:tc>
          <w:tcPr>
            <w:tcW w:w="2693" w:type="dxa"/>
            <w:tcBorders>
              <w:top w:val="nil"/>
              <w:left w:val="nil"/>
              <w:bottom w:val="single" w:sz="4" w:space="0" w:color="auto"/>
              <w:right w:val="single" w:sz="4" w:space="0" w:color="auto"/>
            </w:tcBorders>
            <w:shd w:val="clear" w:color="auto" w:fill="auto"/>
            <w:vAlign w:val="center"/>
            <w:hideMark/>
          </w:tcPr>
          <w:p w14:paraId="1379248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128Tx cross-polarized antenna </w:t>
            </w:r>
            <w:r w:rsidRPr="00176900">
              <w:rPr>
                <w:rFonts w:ascii="Arial" w:hAnsi="Arial" w:cs="Arial"/>
                <w:color w:val="000000"/>
                <w:sz w:val="20"/>
                <w:lang w:eastAsia="zh-TW"/>
              </w:rPr>
              <w:br/>
              <w:t>(M,N,P,Mg,Ng) = (8,8,2,1,1) (dH,dV) = (0.5, 0.8)λ</w:t>
            </w:r>
          </w:p>
        </w:tc>
      </w:tr>
      <w:tr w:rsidR="00DC4761" w:rsidRPr="00176900" w14:paraId="1F75094A" w14:textId="77777777" w:rsidTr="00DC4761">
        <w:trPr>
          <w:trHeight w:val="968"/>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937D50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UE antenna elements</w:t>
            </w:r>
          </w:p>
        </w:tc>
        <w:tc>
          <w:tcPr>
            <w:tcW w:w="2552" w:type="dxa"/>
            <w:tcBorders>
              <w:top w:val="nil"/>
              <w:left w:val="nil"/>
              <w:bottom w:val="single" w:sz="4" w:space="0" w:color="auto"/>
              <w:right w:val="single" w:sz="4" w:space="0" w:color="auto"/>
            </w:tcBorders>
            <w:shd w:val="clear" w:color="auto" w:fill="auto"/>
            <w:noWrap/>
            <w:vAlign w:val="center"/>
            <w:hideMark/>
          </w:tcPr>
          <w:p w14:paraId="0DF3DA4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4 Tx/Rx</w:t>
            </w:r>
          </w:p>
        </w:tc>
        <w:tc>
          <w:tcPr>
            <w:tcW w:w="2693" w:type="dxa"/>
            <w:tcBorders>
              <w:top w:val="nil"/>
              <w:left w:val="nil"/>
              <w:bottom w:val="single" w:sz="4" w:space="0" w:color="auto"/>
              <w:right w:val="single" w:sz="4" w:space="0" w:color="auto"/>
            </w:tcBorders>
            <w:shd w:val="clear" w:color="auto" w:fill="auto"/>
            <w:vAlign w:val="center"/>
            <w:hideMark/>
          </w:tcPr>
          <w:p w14:paraId="5F0A089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4Rx                         (M,N,P,Mg,Ng) = (1,2,2,1,1)</w:t>
            </w:r>
            <w:r w:rsidRPr="00176900">
              <w:rPr>
                <w:rFonts w:ascii="Arial" w:hAnsi="Arial" w:cs="Arial"/>
                <w:color w:val="000000"/>
                <w:sz w:val="20"/>
                <w:lang w:eastAsia="zh-TW"/>
              </w:rPr>
              <w:br/>
              <w:t>0°,90° polarization</w:t>
            </w:r>
          </w:p>
        </w:tc>
        <w:tc>
          <w:tcPr>
            <w:tcW w:w="2693" w:type="dxa"/>
            <w:tcBorders>
              <w:top w:val="nil"/>
              <w:left w:val="nil"/>
              <w:bottom w:val="single" w:sz="4" w:space="0" w:color="auto"/>
              <w:right w:val="single" w:sz="4" w:space="0" w:color="auto"/>
            </w:tcBorders>
            <w:shd w:val="clear" w:color="auto" w:fill="auto"/>
            <w:vAlign w:val="center"/>
            <w:hideMark/>
          </w:tcPr>
          <w:p w14:paraId="1EF7B20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4Rx                         (M,N,P,Mg,Ng) = (1,2,2,1,1)</w:t>
            </w:r>
            <w:r w:rsidRPr="00176900">
              <w:rPr>
                <w:rFonts w:ascii="Arial" w:hAnsi="Arial" w:cs="Arial"/>
                <w:color w:val="000000"/>
                <w:sz w:val="20"/>
                <w:lang w:eastAsia="zh-TW"/>
              </w:rPr>
              <w:br/>
              <w:t>0°,90° polarization</w:t>
            </w:r>
          </w:p>
        </w:tc>
      </w:tr>
      <w:tr w:rsidR="00DC4761" w:rsidRPr="00176900" w14:paraId="6F9D5F6A" w14:textId="77777777" w:rsidTr="00DC4761">
        <w:trPr>
          <w:trHeight w:val="156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7F21A7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Device deployment</w:t>
            </w:r>
          </w:p>
        </w:tc>
        <w:tc>
          <w:tcPr>
            <w:tcW w:w="2552" w:type="dxa"/>
            <w:tcBorders>
              <w:top w:val="nil"/>
              <w:left w:val="nil"/>
              <w:bottom w:val="single" w:sz="4" w:space="0" w:color="auto"/>
              <w:right w:val="single" w:sz="4" w:space="0" w:color="auto"/>
            </w:tcBorders>
            <w:shd w:val="clear" w:color="auto" w:fill="auto"/>
            <w:vAlign w:val="center"/>
            <w:hideMark/>
          </w:tcPr>
          <w:p w14:paraId="4DED7AF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50% indoor, 50% outdoor (in-car)</w:t>
            </w:r>
            <w:r w:rsidRPr="00176900">
              <w:rPr>
                <w:rFonts w:ascii="Arial" w:hAnsi="Arial" w:cs="Arial"/>
                <w:color w:val="000000"/>
                <w:sz w:val="20"/>
                <w:lang w:eastAsia="zh-TW"/>
              </w:rPr>
              <w:br/>
              <w:t>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14:paraId="2A92BFE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vAlign w:val="center"/>
            <w:hideMark/>
          </w:tcPr>
          <w:p w14:paraId="5AD9C66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14130B1C"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3626B5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UE mobility model</w:t>
            </w:r>
          </w:p>
        </w:tc>
        <w:tc>
          <w:tcPr>
            <w:tcW w:w="2552" w:type="dxa"/>
            <w:tcBorders>
              <w:top w:val="nil"/>
              <w:left w:val="nil"/>
              <w:bottom w:val="single" w:sz="4" w:space="0" w:color="auto"/>
              <w:right w:val="single" w:sz="4" w:space="0" w:color="auto"/>
            </w:tcBorders>
            <w:shd w:val="clear" w:color="auto" w:fill="auto"/>
            <w:vAlign w:val="center"/>
            <w:hideMark/>
          </w:tcPr>
          <w:p w14:paraId="71BC5F3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Fixed and identical speed |v| of all UEs, randomly and uniformly distributed direction</w:t>
            </w:r>
          </w:p>
        </w:tc>
        <w:tc>
          <w:tcPr>
            <w:tcW w:w="2693" w:type="dxa"/>
            <w:tcBorders>
              <w:top w:val="nil"/>
              <w:left w:val="nil"/>
              <w:bottom w:val="single" w:sz="4" w:space="0" w:color="auto"/>
              <w:right w:val="single" w:sz="4" w:space="0" w:color="auto"/>
            </w:tcBorders>
            <w:shd w:val="clear" w:color="auto" w:fill="auto"/>
            <w:vAlign w:val="center"/>
            <w:hideMark/>
          </w:tcPr>
          <w:p w14:paraId="629E8C5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vAlign w:val="center"/>
            <w:hideMark/>
          </w:tcPr>
          <w:p w14:paraId="7779BB4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246CD0B7" w14:textId="77777777" w:rsidTr="00DC4761">
        <w:trPr>
          <w:trHeight w:val="170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99DE32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speeds of interest</w:t>
            </w:r>
          </w:p>
        </w:tc>
        <w:tc>
          <w:tcPr>
            <w:tcW w:w="2552" w:type="dxa"/>
            <w:tcBorders>
              <w:top w:val="nil"/>
              <w:left w:val="nil"/>
              <w:bottom w:val="single" w:sz="4" w:space="0" w:color="auto"/>
              <w:right w:val="single" w:sz="4" w:space="0" w:color="auto"/>
            </w:tcBorders>
            <w:shd w:val="clear" w:color="auto" w:fill="auto"/>
            <w:vAlign w:val="center"/>
            <w:hideMark/>
          </w:tcPr>
          <w:p w14:paraId="7920088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Indoor users: 3 km/h;</w:t>
            </w:r>
            <w:r w:rsidRPr="00176900">
              <w:rPr>
                <w:rFonts w:ascii="Arial" w:hAnsi="Arial" w:cs="Arial"/>
                <w:color w:val="000000"/>
                <w:sz w:val="20"/>
                <w:lang w:eastAsia="zh-TW"/>
              </w:rPr>
              <w:br/>
              <w:t>Outdoor users (in-car): 120 km/h;</w:t>
            </w:r>
            <w:r w:rsidRPr="00176900">
              <w:rPr>
                <w:rFonts w:ascii="Arial" w:hAnsi="Arial" w:cs="Arial"/>
                <w:color w:val="000000"/>
                <w:sz w:val="20"/>
                <w:lang w:eastAsia="zh-TW"/>
              </w:rPr>
              <w:br/>
              <w:t>500 km/h for evaluation of mobility in high-speed case</w:t>
            </w:r>
          </w:p>
        </w:tc>
        <w:tc>
          <w:tcPr>
            <w:tcW w:w="2693" w:type="dxa"/>
            <w:tcBorders>
              <w:top w:val="nil"/>
              <w:left w:val="nil"/>
              <w:bottom w:val="single" w:sz="4" w:space="0" w:color="auto"/>
              <w:right w:val="single" w:sz="4" w:space="0" w:color="auto"/>
            </w:tcBorders>
            <w:shd w:val="clear" w:color="auto" w:fill="auto"/>
            <w:vAlign w:val="center"/>
            <w:hideMark/>
          </w:tcPr>
          <w:p w14:paraId="5CF55B6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Indoor users: 3 km/h;</w:t>
            </w:r>
            <w:r w:rsidRPr="00176900">
              <w:rPr>
                <w:rFonts w:ascii="Arial" w:hAnsi="Arial" w:cs="Arial"/>
                <w:color w:val="000000"/>
                <w:sz w:val="20"/>
                <w:lang w:eastAsia="zh-TW"/>
              </w:rPr>
              <w:br/>
              <w:t>Outdoor users (in-car): 120 km/h;</w:t>
            </w:r>
          </w:p>
        </w:tc>
        <w:tc>
          <w:tcPr>
            <w:tcW w:w="2693" w:type="dxa"/>
            <w:tcBorders>
              <w:top w:val="nil"/>
              <w:left w:val="nil"/>
              <w:bottom w:val="single" w:sz="4" w:space="0" w:color="auto"/>
              <w:right w:val="single" w:sz="4" w:space="0" w:color="auto"/>
            </w:tcBorders>
            <w:shd w:val="clear" w:color="auto" w:fill="auto"/>
            <w:vAlign w:val="center"/>
            <w:hideMark/>
          </w:tcPr>
          <w:p w14:paraId="4BC01ED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Indoor users: 3 km/h;</w:t>
            </w:r>
            <w:r w:rsidRPr="00176900">
              <w:rPr>
                <w:rFonts w:ascii="Arial" w:hAnsi="Arial" w:cs="Arial"/>
                <w:color w:val="000000"/>
                <w:sz w:val="20"/>
                <w:lang w:eastAsia="zh-TW"/>
              </w:rPr>
              <w:br/>
              <w:t>Outdoor users (in-car): 120 km/h;</w:t>
            </w:r>
          </w:p>
        </w:tc>
      </w:tr>
      <w:tr w:rsidR="00DC4761" w:rsidRPr="00176900" w14:paraId="60112428"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D8FBA7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Inter-site interference modeling</w:t>
            </w:r>
          </w:p>
        </w:tc>
        <w:tc>
          <w:tcPr>
            <w:tcW w:w="2552" w:type="dxa"/>
            <w:tcBorders>
              <w:top w:val="nil"/>
              <w:left w:val="nil"/>
              <w:bottom w:val="single" w:sz="4" w:space="0" w:color="auto"/>
              <w:right w:val="single" w:sz="4" w:space="0" w:color="auto"/>
            </w:tcBorders>
            <w:shd w:val="clear" w:color="auto" w:fill="auto"/>
            <w:vAlign w:val="center"/>
            <w:hideMark/>
          </w:tcPr>
          <w:p w14:paraId="0DF08993"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vAlign w:val="center"/>
            <w:hideMark/>
          </w:tcPr>
          <w:p w14:paraId="5FDA7E1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vAlign w:val="center"/>
            <w:hideMark/>
          </w:tcPr>
          <w:p w14:paraId="5C23AF83"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r>
      <w:tr w:rsidR="00DC4761" w:rsidRPr="00176900" w14:paraId="145AE3B6"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CA4FE2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noise figure</w:t>
            </w:r>
          </w:p>
        </w:tc>
        <w:tc>
          <w:tcPr>
            <w:tcW w:w="2552" w:type="dxa"/>
            <w:tcBorders>
              <w:top w:val="nil"/>
              <w:left w:val="nil"/>
              <w:bottom w:val="single" w:sz="4" w:space="0" w:color="auto"/>
              <w:right w:val="single" w:sz="4" w:space="0" w:color="auto"/>
            </w:tcBorders>
            <w:shd w:val="clear" w:color="auto" w:fill="auto"/>
            <w:noWrap/>
            <w:vAlign w:val="center"/>
            <w:hideMark/>
          </w:tcPr>
          <w:p w14:paraId="30B60B8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noWrap/>
            <w:vAlign w:val="center"/>
            <w:hideMark/>
          </w:tcPr>
          <w:p w14:paraId="52E54E8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noWrap/>
            <w:vAlign w:val="center"/>
            <w:hideMark/>
          </w:tcPr>
          <w:p w14:paraId="42035183"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r>
      <w:tr w:rsidR="00DC4761" w:rsidRPr="00176900" w14:paraId="6C5C4784"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DDE7DC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noise figure</w:t>
            </w:r>
          </w:p>
        </w:tc>
        <w:tc>
          <w:tcPr>
            <w:tcW w:w="2552" w:type="dxa"/>
            <w:tcBorders>
              <w:top w:val="nil"/>
              <w:left w:val="nil"/>
              <w:bottom w:val="single" w:sz="4" w:space="0" w:color="auto"/>
              <w:right w:val="single" w:sz="4" w:space="0" w:color="auto"/>
            </w:tcBorders>
            <w:shd w:val="clear" w:color="auto" w:fill="auto"/>
            <w:noWrap/>
            <w:vAlign w:val="center"/>
            <w:hideMark/>
          </w:tcPr>
          <w:p w14:paraId="5B8C322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noWrap/>
            <w:vAlign w:val="center"/>
            <w:hideMark/>
          </w:tcPr>
          <w:p w14:paraId="2C6BF92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noWrap/>
            <w:vAlign w:val="center"/>
            <w:hideMark/>
          </w:tcPr>
          <w:p w14:paraId="454111F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r>
      <w:tr w:rsidR="00DC4761" w:rsidRPr="00176900" w14:paraId="145F3C28"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B3071A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14:paraId="7C85510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nil"/>
              <w:bottom w:val="single" w:sz="4" w:space="0" w:color="auto"/>
              <w:right w:val="single" w:sz="4" w:space="0" w:color="auto"/>
            </w:tcBorders>
            <w:shd w:val="clear" w:color="auto" w:fill="auto"/>
            <w:noWrap/>
            <w:vAlign w:val="center"/>
            <w:hideMark/>
          </w:tcPr>
          <w:p w14:paraId="2181BA2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nil"/>
              <w:bottom w:val="single" w:sz="4" w:space="0" w:color="auto"/>
              <w:right w:val="single" w:sz="4" w:space="0" w:color="auto"/>
            </w:tcBorders>
            <w:shd w:val="clear" w:color="auto" w:fill="auto"/>
            <w:noWrap/>
            <w:vAlign w:val="center"/>
            <w:hideMark/>
          </w:tcPr>
          <w:p w14:paraId="08CF50E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r>
      <w:tr w:rsidR="00DC4761" w:rsidRPr="00176900" w14:paraId="0E4D6703"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49391A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14:paraId="4C47028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noWrap/>
            <w:vAlign w:val="center"/>
            <w:hideMark/>
          </w:tcPr>
          <w:p w14:paraId="5B3855C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noWrap/>
            <w:vAlign w:val="center"/>
            <w:hideMark/>
          </w:tcPr>
          <w:p w14:paraId="1B4056C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r>
      <w:tr w:rsidR="00DC4761" w:rsidRPr="00176900" w14:paraId="2D7D5037"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A758E5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Thermal noise level</w:t>
            </w:r>
          </w:p>
        </w:tc>
        <w:tc>
          <w:tcPr>
            <w:tcW w:w="2552" w:type="dxa"/>
            <w:tcBorders>
              <w:top w:val="nil"/>
              <w:left w:val="nil"/>
              <w:bottom w:val="single" w:sz="4" w:space="0" w:color="auto"/>
              <w:right w:val="single" w:sz="4" w:space="0" w:color="auto"/>
            </w:tcBorders>
            <w:shd w:val="clear" w:color="auto" w:fill="auto"/>
            <w:noWrap/>
            <w:vAlign w:val="center"/>
            <w:hideMark/>
          </w:tcPr>
          <w:p w14:paraId="1AE29EE9"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noWrap/>
            <w:vAlign w:val="center"/>
            <w:hideMark/>
          </w:tcPr>
          <w:p w14:paraId="02F71B6D"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noWrap/>
            <w:vAlign w:val="center"/>
            <w:hideMark/>
          </w:tcPr>
          <w:p w14:paraId="5CE3E2B6"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r>
      <w:tr w:rsidR="00DC4761" w:rsidRPr="00176900" w14:paraId="7BE66E50"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B7B0E4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Traffic model</w:t>
            </w:r>
          </w:p>
        </w:tc>
        <w:tc>
          <w:tcPr>
            <w:tcW w:w="2552" w:type="dxa"/>
            <w:tcBorders>
              <w:top w:val="nil"/>
              <w:left w:val="nil"/>
              <w:bottom w:val="single" w:sz="4" w:space="0" w:color="auto"/>
              <w:right w:val="single" w:sz="4" w:space="0" w:color="auto"/>
            </w:tcBorders>
            <w:shd w:val="clear" w:color="auto" w:fill="auto"/>
            <w:noWrap/>
            <w:vAlign w:val="center"/>
            <w:hideMark/>
          </w:tcPr>
          <w:p w14:paraId="7ADF410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61CFCE0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7C203D8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r>
      <w:tr w:rsidR="00DC4761" w:rsidRPr="00176900" w14:paraId="7B32170A"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222EB7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Simulation bandwidth</w:t>
            </w:r>
          </w:p>
        </w:tc>
        <w:tc>
          <w:tcPr>
            <w:tcW w:w="2552" w:type="dxa"/>
            <w:tcBorders>
              <w:top w:val="nil"/>
              <w:left w:val="nil"/>
              <w:bottom w:val="single" w:sz="4" w:space="0" w:color="auto"/>
              <w:right w:val="single" w:sz="4" w:space="0" w:color="auto"/>
            </w:tcBorders>
            <w:shd w:val="clear" w:color="auto" w:fill="auto"/>
            <w:vAlign w:val="center"/>
            <w:hideMark/>
          </w:tcPr>
          <w:p w14:paraId="20B056E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20 MHz for TDD, </w:t>
            </w:r>
            <w:r w:rsidRPr="00176900">
              <w:rPr>
                <w:rFonts w:ascii="Arial" w:hAnsi="Arial" w:cs="Arial"/>
                <w:color w:val="000000"/>
                <w:sz w:val="20"/>
                <w:lang w:eastAsia="zh-TW"/>
              </w:rPr>
              <w:br/>
              <w:t>10 MHz+10 MHz for FDD</w:t>
            </w:r>
          </w:p>
        </w:tc>
        <w:tc>
          <w:tcPr>
            <w:tcW w:w="2693" w:type="dxa"/>
            <w:tcBorders>
              <w:top w:val="nil"/>
              <w:left w:val="nil"/>
              <w:bottom w:val="single" w:sz="4" w:space="0" w:color="auto"/>
              <w:right w:val="single" w:sz="4" w:space="0" w:color="auto"/>
            </w:tcBorders>
            <w:shd w:val="clear" w:color="auto" w:fill="auto"/>
            <w:vAlign w:val="center"/>
            <w:hideMark/>
          </w:tcPr>
          <w:p w14:paraId="28029C8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c>
          <w:tcPr>
            <w:tcW w:w="2693" w:type="dxa"/>
            <w:tcBorders>
              <w:top w:val="nil"/>
              <w:left w:val="nil"/>
              <w:bottom w:val="single" w:sz="4" w:space="0" w:color="auto"/>
              <w:right w:val="single" w:sz="4" w:space="0" w:color="auto"/>
            </w:tcBorders>
            <w:shd w:val="clear" w:color="auto" w:fill="auto"/>
            <w:vAlign w:val="center"/>
            <w:hideMark/>
          </w:tcPr>
          <w:p w14:paraId="073AF0B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r>
      <w:tr w:rsidR="00DC4761" w:rsidRPr="00176900" w14:paraId="1EEF612E"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BAAC40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density</w:t>
            </w:r>
          </w:p>
        </w:tc>
        <w:tc>
          <w:tcPr>
            <w:tcW w:w="2552" w:type="dxa"/>
            <w:tcBorders>
              <w:top w:val="nil"/>
              <w:left w:val="nil"/>
              <w:bottom w:val="single" w:sz="4" w:space="0" w:color="auto"/>
              <w:right w:val="single" w:sz="4" w:space="0" w:color="auto"/>
            </w:tcBorders>
            <w:shd w:val="clear" w:color="auto" w:fill="auto"/>
            <w:vAlign w:val="center"/>
            <w:hideMark/>
          </w:tcPr>
          <w:p w14:paraId="71303CC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UEs per TRxP</w:t>
            </w:r>
            <w:r w:rsidRPr="00176900">
              <w:rPr>
                <w:rFonts w:ascii="Arial" w:hAnsi="Arial" w:cs="Arial"/>
                <w:color w:val="000000"/>
                <w:sz w:val="20"/>
                <w:lang w:eastAsia="zh-TW"/>
              </w:rPr>
              <w:br/>
              <w:t>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14:paraId="62997E0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noWrap/>
            <w:vAlign w:val="center"/>
            <w:hideMark/>
          </w:tcPr>
          <w:p w14:paraId="3583DE2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39AFD4C0"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06FECB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antenna height</w:t>
            </w:r>
          </w:p>
        </w:tc>
        <w:tc>
          <w:tcPr>
            <w:tcW w:w="2552" w:type="dxa"/>
            <w:tcBorders>
              <w:top w:val="nil"/>
              <w:left w:val="nil"/>
              <w:bottom w:val="single" w:sz="4" w:space="0" w:color="auto"/>
              <w:right w:val="single" w:sz="4" w:space="0" w:color="auto"/>
            </w:tcBorders>
            <w:shd w:val="clear" w:color="auto" w:fill="auto"/>
            <w:noWrap/>
            <w:vAlign w:val="center"/>
            <w:hideMark/>
          </w:tcPr>
          <w:p w14:paraId="40D8FB8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c>
          <w:tcPr>
            <w:tcW w:w="2693" w:type="dxa"/>
            <w:tcBorders>
              <w:top w:val="nil"/>
              <w:left w:val="nil"/>
              <w:bottom w:val="single" w:sz="4" w:space="0" w:color="auto"/>
              <w:right w:val="single" w:sz="4" w:space="0" w:color="auto"/>
            </w:tcBorders>
            <w:shd w:val="clear" w:color="auto" w:fill="auto"/>
            <w:noWrap/>
            <w:vAlign w:val="center"/>
            <w:hideMark/>
          </w:tcPr>
          <w:p w14:paraId="5F35413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c>
          <w:tcPr>
            <w:tcW w:w="2693" w:type="dxa"/>
            <w:tcBorders>
              <w:top w:val="nil"/>
              <w:left w:val="nil"/>
              <w:bottom w:val="single" w:sz="4" w:space="0" w:color="auto"/>
              <w:right w:val="single" w:sz="4" w:space="0" w:color="auto"/>
            </w:tcBorders>
            <w:shd w:val="clear" w:color="auto" w:fill="auto"/>
            <w:noWrap/>
            <w:vAlign w:val="center"/>
            <w:hideMark/>
          </w:tcPr>
          <w:p w14:paraId="1914453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r>
      <w:tr w:rsidR="00DC4761" w:rsidRPr="00176900" w14:paraId="63FC7A22"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981A31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Channdel Model</w:t>
            </w:r>
          </w:p>
        </w:tc>
        <w:tc>
          <w:tcPr>
            <w:tcW w:w="2552" w:type="dxa"/>
            <w:tcBorders>
              <w:top w:val="nil"/>
              <w:left w:val="nil"/>
              <w:bottom w:val="single" w:sz="4" w:space="0" w:color="auto"/>
              <w:right w:val="single" w:sz="4" w:space="0" w:color="auto"/>
            </w:tcBorders>
            <w:shd w:val="clear" w:color="auto" w:fill="auto"/>
            <w:vAlign w:val="center"/>
            <w:hideMark/>
          </w:tcPr>
          <w:p w14:paraId="6D598A6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RMa_A, RMa_B</w:t>
            </w:r>
          </w:p>
        </w:tc>
        <w:tc>
          <w:tcPr>
            <w:tcW w:w="2693" w:type="dxa"/>
            <w:tcBorders>
              <w:top w:val="nil"/>
              <w:left w:val="nil"/>
              <w:bottom w:val="single" w:sz="4" w:space="0" w:color="auto"/>
              <w:right w:val="single" w:sz="4" w:space="0" w:color="auto"/>
            </w:tcBorders>
            <w:shd w:val="clear" w:color="auto" w:fill="auto"/>
            <w:noWrap/>
            <w:vAlign w:val="center"/>
            <w:hideMark/>
          </w:tcPr>
          <w:p w14:paraId="1F209433"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RMa_A</w:t>
            </w:r>
          </w:p>
        </w:tc>
        <w:tc>
          <w:tcPr>
            <w:tcW w:w="2693" w:type="dxa"/>
            <w:tcBorders>
              <w:top w:val="nil"/>
              <w:left w:val="nil"/>
              <w:bottom w:val="single" w:sz="4" w:space="0" w:color="auto"/>
              <w:right w:val="single" w:sz="4" w:space="0" w:color="auto"/>
            </w:tcBorders>
            <w:shd w:val="clear" w:color="auto" w:fill="auto"/>
            <w:noWrap/>
            <w:vAlign w:val="center"/>
            <w:hideMark/>
          </w:tcPr>
          <w:p w14:paraId="3FE2344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RMa_A</w:t>
            </w:r>
          </w:p>
        </w:tc>
      </w:tr>
      <w:tr w:rsidR="00DC4761" w:rsidRPr="00176900" w14:paraId="08E11152" w14:textId="77777777" w:rsidTr="00DC4761">
        <w:trPr>
          <w:trHeight w:val="340"/>
        </w:trPr>
        <w:tc>
          <w:tcPr>
            <w:tcW w:w="9629" w:type="dxa"/>
            <w:gridSpan w:val="4"/>
            <w:tcBorders>
              <w:top w:val="nil"/>
              <w:left w:val="single" w:sz="8" w:space="0" w:color="auto"/>
              <w:bottom w:val="single" w:sz="4" w:space="0" w:color="auto"/>
              <w:right w:val="single" w:sz="4" w:space="0" w:color="auto"/>
            </w:tcBorders>
            <w:shd w:val="clear" w:color="000000" w:fill="D9D9D9"/>
            <w:vAlign w:val="center"/>
            <w:hideMark/>
          </w:tcPr>
          <w:p w14:paraId="67E64B3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Additional parameters </w:t>
            </w:r>
            <w:r w:rsidRPr="00176900">
              <w:rPr>
                <w:rFonts w:ascii="Arial" w:eastAsia="MS Gothic" w:hAnsi="Arial" w:cs="Arial"/>
                <w:color w:val="000000"/>
                <w:sz w:val="20"/>
                <w:lang w:eastAsia="zh-TW"/>
              </w:rPr>
              <w:t xml:space="preserve">　</w:t>
            </w:r>
          </w:p>
        </w:tc>
      </w:tr>
      <w:tr w:rsidR="00DC4761" w:rsidRPr="00176900" w14:paraId="13CDEF6C"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D62261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Subcarrier spacing</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795B4B9D"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3E70C663"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c>
          <w:tcPr>
            <w:tcW w:w="2693" w:type="dxa"/>
            <w:tcBorders>
              <w:top w:val="nil"/>
              <w:left w:val="nil"/>
              <w:bottom w:val="single" w:sz="4" w:space="0" w:color="auto"/>
              <w:right w:val="single" w:sz="4" w:space="0" w:color="auto"/>
            </w:tcBorders>
            <w:shd w:val="clear" w:color="auto" w:fill="auto"/>
            <w:noWrap/>
            <w:vAlign w:val="center"/>
            <w:hideMark/>
          </w:tcPr>
          <w:p w14:paraId="0777A3A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r>
      <w:tr w:rsidR="00DC4761" w:rsidRPr="00176900" w14:paraId="3B115D69"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E66CD1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Symbols number per slot</w:t>
            </w:r>
          </w:p>
        </w:tc>
        <w:tc>
          <w:tcPr>
            <w:tcW w:w="2552" w:type="dxa"/>
            <w:tcBorders>
              <w:top w:val="nil"/>
              <w:left w:val="nil"/>
              <w:bottom w:val="single" w:sz="4" w:space="0" w:color="auto"/>
              <w:right w:val="single" w:sz="4" w:space="0" w:color="auto"/>
            </w:tcBorders>
            <w:shd w:val="clear" w:color="auto" w:fill="auto"/>
            <w:noWrap/>
            <w:vAlign w:val="center"/>
            <w:hideMark/>
          </w:tcPr>
          <w:p w14:paraId="28D6B071"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4F3BA4A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14</w:t>
            </w:r>
          </w:p>
        </w:tc>
        <w:tc>
          <w:tcPr>
            <w:tcW w:w="2693" w:type="dxa"/>
            <w:tcBorders>
              <w:top w:val="nil"/>
              <w:left w:val="nil"/>
              <w:bottom w:val="single" w:sz="4" w:space="0" w:color="auto"/>
              <w:right w:val="single" w:sz="4" w:space="0" w:color="auto"/>
            </w:tcBorders>
            <w:shd w:val="clear" w:color="auto" w:fill="auto"/>
            <w:vAlign w:val="center"/>
            <w:hideMark/>
          </w:tcPr>
          <w:p w14:paraId="3E28B76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14</w:t>
            </w:r>
          </w:p>
        </w:tc>
      </w:tr>
      <w:tr w:rsidR="00DC4761" w:rsidRPr="00176900" w14:paraId="135C52E0"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439614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TRxP</w:t>
            </w:r>
          </w:p>
        </w:tc>
        <w:tc>
          <w:tcPr>
            <w:tcW w:w="2552" w:type="dxa"/>
            <w:tcBorders>
              <w:top w:val="nil"/>
              <w:left w:val="nil"/>
              <w:bottom w:val="single" w:sz="4" w:space="0" w:color="auto"/>
              <w:right w:val="single" w:sz="4" w:space="0" w:color="auto"/>
            </w:tcBorders>
            <w:shd w:val="clear" w:color="auto" w:fill="auto"/>
            <w:noWrap/>
            <w:vAlign w:val="center"/>
            <w:hideMark/>
          </w:tcPr>
          <w:p w14:paraId="4856D736"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68AFF5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32TXRU, </w:t>
            </w:r>
            <w:r w:rsidRPr="00176900">
              <w:rPr>
                <w:rFonts w:ascii="Arial" w:hAnsi="Arial" w:cs="Arial"/>
                <w:color w:val="000000"/>
                <w:sz w:val="20"/>
                <w:lang w:eastAsia="zh-TW"/>
              </w:rPr>
              <w:br/>
              <w:t>(Mp,Np,P,Mg,Ng) = (2,8,2,1,1)</w:t>
            </w:r>
          </w:p>
        </w:tc>
        <w:tc>
          <w:tcPr>
            <w:tcW w:w="2693" w:type="dxa"/>
            <w:tcBorders>
              <w:top w:val="nil"/>
              <w:left w:val="nil"/>
              <w:bottom w:val="single" w:sz="4" w:space="0" w:color="auto"/>
              <w:right w:val="single" w:sz="4" w:space="0" w:color="auto"/>
            </w:tcBorders>
            <w:shd w:val="clear" w:color="auto" w:fill="auto"/>
            <w:vAlign w:val="center"/>
            <w:hideMark/>
          </w:tcPr>
          <w:p w14:paraId="5D72ACC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32TXRU, </w:t>
            </w:r>
            <w:r w:rsidRPr="00176900">
              <w:rPr>
                <w:rFonts w:ascii="Arial" w:hAnsi="Arial" w:cs="Arial"/>
                <w:color w:val="000000"/>
                <w:sz w:val="20"/>
                <w:lang w:eastAsia="zh-TW"/>
              </w:rPr>
              <w:br/>
              <w:t>(Mp,Np,P,Mg,Ng) = (2,8,2,1,1)</w:t>
            </w:r>
          </w:p>
        </w:tc>
      </w:tr>
      <w:tr w:rsidR="00DC4761" w:rsidRPr="00176900" w14:paraId="33F9189C"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7E40E6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lastRenderedPageBreak/>
              <w:t>TRxP number per site</w:t>
            </w:r>
          </w:p>
        </w:tc>
        <w:tc>
          <w:tcPr>
            <w:tcW w:w="2552" w:type="dxa"/>
            <w:tcBorders>
              <w:top w:val="nil"/>
              <w:left w:val="nil"/>
              <w:bottom w:val="single" w:sz="4" w:space="0" w:color="auto"/>
              <w:right w:val="single" w:sz="4" w:space="0" w:color="auto"/>
            </w:tcBorders>
            <w:shd w:val="clear" w:color="auto" w:fill="auto"/>
            <w:noWrap/>
            <w:vAlign w:val="center"/>
            <w:hideMark/>
          </w:tcPr>
          <w:p w14:paraId="630953A4"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77DAACB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c>
          <w:tcPr>
            <w:tcW w:w="2693" w:type="dxa"/>
            <w:tcBorders>
              <w:top w:val="nil"/>
              <w:left w:val="nil"/>
              <w:bottom w:val="single" w:sz="4" w:space="0" w:color="auto"/>
              <w:right w:val="single" w:sz="4" w:space="0" w:color="auto"/>
            </w:tcBorders>
            <w:shd w:val="clear" w:color="auto" w:fill="auto"/>
            <w:vAlign w:val="center"/>
            <w:hideMark/>
          </w:tcPr>
          <w:p w14:paraId="1B1FF4A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r>
      <w:tr w:rsidR="00DC4761" w:rsidRPr="00176900" w14:paraId="7A1809D7"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631FB2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UE</w:t>
            </w:r>
          </w:p>
        </w:tc>
        <w:tc>
          <w:tcPr>
            <w:tcW w:w="2552" w:type="dxa"/>
            <w:tcBorders>
              <w:top w:val="nil"/>
              <w:left w:val="nil"/>
              <w:bottom w:val="single" w:sz="4" w:space="0" w:color="auto"/>
              <w:right w:val="single" w:sz="4" w:space="0" w:color="auto"/>
            </w:tcBorders>
            <w:shd w:val="clear" w:color="auto" w:fill="auto"/>
            <w:noWrap/>
            <w:vAlign w:val="center"/>
            <w:hideMark/>
          </w:tcPr>
          <w:p w14:paraId="767BEE63"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B753E3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 4TXRU, (Mp,Np,P,Mg,Ng) = (1,2,2,1,1)</w:t>
            </w:r>
            <w:r w:rsidRPr="00176900">
              <w:rPr>
                <w:rFonts w:ascii="Arial" w:hAnsi="Arial" w:cs="Arial"/>
                <w:color w:val="000000"/>
                <w:sz w:val="20"/>
                <w:lang w:eastAsia="zh-TW"/>
              </w:rPr>
              <w:br/>
              <w:t>(1-to-1 mapping)</w:t>
            </w:r>
          </w:p>
        </w:tc>
        <w:tc>
          <w:tcPr>
            <w:tcW w:w="2693" w:type="dxa"/>
            <w:tcBorders>
              <w:top w:val="nil"/>
              <w:left w:val="nil"/>
              <w:bottom w:val="single" w:sz="4" w:space="0" w:color="auto"/>
              <w:right w:val="single" w:sz="4" w:space="0" w:color="auto"/>
            </w:tcBorders>
            <w:shd w:val="clear" w:color="auto" w:fill="auto"/>
            <w:vAlign w:val="center"/>
            <w:hideMark/>
          </w:tcPr>
          <w:p w14:paraId="2BE1376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 4TXRU, (Mp,Np,P,Mg,Ng) = (1,2,2,1,1)</w:t>
            </w:r>
            <w:r w:rsidRPr="00176900">
              <w:rPr>
                <w:rFonts w:ascii="Arial" w:hAnsi="Arial" w:cs="Arial"/>
                <w:color w:val="000000"/>
                <w:sz w:val="20"/>
                <w:lang w:eastAsia="zh-TW"/>
              </w:rPr>
              <w:br/>
              <w:t>(1-to-1 mapping)</w:t>
            </w:r>
          </w:p>
        </w:tc>
      </w:tr>
      <w:tr w:rsidR="00DC4761" w:rsidRPr="00176900" w14:paraId="6A8E3598"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73E749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Mechanic tilt</w:t>
            </w:r>
          </w:p>
        </w:tc>
        <w:tc>
          <w:tcPr>
            <w:tcW w:w="2552" w:type="dxa"/>
            <w:tcBorders>
              <w:top w:val="nil"/>
              <w:left w:val="nil"/>
              <w:bottom w:val="single" w:sz="4" w:space="0" w:color="auto"/>
              <w:right w:val="single" w:sz="4" w:space="0" w:color="auto"/>
            </w:tcBorders>
            <w:shd w:val="clear" w:color="auto" w:fill="auto"/>
            <w:noWrap/>
            <w:vAlign w:val="center"/>
            <w:hideMark/>
          </w:tcPr>
          <w:p w14:paraId="020CA074"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974277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90deg in GCS (pointing to the horizontal direction)</w:t>
            </w:r>
          </w:p>
        </w:tc>
        <w:tc>
          <w:tcPr>
            <w:tcW w:w="2693" w:type="dxa"/>
            <w:tcBorders>
              <w:top w:val="nil"/>
              <w:left w:val="nil"/>
              <w:bottom w:val="single" w:sz="4" w:space="0" w:color="auto"/>
              <w:right w:val="single" w:sz="4" w:space="0" w:color="auto"/>
            </w:tcBorders>
            <w:shd w:val="clear" w:color="auto" w:fill="auto"/>
            <w:vAlign w:val="center"/>
            <w:hideMark/>
          </w:tcPr>
          <w:p w14:paraId="381A788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90deg in GCS (pointing to the horizontal direction)</w:t>
            </w:r>
          </w:p>
        </w:tc>
      </w:tr>
      <w:tr w:rsidR="00DC4761" w:rsidRPr="00176900" w14:paraId="605D3103" w14:textId="77777777" w:rsidTr="00DC4761">
        <w:trPr>
          <w:trHeight w:val="883"/>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CAAF9A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UT attachment</w:t>
            </w:r>
          </w:p>
        </w:tc>
        <w:tc>
          <w:tcPr>
            <w:tcW w:w="2552" w:type="dxa"/>
            <w:tcBorders>
              <w:top w:val="nil"/>
              <w:left w:val="nil"/>
              <w:bottom w:val="single" w:sz="4" w:space="0" w:color="auto"/>
              <w:right w:val="single" w:sz="4" w:space="0" w:color="auto"/>
            </w:tcBorders>
            <w:shd w:val="clear" w:color="auto" w:fill="auto"/>
            <w:noWrap/>
            <w:vAlign w:val="center"/>
            <w:hideMark/>
          </w:tcPr>
          <w:p w14:paraId="7638A261"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75BA694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Based on RSRP (Eq. (8.1-1) in TR 36.873) from port 0</w:t>
            </w:r>
          </w:p>
        </w:tc>
        <w:tc>
          <w:tcPr>
            <w:tcW w:w="2693" w:type="dxa"/>
            <w:tcBorders>
              <w:top w:val="nil"/>
              <w:left w:val="nil"/>
              <w:bottom w:val="single" w:sz="4" w:space="0" w:color="auto"/>
              <w:right w:val="single" w:sz="4" w:space="0" w:color="auto"/>
            </w:tcBorders>
            <w:shd w:val="clear" w:color="auto" w:fill="auto"/>
            <w:vAlign w:val="center"/>
            <w:hideMark/>
          </w:tcPr>
          <w:p w14:paraId="0B65EDB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Based on RSRP (Eq. (8.1-1) in TR 36.873) from port 0</w:t>
            </w:r>
          </w:p>
        </w:tc>
      </w:tr>
      <w:tr w:rsidR="00DC4761" w:rsidRPr="00176900" w14:paraId="68F5317F"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22E2E6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Scheduling</w:t>
            </w:r>
          </w:p>
        </w:tc>
        <w:tc>
          <w:tcPr>
            <w:tcW w:w="2552" w:type="dxa"/>
            <w:tcBorders>
              <w:top w:val="nil"/>
              <w:left w:val="nil"/>
              <w:bottom w:val="single" w:sz="4" w:space="0" w:color="auto"/>
              <w:right w:val="single" w:sz="4" w:space="0" w:color="auto"/>
            </w:tcBorders>
            <w:shd w:val="clear" w:color="auto" w:fill="auto"/>
            <w:noWrap/>
            <w:vAlign w:val="center"/>
            <w:hideMark/>
          </w:tcPr>
          <w:p w14:paraId="70B64DD3"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CD48AF8" w14:textId="77777777" w:rsidR="00DC4761" w:rsidRPr="00176900" w:rsidRDefault="00DC4761" w:rsidP="00DC4761">
            <w:pPr>
              <w:jc w:val="center"/>
              <w:rPr>
                <w:rFonts w:ascii="Arial" w:hAnsi="Arial" w:cs="Arial"/>
                <w:color w:val="000000"/>
                <w:sz w:val="20"/>
                <w:lang w:eastAsia="zh-TW"/>
              </w:rPr>
            </w:pPr>
            <w:commentRangeStart w:id="10"/>
            <w:r w:rsidRPr="00176900">
              <w:rPr>
                <w:rFonts w:ascii="Arial" w:hAnsi="Arial" w:cs="Arial"/>
                <w:color w:val="000000"/>
                <w:sz w:val="20"/>
                <w:lang w:eastAsia="zh-TW"/>
              </w:rPr>
              <w:t>MU-PF</w:t>
            </w:r>
          </w:p>
        </w:tc>
        <w:tc>
          <w:tcPr>
            <w:tcW w:w="2693" w:type="dxa"/>
            <w:tcBorders>
              <w:top w:val="nil"/>
              <w:left w:val="nil"/>
              <w:bottom w:val="single" w:sz="4" w:space="0" w:color="auto"/>
              <w:right w:val="single" w:sz="4" w:space="0" w:color="auto"/>
            </w:tcBorders>
            <w:shd w:val="clear" w:color="auto" w:fill="auto"/>
            <w:vAlign w:val="center"/>
            <w:hideMark/>
          </w:tcPr>
          <w:p w14:paraId="20E4148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Round Robin</w:t>
            </w:r>
            <w:commentRangeEnd w:id="10"/>
            <w:r w:rsidR="000B2F92">
              <w:rPr>
                <w:rStyle w:val="CommentReference"/>
                <w:rFonts w:ascii="Times New Roman" w:eastAsia="PMingLiU" w:hAnsi="Times New Roman" w:cs="Times New Roman"/>
                <w:lang w:val="en-GB"/>
              </w:rPr>
              <w:commentReference w:id="10"/>
            </w:r>
          </w:p>
        </w:tc>
      </w:tr>
      <w:tr w:rsidR="00DC4761" w:rsidRPr="00176900" w14:paraId="5F49C8C0"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178D1E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ACK/NACK delay</w:t>
            </w:r>
          </w:p>
        </w:tc>
        <w:tc>
          <w:tcPr>
            <w:tcW w:w="2552" w:type="dxa"/>
            <w:tcBorders>
              <w:top w:val="nil"/>
              <w:left w:val="nil"/>
              <w:bottom w:val="single" w:sz="4" w:space="0" w:color="auto"/>
              <w:right w:val="single" w:sz="4" w:space="0" w:color="auto"/>
            </w:tcBorders>
            <w:shd w:val="clear" w:color="auto" w:fill="auto"/>
            <w:noWrap/>
            <w:vAlign w:val="center"/>
            <w:hideMark/>
          </w:tcPr>
          <w:p w14:paraId="3319023A"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177423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c>
          <w:tcPr>
            <w:tcW w:w="2693" w:type="dxa"/>
            <w:tcBorders>
              <w:top w:val="nil"/>
              <w:left w:val="nil"/>
              <w:bottom w:val="single" w:sz="4" w:space="0" w:color="auto"/>
              <w:right w:val="single" w:sz="4" w:space="0" w:color="auto"/>
            </w:tcBorders>
            <w:shd w:val="clear" w:color="auto" w:fill="auto"/>
            <w:vAlign w:val="center"/>
            <w:hideMark/>
          </w:tcPr>
          <w:p w14:paraId="3733F4F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r>
      <w:tr w:rsidR="00DC4761" w:rsidRPr="00176900" w14:paraId="5E486A4A"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CA754D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MIMO mode</w:t>
            </w:r>
          </w:p>
        </w:tc>
        <w:tc>
          <w:tcPr>
            <w:tcW w:w="2552" w:type="dxa"/>
            <w:tcBorders>
              <w:top w:val="nil"/>
              <w:left w:val="nil"/>
              <w:bottom w:val="single" w:sz="4" w:space="0" w:color="auto"/>
              <w:right w:val="single" w:sz="4" w:space="0" w:color="auto"/>
            </w:tcBorders>
            <w:shd w:val="clear" w:color="auto" w:fill="auto"/>
            <w:noWrap/>
            <w:vAlign w:val="center"/>
            <w:hideMark/>
          </w:tcPr>
          <w:p w14:paraId="2A6F06A3"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05E741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MU-MIMO with rank 2/4 adaptation per user</w:t>
            </w:r>
          </w:p>
        </w:tc>
        <w:tc>
          <w:tcPr>
            <w:tcW w:w="2693" w:type="dxa"/>
            <w:tcBorders>
              <w:top w:val="nil"/>
              <w:left w:val="nil"/>
              <w:bottom w:val="single" w:sz="4" w:space="0" w:color="auto"/>
              <w:right w:val="single" w:sz="4" w:space="0" w:color="auto"/>
            </w:tcBorders>
            <w:shd w:val="clear" w:color="auto" w:fill="auto"/>
            <w:vAlign w:val="center"/>
            <w:hideMark/>
          </w:tcPr>
          <w:p w14:paraId="42980D7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MU-MIMO</w:t>
            </w:r>
          </w:p>
        </w:tc>
      </w:tr>
      <w:tr w:rsidR="00DC4761" w:rsidRPr="00176900" w14:paraId="75A4D866"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B2270A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Guard band ratio</w:t>
            </w:r>
          </w:p>
        </w:tc>
        <w:tc>
          <w:tcPr>
            <w:tcW w:w="2552" w:type="dxa"/>
            <w:tcBorders>
              <w:top w:val="nil"/>
              <w:left w:val="nil"/>
              <w:bottom w:val="single" w:sz="4" w:space="0" w:color="auto"/>
              <w:right w:val="single" w:sz="4" w:space="0" w:color="auto"/>
            </w:tcBorders>
            <w:shd w:val="clear" w:color="auto" w:fill="auto"/>
            <w:noWrap/>
            <w:vAlign w:val="center"/>
            <w:hideMark/>
          </w:tcPr>
          <w:p w14:paraId="13477881"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7E6A03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FDD: 6.4% (for 10 MHz)</w:t>
            </w:r>
          </w:p>
        </w:tc>
        <w:tc>
          <w:tcPr>
            <w:tcW w:w="2693" w:type="dxa"/>
            <w:tcBorders>
              <w:top w:val="nil"/>
              <w:left w:val="nil"/>
              <w:bottom w:val="single" w:sz="4" w:space="0" w:color="auto"/>
              <w:right w:val="single" w:sz="4" w:space="0" w:color="auto"/>
            </w:tcBorders>
            <w:shd w:val="clear" w:color="auto" w:fill="auto"/>
            <w:vAlign w:val="center"/>
            <w:hideMark/>
          </w:tcPr>
          <w:p w14:paraId="259C3B8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FDD: 6.4% (for 10 MHz)</w:t>
            </w:r>
          </w:p>
        </w:tc>
      </w:tr>
      <w:tr w:rsidR="00DC4761" w:rsidRPr="00176900" w14:paraId="264F742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00EB4E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receiver type</w:t>
            </w:r>
          </w:p>
        </w:tc>
        <w:tc>
          <w:tcPr>
            <w:tcW w:w="2552" w:type="dxa"/>
            <w:tcBorders>
              <w:top w:val="nil"/>
              <w:left w:val="nil"/>
              <w:bottom w:val="single" w:sz="4" w:space="0" w:color="auto"/>
              <w:right w:val="single" w:sz="4" w:space="0" w:color="auto"/>
            </w:tcBorders>
            <w:shd w:val="clear" w:color="auto" w:fill="auto"/>
            <w:noWrap/>
            <w:vAlign w:val="center"/>
            <w:hideMark/>
          </w:tcPr>
          <w:p w14:paraId="5F3E8823"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7CF9837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c>
          <w:tcPr>
            <w:tcW w:w="2693" w:type="dxa"/>
            <w:tcBorders>
              <w:top w:val="nil"/>
              <w:left w:val="nil"/>
              <w:bottom w:val="single" w:sz="4" w:space="0" w:color="auto"/>
              <w:right w:val="single" w:sz="4" w:space="0" w:color="auto"/>
            </w:tcBorders>
            <w:shd w:val="clear" w:color="auto" w:fill="auto"/>
            <w:vAlign w:val="center"/>
            <w:hideMark/>
          </w:tcPr>
          <w:p w14:paraId="0B35B43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r>
      <w:tr w:rsidR="00DC4761" w:rsidRPr="00176900" w14:paraId="55DD25F6"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128C62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Precoder derivation</w:t>
            </w:r>
          </w:p>
        </w:tc>
        <w:tc>
          <w:tcPr>
            <w:tcW w:w="2552" w:type="dxa"/>
            <w:tcBorders>
              <w:top w:val="nil"/>
              <w:left w:val="nil"/>
              <w:bottom w:val="single" w:sz="4" w:space="0" w:color="auto"/>
              <w:right w:val="single" w:sz="4" w:space="0" w:color="auto"/>
            </w:tcBorders>
            <w:shd w:val="clear" w:color="auto" w:fill="auto"/>
            <w:noWrap/>
            <w:vAlign w:val="center"/>
            <w:hideMark/>
          </w:tcPr>
          <w:p w14:paraId="24469DE9"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424C20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FDD: NR Type II codebook based</w:t>
            </w:r>
          </w:p>
        </w:tc>
        <w:tc>
          <w:tcPr>
            <w:tcW w:w="2693" w:type="dxa"/>
            <w:tcBorders>
              <w:top w:val="nil"/>
              <w:left w:val="nil"/>
              <w:bottom w:val="single" w:sz="4" w:space="0" w:color="auto"/>
              <w:right w:val="single" w:sz="4" w:space="0" w:color="auto"/>
            </w:tcBorders>
            <w:shd w:val="clear" w:color="auto" w:fill="auto"/>
            <w:vAlign w:val="center"/>
            <w:hideMark/>
          </w:tcPr>
          <w:p w14:paraId="5134138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FDD: NR Type II codebook based</w:t>
            </w:r>
          </w:p>
        </w:tc>
      </w:tr>
      <w:tr w:rsidR="00DC4761" w:rsidRPr="00176900" w14:paraId="09FFF359"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006300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Channel estimation</w:t>
            </w:r>
          </w:p>
        </w:tc>
        <w:tc>
          <w:tcPr>
            <w:tcW w:w="2552" w:type="dxa"/>
            <w:tcBorders>
              <w:top w:val="nil"/>
              <w:left w:val="nil"/>
              <w:bottom w:val="single" w:sz="4" w:space="0" w:color="auto"/>
              <w:right w:val="single" w:sz="4" w:space="0" w:color="auto"/>
            </w:tcBorders>
            <w:shd w:val="clear" w:color="auto" w:fill="auto"/>
            <w:vAlign w:val="center"/>
            <w:hideMark/>
          </w:tcPr>
          <w:p w14:paraId="286C3D7A"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B7F441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c>
          <w:tcPr>
            <w:tcW w:w="2693" w:type="dxa"/>
            <w:tcBorders>
              <w:top w:val="nil"/>
              <w:left w:val="nil"/>
              <w:bottom w:val="single" w:sz="4" w:space="0" w:color="auto"/>
              <w:right w:val="single" w:sz="4" w:space="0" w:color="auto"/>
            </w:tcBorders>
            <w:shd w:val="clear" w:color="auto" w:fill="auto"/>
            <w:vAlign w:val="center"/>
            <w:hideMark/>
          </w:tcPr>
          <w:p w14:paraId="3C6501B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r>
      <w:tr w:rsidR="00DC4761" w:rsidRPr="00176900" w14:paraId="39518013"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B27485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Waveform</w:t>
            </w:r>
          </w:p>
        </w:tc>
        <w:tc>
          <w:tcPr>
            <w:tcW w:w="2552" w:type="dxa"/>
            <w:tcBorders>
              <w:top w:val="nil"/>
              <w:left w:val="nil"/>
              <w:bottom w:val="single" w:sz="4" w:space="0" w:color="auto"/>
              <w:right w:val="single" w:sz="4" w:space="0" w:color="auto"/>
            </w:tcBorders>
            <w:shd w:val="clear" w:color="auto" w:fill="auto"/>
            <w:vAlign w:val="center"/>
            <w:hideMark/>
          </w:tcPr>
          <w:p w14:paraId="6D0F157C"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76B814C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c>
          <w:tcPr>
            <w:tcW w:w="2693" w:type="dxa"/>
            <w:tcBorders>
              <w:top w:val="nil"/>
              <w:left w:val="nil"/>
              <w:bottom w:val="single" w:sz="4" w:space="0" w:color="auto"/>
              <w:right w:val="single" w:sz="4" w:space="0" w:color="auto"/>
            </w:tcBorders>
            <w:shd w:val="clear" w:color="auto" w:fill="auto"/>
            <w:vAlign w:val="center"/>
            <w:hideMark/>
          </w:tcPr>
          <w:p w14:paraId="0F0120B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r>
      <w:tr w:rsidR="00DC4761" w:rsidRPr="00176900" w14:paraId="07D1B2F0"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6AB201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Polarized antenna model</w:t>
            </w:r>
          </w:p>
        </w:tc>
        <w:tc>
          <w:tcPr>
            <w:tcW w:w="2552" w:type="dxa"/>
            <w:tcBorders>
              <w:top w:val="nil"/>
              <w:left w:val="nil"/>
              <w:bottom w:val="single" w:sz="4" w:space="0" w:color="auto"/>
              <w:right w:val="single" w:sz="4" w:space="0" w:color="auto"/>
            </w:tcBorders>
            <w:shd w:val="clear" w:color="auto" w:fill="auto"/>
            <w:noWrap/>
            <w:vAlign w:val="center"/>
            <w:hideMark/>
          </w:tcPr>
          <w:p w14:paraId="6DFAB4E5"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5FAAB4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c>
          <w:tcPr>
            <w:tcW w:w="2693" w:type="dxa"/>
            <w:tcBorders>
              <w:top w:val="nil"/>
              <w:left w:val="nil"/>
              <w:bottom w:val="single" w:sz="4" w:space="0" w:color="auto"/>
              <w:right w:val="single" w:sz="4" w:space="0" w:color="auto"/>
            </w:tcBorders>
            <w:shd w:val="clear" w:color="auto" w:fill="auto"/>
            <w:vAlign w:val="center"/>
            <w:hideMark/>
          </w:tcPr>
          <w:p w14:paraId="3C89A6D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r>
      <w:tr w:rsidR="00DC4761" w:rsidRPr="00176900" w14:paraId="3FB9E8F1"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2CA633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Modulation</w:t>
            </w:r>
          </w:p>
        </w:tc>
        <w:tc>
          <w:tcPr>
            <w:tcW w:w="2552" w:type="dxa"/>
            <w:tcBorders>
              <w:top w:val="nil"/>
              <w:left w:val="nil"/>
              <w:bottom w:val="single" w:sz="4" w:space="0" w:color="auto"/>
              <w:right w:val="single" w:sz="4" w:space="0" w:color="auto"/>
            </w:tcBorders>
            <w:shd w:val="clear" w:color="auto" w:fill="auto"/>
            <w:noWrap/>
            <w:vAlign w:val="center"/>
            <w:hideMark/>
          </w:tcPr>
          <w:p w14:paraId="794C7656"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564C72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c>
          <w:tcPr>
            <w:tcW w:w="2693" w:type="dxa"/>
            <w:tcBorders>
              <w:top w:val="nil"/>
              <w:left w:val="nil"/>
              <w:bottom w:val="single" w:sz="4" w:space="0" w:color="auto"/>
              <w:right w:val="single" w:sz="4" w:space="0" w:color="auto"/>
            </w:tcBorders>
            <w:shd w:val="clear" w:color="auto" w:fill="auto"/>
            <w:vAlign w:val="center"/>
            <w:hideMark/>
          </w:tcPr>
          <w:p w14:paraId="06387A5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r>
    </w:tbl>
    <w:p w14:paraId="5A2A4C20" w14:textId="77777777" w:rsidR="00DC4761" w:rsidRDefault="00DC4761" w:rsidP="00C34CC9">
      <w:pPr>
        <w:pStyle w:val="TH"/>
        <w:jc w:val="left"/>
        <w:rPr>
          <w:rFonts w:eastAsia="Yu Mincho" w:cs="Arial"/>
          <w:sz w:val="22"/>
          <w:szCs w:val="22"/>
        </w:rPr>
      </w:pPr>
    </w:p>
    <w:p w14:paraId="23B75B04" w14:textId="77777777" w:rsidR="00C34CC9" w:rsidRPr="00176900" w:rsidRDefault="00C34CC9" w:rsidP="00C34CC9">
      <w:pPr>
        <w:pStyle w:val="TH"/>
        <w:jc w:val="left"/>
        <w:rPr>
          <w:rFonts w:eastAsia="Yu Mincho" w:cs="Arial"/>
          <w:sz w:val="22"/>
          <w:szCs w:val="22"/>
        </w:rPr>
      </w:pPr>
    </w:p>
    <w:p w14:paraId="4C2B77CD" w14:textId="5F7BB428" w:rsidR="00DC4761" w:rsidRPr="00176900" w:rsidRDefault="00DC4761" w:rsidP="00DC4761">
      <w:pPr>
        <w:pStyle w:val="TH"/>
        <w:rPr>
          <w:rFonts w:eastAsia="Yu Mincho" w:cs="Arial"/>
          <w:sz w:val="22"/>
          <w:szCs w:val="22"/>
        </w:rPr>
      </w:pPr>
      <w:r w:rsidRPr="00176900">
        <w:rPr>
          <w:rFonts w:eastAsia="Yu Mincho" w:cs="Arial"/>
          <w:sz w:val="22"/>
          <w:szCs w:val="22"/>
        </w:rPr>
        <w:t xml:space="preserve">Table </w:t>
      </w:r>
      <w:r w:rsidR="00A12FAC">
        <w:rPr>
          <w:rFonts w:eastAsia="Yu Mincho" w:cs="Arial"/>
          <w:sz w:val="22"/>
          <w:szCs w:val="22"/>
        </w:rPr>
        <w:t>22</w:t>
      </w:r>
      <w:r w:rsidRPr="00176900">
        <w:rPr>
          <w:rFonts w:eastAsia="Yu Mincho" w:cs="Arial"/>
          <w:sz w:val="22"/>
          <w:szCs w:val="22"/>
        </w:rPr>
        <w:t>. Assumptions and Configuration of Rural-eMBB (Uplink Case) – Configuration B</w:t>
      </w:r>
    </w:p>
    <w:p w14:paraId="3A9FDB06" w14:textId="77777777" w:rsidR="00C04275" w:rsidRPr="00176900" w:rsidRDefault="00C04275" w:rsidP="00DC4761">
      <w:pPr>
        <w:pStyle w:val="TH"/>
        <w:rPr>
          <w:rFonts w:eastAsia="Yu Mincho" w:cs="Arial"/>
          <w:sz w:val="22"/>
          <w:szCs w:val="22"/>
        </w:rPr>
      </w:pPr>
    </w:p>
    <w:tbl>
      <w:tblPr>
        <w:tblW w:w="9629" w:type="dxa"/>
        <w:tblCellMar>
          <w:left w:w="28" w:type="dxa"/>
          <w:right w:w="28" w:type="dxa"/>
        </w:tblCellMar>
        <w:tblLook w:val="04A0" w:firstRow="1" w:lastRow="0" w:firstColumn="1" w:lastColumn="0" w:noHBand="0" w:noVBand="1"/>
      </w:tblPr>
      <w:tblGrid>
        <w:gridCol w:w="1691"/>
        <w:gridCol w:w="2552"/>
        <w:gridCol w:w="2693"/>
        <w:gridCol w:w="2693"/>
      </w:tblGrid>
      <w:tr w:rsidR="00DC4761" w:rsidRPr="00176900" w14:paraId="6AE682AD" w14:textId="77777777" w:rsidTr="00DC4761">
        <w:trPr>
          <w:trHeight w:val="340"/>
        </w:trPr>
        <w:tc>
          <w:tcPr>
            <w:tcW w:w="9629" w:type="dxa"/>
            <w:gridSpan w:val="4"/>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1A2501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Configuration B - Uplink</w:t>
            </w:r>
          </w:p>
        </w:tc>
      </w:tr>
      <w:tr w:rsidR="00DC4761" w:rsidRPr="00176900" w14:paraId="1CE8A21A"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28301345"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5760119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ITU-R M.2412</w:t>
            </w:r>
          </w:p>
        </w:tc>
        <w:tc>
          <w:tcPr>
            <w:tcW w:w="2693" w:type="dxa"/>
            <w:tcBorders>
              <w:top w:val="nil"/>
              <w:left w:val="nil"/>
              <w:bottom w:val="single" w:sz="4" w:space="0" w:color="auto"/>
              <w:right w:val="single" w:sz="4" w:space="0" w:color="auto"/>
            </w:tcBorders>
            <w:shd w:val="clear" w:color="auto" w:fill="auto"/>
            <w:noWrap/>
            <w:vAlign w:val="center"/>
            <w:hideMark/>
          </w:tcPr>
          <w:p w14:paraId="1B907BD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MEDIATEK</w:t>
            </w:r>
          </w:p>
        </w:tc>
        <w:tc>
          <w:tcPr>
            <w:tcW w:w="2693" w:type="dxa"/>
            <w:tcBorders>
              <w:top w:val="nil"/>
              <w:left w:val="nil"/>
              <w:bottom w:val="single" w:sz="4" w:space="0" w:color="auto"/>
              <w:right w:val="single" w:sz="4" w:space="0" w:color="auto"/>
            </w:tcBorders>
            <w:shd w:val="clear" w:color="auto" w:fill="auto"/>
            <w:noWrap/>
            <w:vAlign w:val="center"/>
            <w:hideMark/>
          </w:tcPr>
          <w:p w14:paraId="10EADB38" w14:textId="441BC0D9" w:rsidR="00DC4761" w:rsidRPr="00176900" w:rsidRDefault="000B2F92" w:rsidP="00DC4761">
            <w:pPr>
              <w:jc w:val="center"/>
              <w:rPr>
                <w:rFonts w:ascii="Arial" w:hAnsi="Arial" w:cs="Arial"/>
                <w:color w:val="000000"/>
                <w:sz w:val="20"/>
                <w:lang w:eastAsia="zh-TW"/>
              </w:rPr>
            </w:pPr>
            <w:commentRangeStart w:id="11"/>
            <w:commentRangeEnd w:id="11"/>
            <w:r>
              <w:rPr>
                <w:rStyle w:val="CommentReference"/>
                <w:rFonts w:ascii="Times New Roman" w:eastAsia="PMingLiU" w:hAnsi="Times New Roman" w:cs="Times New Roman"/>
                <w:lang w:val="en-GB"/>
              </w:rPr>
              <w:commentReference w:id="11"/>
            </w:r>
            <w:r w:rsidR="001B5415">
              <w:rPr>
                <w:rFonts w:ascii="Arial" w:hAnsi="Arial" w:cs="Arial"/>
                <w:color w:val="000000"/>
                <w:sz w:val="20"/>
                <w:lang w:eastAsia="zh-TW"/>
              </w:rPr>
              <w:t>INRS</w:t>
            </w:r>
          </w:p>
        </w:tc>
      </w:tr>
      <w:tr w:rsidR="00DC4761" w:rsidRPr="00176900" w14:paraId="270DFDE6" w14:textId="77777777" w:rsidTr="00DC4761">
        <w:trPr>
          <w:trHeight w:val="340"/>
        </w:trPr>
        <w:tc>
          <w:tcPr>
            <w:tcW w:w="1691" w:type="dxa"/>
            <w:tcBorders>
              <w:top w:val="nil"/>
              <w:left w:val="single" w:sz="8" w:space="0" w:color="auto"/>
              <w:bottom w:val="single" w:sz="4" w:space="0" w:color="auto"/>
              <w:right w:val="single" w:sz="4" w:space="0" w:color="auto"/>
            </w:tcBorders>
            <w:shd w:val="clear" w:color="000000" w:fill="D9D9D9"/>
            <w:noWrap/>
            <w:vAlign w:val="center"/>
            <w:hideMark/>
          </w:tcPr>
          <w:p w14:paraId="239F801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Baseline configuration</w:t>
            </w:r>
          </w:p>
        </w:tc>
        <w:tc>
          <w:tcPr>
            <w:tcW w:w="2552" w:type="dxa"/>
            <w:tcBorders>
              <w:top w:val="single" w:sz="4" w:space="0" w:color="auto"/>
              <w:left w:val="single" w:sz="4" w:space="0" w:color="auto"/>
              <w:bottom w:val="single" w:sz="4" w:space="0" w:color="auto"/>
              <w:right w:val="nil"/>
            </w:tcBorders>
            <w:shd w:val="clear" w:color="000000" w:fill="D9D9D9"/>
            <w:noWrap/>
            <w:vAlign w:val="center"/>
            <w:hideMark/>
          </w:tcPr>
          <w:p w14:paraId="390282A5" w14:textId="77777777" w:rsidR="00DC4761" w:rsidRPr="00176900" w:rsidRDefault="00DC4761" w:rsidP="00DC4761">
            <w:pP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5386" w:type="dxa"/>
            <w:gridSpan w:val="2"/>
            <w:tcBorders>
              <w:top w:val="single" w:sz="4" w:space="0" w:color="auto"/>
              <w:left w:val="nil"/>
              <w:bottom w:val="single" w:sz="4" w:space="0" w:color="auto"/>
              <w:right w:val="nil"/>
            </w:tcBorders>
            <w:shd w:val="clear" w:color="000000" w:fill="D9D9D9"/>
            <w:noWrap/>
            <w:vAlign w:val="center"/>
            <w:hideMark/>
          </w:tcPr>
          <w:p w14:paraId="305AD0EE"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r>
      <w:tr w:rsidR="00DC4761" w:rsidRPr="00176900" w14:paraId="26332744"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ED2265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Carrier frequency for evaluation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3F14A906" w14:textId="26965FF7" w:rsidR="00DC4761" w:rsidRPr="00176900" w:rsidRDefault="001B5415" w:rsidP="00DC4761">
            <w:pPr>
              <w:jc w:val="center"/>
              <w:rPr>
                <w:rFonts w:ascii="Arial" w:hAnsi="Arial" w:cs="Arial"/>
                <w:color w:val="000000"/>
                <w:sz w:val="20"/>
                <w:lang w:eastAsia="zh-TW"/>
              </w:rPr>
            </w:pPr>
            <w:r>
              <w:rPr>
                <w:rFonts w:ascii="Arial" w:hAnsi="Arial" w:cs="Arial"/>
                <w:color w:val="000000"/>
                <w:sz w:val="20"/>
                <w:lang w:eastAsia="zh-TW"/>
              </w:rPr>
              <w:t>4</w:t>
            </w:r>
            <w:commentRangeStart w:id="12"/>
            <w:r w:rsidR="00DC4761" w:rsidRPr="00176900">
              <w:rPr>
                <w:rFonts w:ascii="Arial" w:hAnsi="Arial" w:cs="Arial"/>
                <w:color w:val="000000"/>
                <w:sz w:val="20"/>
                <w:lang w:eastAsia="zh-TW"/>
              </w:rPr>
              <w:t xml:space="preserve"> </w:t>
            </w:r>
            <w:r>
              <w:rPr>
                <w:rFonts w:ascii="Arial" w:hAnsi="Arial" w:cs="Arial"/>
                <w:color w:val="000000"/>
                <w:sz w:val="20"/>
                <w:lang w:eastAsia="zh-TW"/>
              </w:rPr>
              <w:t>G</w:t>
            </w:r>
            <w:r w:rsidR="00DC4761" w:rsidRPr="00176900">
              <w:rPr>
                <w:rFonts w:ascii="Arial" w:hAnsi="Arial" w:cs="Arial"/>
                <w:color w:val="000000"/>
                <w:sz w:val="20"/>
                <w:lang w:eastAsia="zh-TW"/>
              </w:rPr>
              <w:t>Hz</w:t>
            </w:r>
          </w:p>
        </w:tc>
        <w:tc>
          <w:tcPr>
            <w:tcW w:w="2693" w:type="dxa"/>
            <w:tcBorders>
              <w:top w:val="nil"/>
              <w:left w:val="nil"/>
              <w:bottom w:val="single" w:sz="4" w:space="0" w:color="auto"/>
              <w:right w:val="single" w:sz="4" w:space="0" w:color="auto"/>
            </w:tcBorders>
            <w:shd w:val="clear" w:color="auto" w:fill="auto"/>
            <w:noWrap/>
            <w:vAlign w:val="center"/>
            <w:hideMark/>
          </w:tcPr>
          <w:p w14:paraId="16A51C7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c>
          <w:tcPr>
            <w:tcW w:w="2693" w:type="dxa"/>
            <w:tcBorders>
              <w:top w:val="nil"/>
              <w:left w:val="nil"/>
              <w:bottom w:val="single" w:sz="4" w:space="0" w:color="auto"/>
              <w:right w:val="single" w:sz="4" w:space="0" w:color="auto"/>
            </w:tcBorders>
            <w:shd w:val="clear" w:color="auto" w:fill="auto"/>
            <w:noWrap/>
            <w:vAlign w:val="center"/>
            <w:hideMark/>
          </w:tcPr>
          <w:p w14:paraId="5742513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 GHz</w:t>
            </w:r>
            <w:commentRangeEnd w:id="12"/>
            <w:r w:rsidR="000B2F92">
              <w:rPr>
                <w:rStyle w:val="CommentReference"/>
                <w:rFonts w:ascii="Times New Roman" w:eastAsia="PMingLiU" w:hAnsi="Times New Roman" w:cs="Times New Roman"/>
                <w:lang w:val="en-GB"/>
              </w:rPr>
              <w:commentReference w:id="12"/>
            </w:r>
          </w:p>
        </w:tc>
      </w:tr>
      <w:tr w:rsidR="00DC4761" w:rsidRPr="00176900" w14:paraId="0E6DC096"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376259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BS antenna height</w:t>
            </w:r>
          </w:p>
        </w:tc>
        <w:tc>
          <w:tcPr>
            <w:tcW w:w="2552" w:type="dxa"/>
            <w:tcBorders>
              <w:top w:val="nil"/>
              <w:left w:val="nil"/>
              <w:bottom w:val="single" w:sz="4" w:space="0" w:color="auto"/>
              <w:right w:val="single" w:sz="4" w:space="0" w:color="auto"/>
            </w:tcBorders>
            <w:shd w:val="clear" w:color="auto" w:fill="auto"/>
            <w:noWrap/>
            <w:vAlign w:val="center"/>
            <w:hideMark/>
          </w:tcPr>
          <w:p w14:paraId="368CA2B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35 m</w:t>
            </w:r>
          </w:p>
        </w:tc>
        <w:tc>
          <w:tcPr>
            <w:tcW w:w="2693" w:type="dxa"/>
            <w:tcBorders>
              <w:top w:val="nil"/>
              <w:left w:val="nil"/>
              <w:bottom w:val="single" w:sz="4" w:space="0" w:color="auto"/>
              <w:right w:val="single" w:sz="4" w:space="0" w:color="auto"/>
            </w:tcBorders>
            <w:shd w:val="clear" w:color="auto" w:fill="auto"/>
            <w:noWrap/>
            <w:vAlign w:val="center"/>
            <w:hideMark/>
          </w:tcPr>
          <w:p w14:paraId="4C4B1B4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35 m</w:t>
            </w:r>
          </w:p>
        </w:tc>
        <w:tc>
          <w:tcPr>
            <w:tcW w:w="2693" w:type="dxa"/>
            <w:tcBorders>
              <w:top w:val="nil"/>
              <w:left w:val="nil"/>
              <w:bottom w:val="single" w:sz="4" w:space="0" w:color="auto"/>
              <w:right w:val="single" w:sz="4" w:space="0" w:color="auto"/>
            </w:tcBorders>
            <w:shd w:val="clear" w:color="auto" w:fill="auto"/>
            <w:noWrap/>
            <w:vAlign w:val="center"/>
            <w:hideMark/>
          </w:tcPr>
          <w:p w14:paraId="7863241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35 m</w:t>
            </w:r>
          </w:p>
        </w:tc>
      </w:tr>
      <w:tr w:rsidR="00DC4761" w:rsidRPr="00176900" w14:paraId="7E3A8F05"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381EFC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Total transmit power per TRxP</w:t>
            </w:r>
          </w:p>
        </w:tc>
        <w:tc>
          <w:tcPr>
            <w:tcW w:w="2552" w:type="dxa"/>
            <w:tcBorders>
              <w:top w:val="nil"/>
              <w:left w:val="nil"/>
              <w:bottom w:val="single" w:sz="4" w:space="0" w:color="auto"/>
              <w:right w:val="single" w:sz="4" w:space="0" w:color="auto"/>
            </w:tcBorders>
            <w:shd w:val="clear" w:color="auto" w:fill="auto"/>
            <w:vAlign w:val="center"/>
            <w:hideMark/>
          </w:tcPr>
          <w:p w14:paraId="4AD811A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49 dBm for 20 MHz bandwidth</w:t>
            </w:r>
            <w:r w:rsidRPr="00176900">
              <w:rPr>
                <w:rFonts w:ascii="Arial" w:hAnsi="Arial" w:cs="Arial"/>
                <w:color w:val="000000"/>
                <w:sz w:val="20"/>
                <w:lang w:eastAsia="zh-TW"/>
              </w:rPr>
              <w:br/>
              <w:t>46 dBm for 10 MHz bandwidth</w:t>
            </w:r>
          </w:p>
        </w:tc>
        <w:tc>
          <w:tcPr>
            <w:tcW w:w="2693" w:type="dxa"/>
            <w:tcBorders>
              <w:top w:val="nil"/>
              <w:left w:val="nil"/>
              <w:bottom w:val="single" w:sz="4" w:space="0" w:color="auto"/>
              <w:right w:val="single" w:sz="4" w:space="0" w:color="auto"/>
            </w:tcBorders>
            <w:shd w:val="clear" w:color="auto" w:fill="auto"/>
            <w:vAlign w:val="center"/>
            <w:hideMark/>
          </w:tcPr>
          <w:p w14:paraId="5E2A69F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46 dBm for 10 MHz bandwidth</w:t>
            </w:r>
          </w:p>
        </w:tc>
        <w:tc>
          <w:tcPr>
            <w:tcW w:w="2693" w:type="dxa"/>
            <w:tcBorders>
              <w:top w:val="nil"/>
              <w:left w:val="nil"/>
              <w:bottom w:val="single" w:sz="4" w:space="0" w:color="auto"/>
              <w:right w:val="single" w:sz="4" w:space="0" w:color="auto"/>
            </w:tcBorders>
            <w:shd w:val="clear" w:color="auto" w:fill="auto"/>
            <w:vAlign w:val="center"/>
            <w:hideMark/>
          </w:tcPr>
          <w:p w14:paraId="1C30265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46 dBm for 10 MHz bandwidth</w:t>
            </w:r>
          </w:p>
        </w:tc>
      </w:tr>
      <w:tr w:rsidR="00DC4761" w:rsidRPr="00176900" w14:paraId="78B69E15"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78DA95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power class</w:t>
            </w:r>
          </w:p>
        </w:tc>
        <w:tc>
          <w:tcPr>
            <w:tcW w:w="2552" w:type="dxa"/>
            <w:tcBorders>
              <w:top w:val="nil"/>
              <w:left w:val="nil"/>
              <w:bottom w:val="single" w:sz="4" w:space="0" w:color="auto"/>
              <w:right w:val="single" w:sz="4" w:space="0" w:color="auto"/>
            </w:tcBorders>
            <w:shd w:val="clear" w:color="auto" w:fill="auto"/>
            <w:noWrap/>
            <w:vAlign w:val="center"/>
            <w:hideMark/>
          </w:tcPr>
          <w:p w14:paraId="00A6C95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14:paraId="198630A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14:paraId="4C050C5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r>
      <w:tr w:rsidR="00DC4761" w:rsidRPr="00176900" w14:paraId="3E21CB3F"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0DB908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Percentage of high loss and low loss building type</w:t>
            </w:r>
          </w:p>
        </w:tc>
        <w:tc>
          <w:tcPr>
            <w:tcW w:w="2552" w:type="dxa"/>
            <w:tcBorders>
              <w:top w:val="nil"/>
              <w:left w:val="nil"/>
              <w:bottom w:val="single" w:sz="4" w:space="0" w:color="auto"/>
              <w:right w:val="single" w:sz="4" w:space="0" w:color="auto"/>
            </w:tcBorders>
            <w:shd w:val="clear" w:color="auto" w:fill="auto"/>
            <w:noWrap/>
            <w:vAlign w:val="center"/>
            <w:hideMark/>
          </w:tcPr>
          <w:p w14:paraId="5245540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c>
          <w:tcPr>
            <w:tcW w:w="2693" w:type="dxa"/>
            <w:tcBorders>
              <w:top w:val="nil"/>
              <w:left w:val="nil"/>
              <w:bottom w:val="single" w:sz="4" w:space="0" w:color="auto"/>
              <w:right w:val="single" w:sz="4" w:space="0" w:color="auto"/>
            </w:tcBorders>
            <w:shd w:val="clear" w:color="auto" w:fill="auto"/>
            <w:noWrap/>
            <w:vAlign w:val="center"/>
            <w:hideMark/>
          </w:tcPr>
          <w:p w14:paraId="48B666F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c>
          <w:tcPr>
            <w:tcW w:w="2693" w:type="dxa"/>
            <w:tcBorders>
              <w:top w:val="nil"/>
              <w:left w:val="nil"/>
              <w:bottom w:val="single" w:sz="4" w:space="0" w:color="auto"/>
              <w:right w:val="single" w:sz="4" w:space="0" w:color="auto"/>
            </w:tcBorders>
            <w:shd w:val="clear" w:color="auto" w:fill="auto"/>
            <w:vAlign w:val="center"/>
            <w:hideMark/>
          </w:tcPr>
          <w:p w14:paraId="1898EF5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r>
      <w:tr w:rsidR="00DC4761" w:rsidRPr="00176900" w14:paraId="1713112D"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17EFB0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Inter-site distance</w:t>
            </w:r>
          </w:p>
        </w:tc>
        <w:tc>
          <w:tcPr>
            <w:tcW w:w="2552" w:type="dxa"/>
            <w:tcBorders>
              <w:top w:val="nil"/>
              <w:left w:val="nil"/>
              <w:bottom w:val="single" w:sz="4" w:space="0" w:color="auto"/>
              <w:right w:val="single" w:sz="4" w:space="0" w:color="auto"/>
            </w:tcBorders>
            <w:shd w:val="clear" w:color="auto" w:fill="auto"/>
            <w:noWrap/>
            <w:vAlign w:val="center"/>
            <w:hideMark/>
          </w:tcPr>
          <w:p w14:paraId="6F718F9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c>
          <w:tcPr>
            <w:tcW w:w="2693" w:type="dxa"/>
            <w:tcBorders>
              <w:top w:val="nil"/>
              <w:left w:val="nil"/>
              <w:bottom w:val="single" w:sz="4" w:space="0" w:color="auto"/>
              <w:right w:val="single" w:sz="4" w:space="0" w:color="auto"/>
            </w:tcBorders>
            <w:shd w:val="clear" w:color="auto" w:fill="auto"/>
            <w:noWrap/>
            <w:vAlign w:val="center"/>
            <w:hideMark/>
          </w:tcPr>
          <w:p w14:paraId="729E6F5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c>
          <w:tcPr>
            <w:tcW w:w="2693" w:type="dxa"/>
            <w:tcBorders>
              <w:top w:val="nil"/>
              <w:left w:val="nil"/>
              <w:bottom w:val="single" w:sz="4" w:space="0" w:color="auto"/>
              <w:right w:val="single" w:sz="4" w:space="0" w:color="auto"/>
            </w:tcBorders>
            <w:shd w:val="clear" w:color="auto" w:fill="auto"/>
            <w:noWrap/>
            <w:vAlign w:val="center"/>
            <w:hideMark/>
          </w:tcPr>
          <w:p w14:paraId="4322549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r>
      <w:tr w:rsidR="00DC4761" w:rsidRPr="00176900" w14:paraId="369CFA61" w14:textId="77777777" w:rsidTr="00DC4761">
        <w:trPr>
          <w:trHeight w:val="11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1869E4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antenna elements per TRxP</w:t>
            </w:r>
          </w:p>
        </w:tc>
        <w:tc>
          <w:tcPr>
            <w:tcW w:w="2552" w:type="dxa"/>
            <w:tcBorders>
              <w:top w:val="nil"/>
              <w:left w:val="nil"/>
              <w:bottom w:val="single" w:sz="4" w:space="0" w:color="auto"/>
              <w:right w:val="single" w:sz="4" w:space="0" w:color="auto"/>
            </w:tcBorders>
            <w:shd w:val="clear" w:color="auto" w:fill="auto"/>
            <w:noWrap/>
            <w:vAlign w:val="center"/>
            <w:hideMark/>
          </w:tcPr>
          <w:p w14:paraId="3473B73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 Tx/Rx</w:t>
            </w:r>
          </w:p>
        </w:tc>
        <w:tc>
          <w:tcPr>
            <w:tcW w:w="2693" w:type="dxa"/>
            <w:tcBorders>
              <w:top w:val="nil"/>
              <w:left w:val="nil"/>
              <w:bottom w:val="single" w:sz="4" w:space="0" w:color="auto"/>
              <w:right w:val="single" w:sz="4" w:space="0" w:color="auto"/>
            </w:tcBorders>
            <w:shd w:val="clear" w:color="auto" w:fill="auto"/>
            <w:vAlign w:val="center"/>
            <w:hideMark/>
          </w:tcPr>
          <w:p w14:paraId="5649224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128Rx cross-polarized antenna </w:t>
            </w:r>
            <w:r w:rsidRPr="00176900">
              <w:rPr>
                <w:rFonts w:ascii="Arial" w:hAnsi="Arial" w:cs="Arial"/>
                <w:color w:val="000000"/>
                <w:sz w:val="20"/>
                <w:lang w:eastAsia="zh-TW"/>
              </w:rPr>
              <w:br/>
              <w:t>(M,N,P,Mg,Ng) = (8,8,2,1,1) (dH,dV) = (0.5, 0.8)λ</w:t>
            </w:r>
          </w:p>
        </w:tc>
        <w:tc>
          <w:tcPr>
            <w:tcW w:w="2693" w:type="dxa"/>
            <w:tcBorders>
              <w:top w:val="nil"/>
              <w:left w:val="nil"/>
              <w:bottom w:val="single" w:sz="4" w:space="0" w:color="auto"/>
              <w:right w:val="single" w:sz="4" w:space="0" w:color="auto"/>
            </w:tcBorders>
            <w:shd w:val="clear" w:color="auto" w:fill="auto"/>
            <w:vAlign w:val="center"/>
            <w:hideMark/>
          </w:tcPr>
          <w:p w14:paraId="4EB5FC4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128Rx cross-polarized antenna </w:t>
            </w:r>
            <w:r w:rsidRPr="00176900">
              <w:rPr>
                <w:rFonts w:ascii="Arial" w:hAnsi="Arial" w:cs="Arial"/>
                <w:color w:val="000000"/>
                <w:sz w:val="20"/>
                <w:lang w:eastAsia="zh-TW"/>
              </w:rPr>
              <w:br/>
              <w:t>(M,N,P,Mg,Ng) = (8,8,2,1,1) (dH,dV) = (0.5, 0.8)λ</w:t>
            </w:r>
          </w:p>
        </w:tc>
      </w:tr>
      <w:tr w:rsidR="00DC4761" w:rsidRPr="00176900" w14:paraId="5C759260" w14:textId="77777777" w:rsidTr="00DC4761">
        <w:trPr>
          <w:trHeight w:val="1267"/>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F3E1E0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UE antenna elements</w:t>
            </w:r>
          </w:p>
        </w:tc>
        <w:tc>
          <w:tcPr>
            <w:tcW w:w="2552" w:type="dxa"/>
            <w:tcBorders>
              <w:top w:val="nil"/>
              <w:left w:val="nil"/>
              <w:bottom w:val="single" w:sz="4" w:space="0" w:color="auto"/>
              <w:right w:val="single" w:sz="4" w:space="0" w:color="auto"/>
            </w:tcBorders>
            <w:shd w:val="clear" w:color="auto" w:fill="auto"/>
            <w:noWrap/>
            <w:vAlign w:val="center"/>
            <w:hideMark/>
          </w:tcPr>
          <w:p w14:paraId="4D11B9C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8 Tx/Rx</w:t>
            </w:r>
          </w:p>
        </w:tc>
        <w:tc>
          <w:tcPr>
            <w:tcW w:w="2693" w:type="dxa"/>
            <w:tcBorders>
              <w:top w:val="nil"/>
              <w:left w:val="nil"/>
              <w:bottom w:val="single" w:sz="4" w:space="0" w:color="auto"/>
              <w:right w:val="single" w:sz="4" w:space="0" w:color="auto"/>
            </w:tcBorders>
            <w:shd w:val="clear" w:color="auto" w:fill="auto"/>
            <w:vAlign w:val="center"/>
            <w:hideMark/>
          </w:tcPr>
          <w:p w14:paraId="3C10974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1Tx                         (M,N,P,Mg,Ng) = (1,1,1,1,1)</w:t>
            </w:r>
            <w:r w:rsidRPr="00176900">
              <w:rPr>
                <w:rFonts w:ascii="Arial" w:hAnsi="Arial" w:cs="Arial"/>
                <w:color w:val="000000"/>
                <w:sz w:val="20"/>
                <w:lang w:eastAsia="zh-TW"/>
              </w:rPr>
              <w:br/>
              <w:t>0°,90° polarization</w:t>
            </w:r>
          </w:p>
        </w:tc>
        <w:tc>
          <w:tcPr>
            <w:tcW w:w="2693" w:type="dxa"/>
            <w:tcBorders>
              <w:top w:val="nil"/>
              <w:left w:val="nil"/>
              <w:bottom w:val="single" w:sz="4" w:space="0" w:color="auto"/>
              <w:right w:val="single" w:sz="4" w:space="0" w:color="auto"/>
            </w:tcBorders>
            <w:shd w:val="clear" w:color="auto" w:fill="auto"/>
            <w:vAlign w:val="center"/>
            <w:hideMark/>
          </w:tcPr>
          <w:p w14:paraId="6387668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1Tx                         (M,N,P,Mg,Ng) = (1,1,1,1,1)</w:t>
            </w:r>
            <w:r w:rsidRPr="00176900">
              <w:rPr>
                <w:rFonts w:ascii="Arial" w:hAnsi="Arial" w:cs="Arial"/>
                <w:color w:val="000000"/>
                <w:sz w:val="20"/>
                <w:lang w:eastAsia="zh-TW"/>
              </w:rPr>
              <w:br/>
              <w:t>0°,90° polarization</w:t>
            </w:r>
          </w:p>
        </w:tc>
      </w:tr>
      <w:tr w:rsidR="00DC4761" w:rsidRPr="00176900" w14:paraId="656C1D03" w14:textId="77777777" w:rsidTr="00DC4761">
        <w:trPr>
          <w:trHeight w:val="1116"/>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57D495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Device deployment</w:t>
            </w:r>
          </w:p>
        </w:tc>
        <w:tc>
          <w:tcPr>
            <w:tcW w:w="2552" w:type="dxa"/>
            <w:tcBorders>
              <w:top w:val="nil"/>
              <w:left w:val="nil"/>
              <w:bottom w:val="single" w:sz="4" w:space="0" w:color="auto"/>
              <w:right w:val="single" w:sz="4" w:space="0" w:color="auto"/>
            </w:tcBorders>
            <w:shd w:val="clear" w:color="auto" w:fill="auto"/>
            <w:vAlign w:val="center"/>
            <w:hideMark/>
          </w:tcPr>
          <w:p w14:paraId="527347A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50% indoor, 50% outdoor (in car)</w:t>
            </w:r>
            <w:r w:rsidRPr="00176900">
              <w:rPr>
                <w:rFonts w:ascii="Arial" w:hAnsi="Arial" w:cs="Arial"/>
                <w:color w:val="000000"/>
                <w:sz w:val="20"/>
                <w:lang w:eastAsia="zh-TW"/>
              </w:rPr>
              <w:br/>
              <w:t>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14:paraId="2B8FA7B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vAlign w:val="center"/>
            <w:hideMark/>
          </w:tcPr>
          <w:p w14:paraId="41228C4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177078AC"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FA1F62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mobility model</w:t>
            </w:r>
          </w:p>
        </w:tc>
        <w:tc>
          <w:tcPr>
            <w:tcW w:w="2552" w:type="dxa"/>
            <w:tcBorders>
              <w:top w:val="nil"/>
              <w:left w:val="nil"/>
              <w:bottom w:val="single" w:sz="4" w:space="0" w:color="auto"/>
              <w:right w:val="single" w:sz="4" w:space="0" w:color="auto"/>
            </w:tcBorders>
            <w:shd w:val="clear" w:color="auto" w:fill="auto"/>
            <w:vAlign w:val="center"/>
            <w:hideMark/>
          </w:tcPr>
          <w:p w14:paraId="036CE58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Fixed and identical speed |v| of all UEs, randomly and uniformly distributed direction</w:t>
            </w:r>
          </w:p>
        </w:tc>
        <w:tc>
          <w:tcPr>
            <w:tcW w:w="2693" w:type="dxa"/>
            <w:tcBorders>
              <w:top w:val="nil"/>
              <w:left w:val="nil"/>
              <w:bottom w:val="single" w:sz="4" w:space="0" w:color="auto"/>
              <w:right w:val="single" w:sz="4" w:space="0" w:color="auto"/>
            </w:tcBorders>
            <w:shd w:val="clear" w:color="auto" w:fill="auto"/>
            <w:vAlign w:val="center"/>
            <w:hideMark/>
          </w:tcPr>
          <w:p w14:paraId="03AE17B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vAlign w:val="center"/>
            <w:hideMark/>
          </w:tcPr>
          <w:p w14:paraId="48D1107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74148E63" w14:textId="77777777" w:rsidTr="00DC4761">
        <w:trPr>
          <w:trHeight w:val="792"/>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0D22C1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speeds of interest</w:t>
            </w:r>
          </w:p>
        </w:tc>
        <w:tc>
          <w:tcPr>
            <w:tcW w:w="2552" w:type="dxa"/>
            <w:tcBorders>
              <w:top w:val="nil"/>
              <w:left w:val="nil"/>
              <w:bottom w:val="single" w:sz="4" w:space="0" w:color="auto"/>
              <w:right w:val="single" w:sz="4" w:space="0" w:color="auto"/>
            </w:tcBorders>
            <w:shd w:val="clear" w:color="auto" w:fill="auto"/>
            <w:noWrap/>
            <w:vAlign w:val="center"/>
            <w:hideMark/>
          </w:tcPr>
          <w:p w14:paraId="29F30EE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indoor, 3 km/h</w:t>
            </w:r>
          </w:p>
        </w:tc>
        <w:tc>
          <w:tcPr>
            <w:tcW w:w="2693" w:type="dxa"/>
            <w:tcBorders>
              <w:top w:val="nil"/>
              <w:left w:val="nil"/>
              <w:bottom w:val="single" w:sz="4" w:space="0" w:color="auto"/>
              <w:right w:val="single" w:sz="4" w:space="0" w:color="auto"/>
            </w:tcBorders>
            <w:shd w:val="clear" w:color="auto" w:fill="auto"/>
            <w:vAlign w:val="center"/>
            <w:hideMark/>
          </w:tcPr>
          <w:p w14:paraId="6C8FA0D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Indoor users: 3 km/h;</w:t>
            </w:r>
            <w:r w:rsidRPr="00176900">
              <w:rPr>
                <w:rFonts w:ascii="Arial" w:hAnsi="Arial" w:cs="Arial"/>
                <w:color w:val="000000"/>
                <w:sz w:val="20"/>
                <w:lang w:eastAsia="zh-TW"/>
              </w:rPr>
              <w:br/>
              <w:t>Outdoor users (in-car): 120 km/h;</w:t>
            </w:r>
          </w:p>
        </w:tc>
        <w:tc>
          <w:tcPr>
            <w:tcW w:w="2693" w:type="dxa"/>
            <w:tcBorders>
              <w:top w:val="nil"/>
              <w:left w:val="nil"/>
              <w:bottom w:val="single" w:sz="4" w:space="0" w:color="auto"/>
              <w:right w:val="single" w:sz="4" w:space="0" w:color="auto"/>
            </w:tcBorders>
            <w:shd w:val="clear" w:color="auto" w:fill="auto"/>
            <w:vAlign w:val="center"/>
            <w:hideMark/>
          </w:tcPr>
          <w:p w14:paraId="5D1B1C2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Indoor users: 3 km/h;</w:t>
            </w:r>
            <w:r w:rsidRPr="00176900">
              <w:rPr>
                <w:rFonts w:ascii="Arial" w:hAnsi="Arial" w:cs="Arial"/>
                <w:color w:val="000000"/>
                <w:sz w:val="20"/>
                <w:lang w:eastAsia="zh-TW"/>
              </w:rPr>
              <w:br/>
              <w:t>Outdoor users (in-car): 120 km/h;</w:t>
            </w:r>
          </w:p>
        </w:tc>
      </w:tr>
      <w:tr w:rsidR="00DC4761" w:rsidRPr="00176900" w14:paraId="0E792E9F"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3A753F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Inter-site interference modeling</w:t>
            </w:r>
          </w:p>
        </w:tc>
        <w:tc>
          <w:tcPr>
            <w:tcW w:w="2552" w:type="dxa"/>
            <w:tcBorders>
              <w:top w:val="nil"/>
              <w:left w:val="nil"/>
              <w:bottom w:val="single" w:sz="4" w:space="0" w:color="auto"/>
              <w:right w:val="single" w:sz="4" w:space="0" w:color="auto"/>
            </w:tcBorders>
            <w:shd w:val="clear" w:color="auto" w:fill="auto"/>
            <w:noWrap/>
            <w:vAlign w:val="center"/>
            <w:hideMark/>
          </w:tcPr>
          <w:p w14:paraId="554D091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Explicitly modelled</w:t>
            </w:r>
          </w:p>
        </w:tc>
        <w:tc>
          <w:tcPr>
            <w:tcW w:w="2693" w:type="dxa"/>
            <w:tcBorders>
              <w:top w:val="nil"/>
              <w:left w:val="nil"/>
              <w:bottom w:val="single" w:sz="4" w:space="0" w:color="auto"/>
              <w:right w:val="single" w:sz="4" w:space="0" w:color="auto"/>
            </w:tcBorders>
            <w:shd w:val="clear" w:color="auto" w:fill="auto"/>
            <w:vAlign w:val="center"/>
            <w:hideMark/>
          </w:tcPr>
          <w:p w14:paraId="07619EF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vAlign w:val="center"/>
            <w:hideMark/>
          </w:tcPr>
          <w:p w14:paraId="471BBEF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r>
      <w:tr w:rsidR="00DC4761" w:rsidRPr="00176900" w14:paraId="09DDB01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9FE420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noise figure</w:t>
            </w:r>
          </w:p>
        </w:tc>
        <w:tc>
          <w:tcPr>
            <w:tcW w:w="2552" w:type="dxa"/>
            <w:tcBorders>
              <w:top w:val="nil"/>
              <w:left w:val="nil"/>
              <w:bottom w:val="single" w:sz="4" w:space="0" w:color="auto"/>
              <w:right w:val="single" w:sz="4" w:space="0" w:color="auto"/>
            </w:tcBorders>
            <w:shd w:val="clear" w:color="auto" w:fill="auto"/>
            <w:noWrap/>
            <w:vAlign w:val="center"/>
            <w:hideMark/>
          </w:tcPr>
          <w:p w14:paraId="0A38168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vAlign w:val="center"/>
            <w:hideMark/>
          </w:tcPr>
          <w:p w14:paraId="24C623C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vAlign w:val="center"/>
            <w:hideMark/>
          </w:tcPr>
          <w:p w14:paraId="605722C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r>
      <w:tr w:rsidR="00DC4761" w:rsidRPr="00176900" w14:paraId="2EF091E3"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8BA2C7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noise figure</w:t>
            </w:r>
          </w:p>
        </w:tc>
        <w:tc>
          <w:tcPr>
            <w:tcW w:w="2552" w:type="dxa"/>
            <w:tcBorders>
              <w:top w:val="nil"/>
              <w:left w:val="nil"/>
              <w:bottom w:val="single" w:sz="4" w:space="0" w:color="auto"/>
              <w:right w:val="single" w:sz="4" w:space="0" w:color="auto"/>
            </w:tcBorders>
            <w:shd w:val="clear" w:color="auto" w:fill="auto"/>
            <w:noWrap/>
            <w:vAlign w:val="center"/>
            <w:hideMark/>
          </w:tcPr>
          <w:p w14:paraId="39499D1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vAlign w:val="center"/>
            <w:hideMark/>
          </w:tcPr>
          <w:p w14:paraId="581C417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vAlign w:val="center"/>
            <w:hideMark/>
          </w:tcPr>
          <w:p w14:paraId="4F0932D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r>
      <w:tr w:rsidR="00DC4761" w:rsidRPr="00176900" w14:paraId="5072F1E1"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E19903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14:paraId="15BFB87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nil"/>
              <w:bottom w:val="single" w:sz="4" w:space="0" w:color="auto"/>
              <w:right w:val="single" w:sz="4" w:space="0" w:color="auto"/>
            </w:tcBorders>
            <w:shd w:val="clear" w:color="auto" w:fill="auto"/>
            <w:vAlign w:val="center"/>
            <w:hideMark/>
          </w:tcPr>
          <w:p w14:paraId="7714CFE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nil"/>
              <w:bottom w:val="single" w:sz="4" w:space="0" w:color="auto"/>
              <w:right w:val="single" w:sz="4" w:space="0" w:color="auto"/>
            </w:tcBorders>
            <w:shd w:val="clear" w:color="auto" w:fill="auto"/>
            <w:vAlign w:val="center"/>
            <w:hideMark/>
          </w:tcPr>
          <w:p w14:paraId="7478918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r>
      <w:tr w:rsidR="00DC4761" w:rsidRPr="00176900" w14:paraId="763FBE51"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4B633D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14:paraId="3CF040B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vAlign w:val="center"/>
            <w:hideMark/>
          </w:tcPr>
          <w:p w14:paraId="67EF4C0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vAlign w:val="center"/>
            <w:hideMark/>
          </w:tcPr>
          <w:p w14:paraId="62446E13"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r>
      <w:tr w:rsidR="00DC4761" w:rsidRPr="00176900" w14:paraId="7EFE9A5C"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6752D7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lastRenderedPageBreak/>
              <w:t>Thermal noise level</w:t>
            </w:r>
          </w:p>
        </w:tc>
        <w:tc>
          <w:tcPr>
            <w:tcW w:w="2552" w:type="dxa"/>
            <w:tcBorders>
              <w:top w:val="nil"/>
              <w:left w:val="nil"/>
              <w:bottom w:val="single" w:sz="4" w:space="0" w:color="auto"/>
              <w:right w:val="single" w:sz="4" w:space="0" w:color="auto"/>
            </w:tcBorders>
            <w:shd w:val="clear" w:color="auto" w:fill="auto"/>
            <w:noWrap/>
            <w:vAlign w:val="center"/>
            <w:hideMark/>
          </w:tcPr>
          <w:p w14:paraId="585D70B7"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vAlign w:val="center"/>
            <w:hideMark/>
          </w:tcPr>
          <w:p w14:paraId="13B9F174"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vAlign w:val="center"/>
            <w:hideMark/>
          </w:tcPr>
          <w:p w14:paraId="5F70A1DE"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r>
      <w:tr w:rsidR="00DC4761" w:rsidRPr="00176900" w14:paraId="1A862F54"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874BE0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Traffic model</w:t>
            </w:r>
          </w:p>
        </w:tc>
        <w:tc>
          <w:tcPr>
            <w:tcW w:w="2552" w:type="dxa"/>
            <w:tcBorders>
              <w:top w:val="nil"/>
              <w:left w:val="nil"/>
              <w:bottom w:val="single" w:sz="4" w:space="0" w:color="auto"/>
              <w:right w:val="single" w:sz="4" w:space="0" w:color="auto"/>
            </w:tcBorders>
            <w:shd w:val="clear" w:color="auto" w:fill="auto"/>
            <w:noWrap/>
            <w:vAlign w:val="center"/>
            <w:hideMark/>
          </w:tcPr>
          <w:p w14:paraId="01AAB6B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0D3119E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2FBA561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r>
      <w:tr w:rsidR="00DC4761" w:rsidRPr="00176900" w14:paraId="24A4F5A6"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8D278D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Simulation bandwidth</w:t>
            </w:r>
          </w:p>
        </w:tc>
        <w:tc>
          <w:tcPr>
            <w:tcW w:w="2552" w:type="dxa"/>
            <w:tcBorders>
              <w:top w:val="nil"/>
              <w:left w:val="nil"/>
              <w:bottom w:val="single" w:sz="4" w:space="0" w:color="auto"/>
              <w:right w:val="single" w:sz="4" w:space="0" w:color="auto"/>
            </w:tcBorders>
            <w:shd w:val="clear" w:color="auto" w:fill="auto"/>
            <w:vAlign w:val="center"/>
            <w:hideMark/>
          </w:tcPr>
          <w:p w14:paraId="2D722DE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20 MHz for TDD, </w:t>
            </w:r>
            <w:r w:rsidRPr="00176900">
              <w:rPr>
                <w:rFonts w:ascii="Arial" w:hAnsi="Arial" w:cs="Arial"/>
                <w:color w:val="000000"/>
                <w:sz w:val="20"/>
                <w:lang w:eastAsia="zh-TW"/>
              </w:rPr>
              <w:br/>
              <w:t>10 MHz+10 MHz for FDD</w:t>
            </w:r>
          </w:p>
        </w:tc>
        <w:tc>
          <w:tcPr>
            <w:tcW w:w="2693" w:type="dxa"/>
            <w:tcBorders>
              <w:top w:val="nil"/>
              <w:left w:val="nil"/>
              <w:bottom w:val="single" w:sz="4" w:space="0" w:color="auto"/>
              <w:right w:val="single" w:sz="4" w:space="0" w:color="auto"/>
            </w:tcBorders>
            <w:shd w:val="clear" w:color="auto" w:fill="auto"/>
            <w:noWrap/>
            <w:vAlign w:val="center"/>
            <w:hideMark/>
          </w:tcPr>
          <w:p w14:paraId="1057C0B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c>
          <w:tcPr>
            <w:tcW w:w="2693" w:type="dxa"/>
            <w:tcBorders>
              <w:top w:val="nil"/>
              <w:left w:val="nil"/>
              <w:bottom w:val="single" w:sz="4" w:space="0" w:color="auto"/>
              <w:right w:val="single" w:sz="4" w:space="0" w:color="auto"/>
            </w:tcBorders>
            <w:shd w:val="clear" w:color="auto" w:fill="auto"/>
            <w:noWrap/>
            <w:vAlign w:val="center"/>
            <w:hideMark/>
          </w:tcPr>
          <w:p w14:paraId="1187DFE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r>
      <w:tr w:rsidR="00DC4761" w:rsidRPr="00176900" w14:paraId="5010FC55"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770ABE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density</w:t>
            </w:r>
          </w:p>
        </w:tc>
        <w:tc>
          <w:tcPr>
            <w:tcW w:w="2552" w:type="dxa"/>
            <w:tcBorders>
              <w:top w:val="nil"/>
              <w:left w:val="nil"/>
              <w:bottom w:val="single" w:sz="4" w:space="0" w:color="auto"/>
              <w:right w:val="single" w:sz="4" w:space="0" w:color="auto"/>
            </w:tcBorders>
            <w:shd w:val="clear" w:color="auto" w:fill="auto"/>
            <w:vAlign w:val="center"/>
            <w:hideMark/>
          </w:tcPr>
          <w:p w14:paraId="687F566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UEs per TRxP</w:t>
            </w:r>
            <w:r w:rsidRPr="00176900">
              <w:rPr>
                <w:rFonts w:ascii="Arial" w:hAnsi="Arial" w:cs="Arial"/>
                <w:color w:val="000000"/>
                <w:sz w:val="20"/>
                <w:lang w:eastAsia="zh-TW"/>
              </w:rPr>
              <w:br/>
              <w:t>randomly and uniformly dropped throughout the geographical area</w:t>
            </w:r>
          </w:p>
        </w:tc>
        <w:tc>
          <w:tcPr>
            <w:tcW w:w="2693" w:type="dxa"/>
            <w:tcBorders>
              <w:top w:val="nil"/>
              <w:left w:val="nil"/>
              <w:bottom w:val="single" w:sz="4" w:space="0" w:color="auto"/>
              <w:right w:val="single" w:sz="4" w:space="0" w:color="auto"/>
            </w:tcBorders>
            <w:shd w:val="clear" w:color="auto" w:fill="auto"/>
            <w:vAlign w:val="center"/>
            <w:hideMark/>
          </w:tcPr>
          <w:p w14:paraId="7823A13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noWrap/>
            <w:vAlign w:val="center"/>
            <w:hideMark/>
          </w:tcPr>
          <w:p w14:paraId="09EC7A0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2F53BC5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6AD3AC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antenna height</w:t>
            </w:r>
          </w:p>
        </w:tc>
        <w:tc>
          <w:tcPr>
            <w:tcW w:w="2552" w:type="dxa"/>
            <w:tcBorders>
              <w:top w:val="nil"/>
              <w:left w:val="nil"/>
              <w:bottom w:val="single" w:sz="4" w:space="0" w:color="auto"/>
              <w:right w:val="single" w:sz="4" w:space="0" w:color="auto"/>
            </w:tcBorders>
            <w:shd w:val="clear" w:color="auto" w:fill="auto"/>
            <w:noWrap/>
            <w:vAlign w:val="center"/>
            <w:hideMark/>
          </w:tcPr>
          <w:p w14:paraId="2EB4750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c>
          <w:tcPr>
            <w:tcW w:w="2693" w:type="dxa"/>
            <w:tcBorders>
              <w:top w:val="nil"/>
              <w:left w:val="nil"/>
              <w:bottom w:val="single" w:sz="4" w:space="0" w:color="auto"/>
              <w:right w:val="single" w:sz="4" w:space="0" w:color="auto"/>
            </w:tcBorders>
            <w:shd w:val="clear" w:color="auto" w:fill="auto"/>
            <w:vAlign w:val="center"/>
            <w:hideMark/>
          </w:tcPr>
          <w:p w14:paraId="5BF96E3E" w14:textId="77777777" w:rsidR="00DC4761" w:rsidRPr="00176900" w:rsidRDefault="00DC4761" w:rsidP="00DC4761">
            <w:pPr>
              <w:jc w:val="center"/>
              <w:rPr>
                <w:rFonts w:ascii="Arial" w:hAnsi="Arial" w:cs="Arial"/>
                <w:sz w:val="20"/>
                <w:lang w:eastAsia="zh-TW"/>
              </w:rPr>
            </w:pPr>
            <w:r w:rsidRPr="00176900">
              <w:rPr>
                <w:rFonts w:ascii="Arial" w:hAnsi="Arial" w:cs="Arial"/>
                <w:color w:val="000000"/>
                <w:sz w:val="20"/>
                <w:lang w:eastAsia="zh-TW"/>
              </w:rPr>
              <w:t>1.5 m</w:t>
            </w:r>
          </w:p>
        </w:tc>
        <w:tc>
          <w:tcPr>
            <w:tcW w:w="2693" w:type="dxa"/>
            <w:tcBorders>
              <w:top w:val="nil"/>
              <w:left w:val="nil"/>
              <w:bottom w:val="single" w:sz="4" w:space="0" w:color="auto"/>
              <w:right w:val="single" w:sz="4" w:space="0" w:color="auto"/>
            </w:tcBorders>
            <w:shd w:val="clear" w:color="auto" w:fill="auto"/>
            <w:noWrap/>
            <w:vAlign w:val="center"/>
            <w:hideMark/>
          </w:tcPr>
          <w:p w14:paraId="0B073A49" w14:textId="77777777" w:rsidR="00DC4761" w:rsidRPr="00176900" w:rsidRDefault="00DC4761" w:rsidP="00DC4761">
            <w:pPr>
              <w:jc w:val="center"/>
              <w:rPr>
                <w:rFonts w:ascii="Arial" w:hAnsi="Arial" w:cs="Arial"/>
                <w:sz w:val="20"/>
                <w:lang w:eastAsia="zh-TW"/>
              </w:rPr>
            </w:pPr>
            <w:r w:rsidRPr="00176900">
              <w:rPr>
                <w:rFonts w:ascii="Arial" w:hAnsi="Arial" w:cs="Arial"/>
                <w:color w:val="000000"/>
                <w:sz w:val="20"/>
                <w:lang w:eastAsia="zh-TW"/>
              </w:rPr>
              <w:t>1.5 m</w:t>
            </w:r>
          </w:p>
        </w:tc>
      </w:tr>
      <w:tr w:rsidR="00DC4761" w:rsidRPr="00176900" w14:paraId="23C8ED21"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A6E1E5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Channdel Model</w:t>
            </w:r>
          </w:p>
        </w:tc>
        <w:tc>
          <w:tcPr>
            <w:tcW w:w="2552" w:type="dxa"/>
            <w:tcBorders>
              <w:top w:val="nil"/>
              <w:left w:val="nil"/>
              <w:bottom w:val="single" w:sz="4" w:space="0" w:color="auto"/>
              <w:right w:val="single" w:sz="4" w:space="0" w:color="auto"/>
            </w:tcBorders>
            <w:shd w:val="clear" w:color="auto" w:fill="auto"/>
            <w:noWrap/>
            <w:vAlign w:val="center"/>
            <w:hideMark/>
          </w:tcPr>
          <w:p w14:paraId="2D8DDDC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UMa_A, UMa_B</w:t>
            </w:r>
          </w:p>
        </w:tc>
        <w:tc>
          <w:tcPr>
            <w:tcW w:w="2693" w:type="dxa"/>
            <w:tcBorders>
              <w:top w:val="nil"/>
              <w:left w:val="nil"/>
              <w:bottom w:val="single" w:sz="4" w:space="0" w:color="auto"/>
              <w:right w:val="single" w:sz="4" w:space="0" w:color="auto"/>
            </w:tcBorders>
            <w:shd w:val="clear" w:color="auto" w:fill="auto"/>
            <w:noWrap/>
            <w:vAlign w:val="center"/>
            <w:hideMark/>
          </w:tcPr>
          <w:p w14:paraId="3682A2D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UMa_A</w:t>
            </w:r>
          </w:p>
        </w:tc>
        <w:tc>
          <w:tcPr>
            <w:tcW w:w="2693" w:type="dxa"/>
            <w:tcBorders>
              <w:top w:val="nil"/>
              <w:left w:val="nil"/>
              <w:bottom w:val="single" w:sz="4" w:space="0" w:color="auto"/>
              <w:right w:val="single" w:sz="4" w:space="0" w:color="auto"/>
            </w:tcBorders>
            <w:shd w:val="clear" w:color="auto" w:fill="auto"/>
            <w:noWrap/>
            <w:vAlign w:val="center"/>
            <w:hideMark/>
          </w:tcPr>
          <w:p w14:paraId="4CACFF3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UMa_A</w:t>
            </w:r>
          </w:p>
        </w:tc>
      </w:tr>
      <w:tr w:rsidR="00DC4761" w:rsidRPr="00176900" w14:paraId="53AC36C9" w14:textId="77777777" w:rsidTr="00DC4761">
        <w:trPr>
          <w:trHeight w:val="340"/>
        </w:trPr>
        <w:tc>
          <w:tcPr>
            <w:tcW w:w="9629" w:type="dxa"/>
            <w:gridSpan w:val="4"/>
            <w:tcBorders>
              <w:top w:val="nil"/>
              <w:left w:val="single" w:sz="8" w:space="0" w:color="auto"/>
              <w:bottom w:val="single" w:sz="4" w:space="0" w:color="auto"/>
              <w:right w:val="single" w:sz="4" w:space="0" w:color="auto"/>
            </w:tcBorders>
            <w:shd w:val="clear" w:color="000000" w:fill="D9D9D9"/>
            <w:vAlign w:val="center"/>
            <w:hideMark/>
          </w:tcPr>
          <w:p w14:paraId="6E3DCB4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Additional parameters </w:t>
            </w:r>
            <w:r w:rsidRPr="00176900">
              <w:rPr>
                <w:rFonts w:ascii="Arial" w:eastAsia="MS Gothic" w:hAnsi="Arial" w:cs="Arial"/>
                <w:color w:val="000000"/>
                <w:sz w:val="20"/>
                <w:lang w:eastAsia="zh-TW"/>
              </w:rPr>
              <w:t xml:space="preserve">　</w:t>
            </w:r>
          </w:p>
        </w:tc>
      </w:tr>
      <w:tr w:rsidR="00DC4761" w:rsidRPr="00176900" w14:paraId="1FEE6385"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0BEAEB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Subcarrier spacing</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7E405E77"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0674F4D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c>
          <w:tcPr>
            <w:tcW w:w="2693" w:type="dxa"/>
            <w:tcBorders>
              <w:top w:val="nil"/>
              <w:left w:val="nil"/>
              <w:bottom w:val="single" w:sz="4" w:space="0" w:color="auto"/>
              <w:right w:val="single" w:sz="4" w:space="0" w:color="auto"/>
            </w:tcBorders>
            <w:shd w:val="clear" w:color="auto" w:fill="auto"/>
            <w:noWrap/>
            <w:vAlign w:val="center"/>
            <w:hideMark/>
          </w:tcPr>
          <w:p w14:paraId="4FE1AE73"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r>
      <w:tr w:rsidR="00DC4761" w:rsidRPr="00176900" w14:paraId="27515D96"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76CB4D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Symbols number per slot</w:t>
            </w:r>
          </w:p>
        </w:tc>
        <w:tc>
          <w:tcPr>
            <w:tcW w:w="2552" w:type="dxa"/>
            <w:tcBorders>
              <w:top w:val="nil"/>
              <w:left w:val="nil"/>
              <w:bottom w:val="single" w:sz="4" w:space="0" w:color="auto"/>
              <w:right w:val="single" w:sz="4" w:space="0" w:color="auto"/>
            </w:tcBorders>
            <w:shd w:val="clear" w:color="auto" w:fill="auto"/>
            <w:noWrap/>
            <w:vAlign w:val="center"/>
            <w:hideMark/>
          </w:tcPr>
          <w:p w14:paraId="4061850D"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783A165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c>
          <w:tcPr>
            <w:tcW w:w="2693" w:type="dxa"/>
            <w:tcBorders>
              <w:top w:val="nil"/>
              <w:left w:val="nil"/>
              <w:bottom w:val="single" w:sz="4" w:space="0" w:color="auto"/>
              <w:right w:val="single" w:sz="4" w:space="0" w:color="auto"/>
            </w:tcBorders>
            <w:shd w:val="clear" w:color="auto" w:fill="auto"/>
            <w:noWrap/>
            <w:vAlign w:val="center"/>
            <w:hideMark/>
          </w:tcPr>
          <w:p w14:paraId="6778FB6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r>
      <w:tr w:rsidR="00DC4761" w:rsidRPr="00176900" w14:paraId="5706214E"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77FFBA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TRxP</w:t>
            </w:r>
          </w:p>
        </w:tc>
        <w:tc>
          <w:tcPr>
            <w:tcW w:w="2552" w:type="dxa"/>
            <w:tcBorders>
              <w:top w:val="nil"/>
              <w:left w:val="nil"/>
              <w:bottom w:val="single" w:sz="4" w:space="0" w:color="auto"/>
              <w:right w:val="single" w:sz="4" w:space="0" w:color="auto"/>
            </w:tcBorders>
            <w:shd w:val="clear" w:color="auto" w:fill="auto"/>
            <w:noWrap/>
            <w:vAlign w:val="center"/>
            <w:hideMark/>
          </w:tcPr>
          <w:p w14:paraId="03E7719F"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0FE9CC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32TXRU                     (Mp,Np,P,Mg,Ng) = (2,8,2,1,1)</w:t>
            </w:r>
            <w:r w:rsidRPr="00176900">
              <w:rPr>
                <w:rFonts w:ascii="Arial" w:hAnsi="Arial" w:cs="Arial"/>
                <w:color w:val="000000"/>
                <w:sz w:val="20"/>
                <w:lang w:eastAsia="zh-TW"/>
              </w:rPr>
              <w:br/>
              <w:t>Vertical 1-to-4</w:t>
            </w:r>
          </w:p>
        </w:tc>
        <w:tc>
          <w:tcPr>
            <w:tcW w:w="2693" w:type="dxa"/>
            <w:tcBorders>
              <w:top w:val="nil"/>
              <w:left w:val="nil"/>
              <w:bottom w:val="single" w:sz="4" w:space="0" w:color="auto"/>
              <w:right w:val="single" w:sz="4" w:space="0" w:color="auto"/>
            </w:tcBorders>
            <w:shd w:val="clear" w:color="auto" w:fill="auto"/>
            <w:vAlign w:val="center"/>
            <w:hideMark/>
          </w:tcPr>
          <w:p w14:paraId="22D16B1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32TXRU                     (Mp,Np,P,Mg,Ng) = (2,8,2,1,1)</w:t>
            </w:r>
            <w:r w:rsidRPr="00176900">
              <w:rPr>
                <w:rFonts w:ascii="Arial" w:hAnsi="Arial" w:cs="Arial"/>
                <w:color w:val="000000"/>
                <w:sz w:val="20"/>
                <w:lang w:eastAsia="zh-TW"/>
              </w:rPr>
              <w:br/>
              <w:t>Vertical 1-to-4</w:t>
            </w:r>
          </w:p>
        </w:tc>
      </w:tr>
      <w:tr w:rsidR="00DC4761" w:rsidRPr="00176900" w14:paraId="2F0C2AA5"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1387FE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TRxP number per site</w:t>
            </w:r>
          </w:p>
        </w:tc>
        <w:tc>
          <w:tcPr>
            <w:tcW w:w="2552" w:type="dxa"/>
            <w:tcBorders>
              <w:top w:val="nil"/>
              <w:left w:val="nil"/>
              <w:bottom w:val="single" w:sz="4" w:space="0" w:color="auto"/>
              <w:right w:val="single" w:sz="4" w:space="0" w:color="auto"/>
            </w:tcBorders>
            <w:shd w:val="clear" w:color="auto" w:fill="auto"/>
            <w:noWrap/>
            <w:vAlign w:val="center"/>
            <w:hideMark/>
          </w:tcPr>
          <w:p w14:paraId="0F8FC791"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9E7C8D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c>
          <w:tcPr>
            <w:tcW w:w="2693" w:type="dxa"/>
            <w:tcBorders>
              <w:top w:val="nil"/>
              <w:left w:val="nil"/>
              <w:bottom w:val="single" w:sz="4" w:space="0" w:color="auto"/>
              <w:right w:val="single" w:sz="4" w:space="0" w:color="auto"/>
            </w:tcBorders>
            <w:shd w:val="clear" w:color="auto" w:fill="auto"/>
            <w:noWrap/>
            <w:vAlign w:val="center"/>
            <w:hideMark/>
          </w:tcPr>
          <w:p w14:paraId="6C0FA3C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r>
      <w:tr w:rsidR="00DC4761" w:rsidRPr="00176900" w14:paraId="255B0E7D"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0CCCBE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UE</w:t>
            </w:r>
          </w:p>
        </w:tc>
        <w:tc>
          <w:tcPr>
            <w:tcW w:w="2552" w:type="dxa"/>
            <w:tcBorders>
              <w:top w:val="nil"/>
              <w:left w:val="nil"/>
              <w:bottom w:val="single" w:sz="4" w:space="0" w:color="auto"/>
              <w:right w:val="single" w:sz="4" w:space="0" w:color="auto"/>
            </w:tcBorders>
            <w:shd w:val="clear" w:color="auto" w:fill="auto"/>
            <w:noWrap/>
            <w:vAlign w:val="center"/>
            <w:hideMark/>
          </w:tcPr>
          <w:p w14:paraId="4BB6BC66"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C66755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 1TXRU, </w:t>
            </w:r>
            <w:r w:rsidRPr="00176900">
              <w:rPr>
                <w:rFonts w:ascii="Arial" w:hAnsi="Arial" w:cs="Arial"/>
                <w:color w:val="000000"/>
                <w:sz w:val="20"/>
                <w:lang w:eastAsia="zh-TW"/>
              </w:rPr>
              <w:br/>
              <w:t>(Mp,Np,P,Mg,Ng) = (1,1,1,1,1)</w:t>
            </w:r>
            <w:r w:rsidRPr="00176900">
              <w:rPr>
                <w:rFonts w:ascii="Arial" w:hAnsi="Arial" w:cs="Arial"/>
                <w:color w:val="000000"/>
                <w:sz w:val="20"/>
                <w:lang w:eastAsia="zh-TW"/>
              </w:rPr>
              <w:br/>
              <w:t>(1-to-1 mapping)</w:t>
            </w:r>
          </w:p>
        </w:tc>
        <w:tc>
          <w:tcPr>
            <w:tcW w:w="2693" w:type="dxa"/>
            <w:tcBorders>
              <w:top w:val="nil"/>
              <w:left w:val="nil"/>
              <w:bottom w:val="single" w:sz="4" w:space="0" w:color="auto"/>
              <w:right w:val="single" w:sz="4" w:space="0" w:color="auto"/>
            </w:tcBorders>
            <w:shd w:val="clear" w:color="auto" w:fill="auto"/>
            <w:vAlign w:val="center"/>
            <w:hideMark/>
          </w:tcPr>
          <w:p w14:paraId="41B0593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 1TXRU, </w:t>
            </w:r>
            <w:r w:rsidRPr="00176900">
              <w:rPr>
                <w:rFonts w:ascii="Arial" w:hAnsi="Arial" w:cs="Arial"/>
                <w:color w:val="000000"/>
                <w:sz w:val="20"/>
                <w:lang w:eastAsia="zh-TW"/>
              </w:rPr>
              <w:br/>
              <w:t>(Mp,Np,P,Mg,Ng) = (1,1,1,1,1)</w:t>
            </w:r>
            <w:r w:rsidRPr="00176900">
              <w:rPr>
                <w:rFonts w:ascii="Arial" w:hAnsi="Arial" w:cs="Arial"/>
                <w:color w:val="000000"/>
                <w:sz w:val="20"/>
                <w:lang w:eastAsia="zh-TW"/>
              </w:rPr>
              <w:br/>
              <w:t>(1-to-1 mapping)</w:t>
            </w:r>
          </w:p>
        </w:tc>
      </w:tr>
      <w:tr w:rsidR="00DC4761" w:rsidRPr="00176900" w14:paraId="50BAE036"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14788C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Mechanic tilt</w:t>
            </w:r>
          </w:p>
        </w:tc>
        <w:tc>
          <w:tcPr>
            <w:tcW w:w="2552" w:type="dxa"/>
            <w:tcBorders>
              <w:top w:val="nil"/>
              <w:left w:val="nil"/>
              <w:bottom w:val="single" w:sz="4" w:space="0" w:color="auto"/>
              <w:right w:val="single" w:sz="4" w:space="0" w:color="auto"/>
            </w:tcBorders>
            <w:shd w:val="clear" w:color="auto" w:fill="auto"/>
            <w:noWrap/>
            <w:vAlign w:val="center"/>
            <w:hideMark/>
          </w:tcPr>
          <w:p w14:paraId="2057436A"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EC1FC6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90deg in GCS </w:t>
            </w:r>
            <w:r w:rsidRPr="00176900">
              <w:rPr>
                <w:rFonts w:ascii="Arial" w:hAnsi="Arial" w:cs="Arial"/>
                <w:sz w:val="20"/>
                <w:lang w:eastAsia="zh-TW"/>
              </w:rPr>
              <w:br/>
              <w:t>(pointing to the horizontal direction)</w:t>
            </w:r>
          </w:p>
        </w:tc>
        <w:tc>
          <w:tcPr>
            <w:tcW w:w="2693" w:type="dxa"/>
            <w:tcBorders>
              <w:top w:val="nil"/>
              <w:left w:val="nil"/>
              <w:bottom w:val="single" w:sz="4" w:space="0" w:color="auto"/>
              <w:right w:val="single" w:sz="4" w:space="0" w:color="auto"/>
            </w:tcBorders>
            <w:shd w:val="clear" w:color="auto" w:fill="auto"/>
            <w:vAlign w:val="center"/>
            <w:hideMark/>
          </w:tcPr>
          <w:p w14:paraId="02FD769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90deg in GCS </w:t>
            </w:r>
            <w:r w:rsidRPr="00176900">
              <w:rPr>
                <w:rFonts w:ascii="Arial" w:hAnsi="Arial" w:cs="Arial"/>
                <w:sz w:val="20"/>
                <w:lang w:eastAsia="zh-TW"/>
              </w:rPr>
              <w:br/>
              <w:t>(pointing to the horizontal direction)</w:t>
            </w:r>
          </w:p>
        </w:tc>
      </w:tr>
      <w:tr w:rsidR="00DC4761" w:rsidRPr="00176900" w14:paraId="5D1BB67C"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C38464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Electronic tilt</w:t>
            </w:r>
          </w:p>
        </w:tc>
        <w:tc>
          <w:tcPr>
            <w:tcW w:w="2552" w:type="dxa"/>
            <w:tcBorders>
              <w:top w:val="nil"/>
              <w:left w:val="nil"/>
              <w:bottom w:val="single" w:sz="4" w:space="0" w:color="auto"/>
              <w:right w:val="single" w:sz="4" w:space="0" w:color="auto"/>
            </w:tcBorders>
            <w:shd w:val="clear" w:color="auto" w:fill="auto"/>
            <w:noWrap/>
            <w:vAlign w:val="center"/>
            <w:hideMark/>
          </w:tcPr>
          <w:p w14:paraId="05ED9174"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5F1B95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100deg in LCS</w:t>
            </w:r>
          </w:p>
        </w:tc>
        <w:tc>
          <w:tcPr>
            <w:tcW w:w="2693" w:type="dxa"/>
            <w:tcBorders>
              <w:top w:val="nil"/>
              <w:left w:val="nil"/>
              <w:bottom w:val="single" w:sz="4" w:space="0" w:color="auto"/>
              <w:right w:val="single" w:sz="4" w:space="0" w:color="auto"/>
            </w:tcBorders>
            <w:shd w:val="clear" w:color="auto" w:fill="auto"/>
            <w:vAlign w:val="center"/>
            <w:hideMark/>
          </w:tcPr>
          <w:p w14:paraId="255F891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100deg in LCS</w:t>
            </w:r>
          </w:p>
        </w:tc>
      </w:tr>
      <w:tr w:rsidR="00DC4761" w:rsidRPr="00176900" w14:paraId="3341E3A5"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B349F8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Scheduling</w:t>
            </w:r>
          </w:p>
        </w:tc>
        <w:tc>
          <w:tcPr>
            <w:tcW w:w="2552" w:type="dxa"/>
            <w:tcBorders>
              <w:top w:val="nil"/>
              <w:left w:val="nil"/>
              <w:bottom w:val="single" w:sz="4" w:space="0" w:color="auto"/>
              <w:right w:val="single" w:sz="4" w:space="0" w:color="auto"/>
            </w:tcBorders>
            <w:shd w:val="clear" w:color="auto" w:fill="auto"/>
            <w:noWrap/>
            <w:vAlign w:val="center"/>
            <w:hideMark/>
          </w:tcPr>
          <w:p w14:paraId="7CD971EE"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CF4C0E1" w14:textId="77777777" w:rsidR="00DC4761" w:rsidRPr="00176900" w:rsidRDefault="00DC4761" w:rsidP="00DC4761">
            <w:pPr>
              <w:jc w:val="center"/>
              <w:rPr>
                <w:rFonts w:ascii="Arial" w:hAnsi="Arial" w:cs="Arial"/>
                <w:color w:val="000000"/>
                <w:sz w:val="20"/>
                <w:lang w:eastAsia="zh-TW"/>
              </w:rPr>
            </w:pPr>
            <w:commentRangeStart w:id="13"/>
            <w:r w:rsidRPr="00176900">
              <w:rPr>
                <w:rFonts w:ascii="Arial" w:hAnsi="Arial" w:cs="Arial"/>
                <w:color w:val="000000"/>
                <w:sz w:val="20"/>
                <w:lang w:eastAsia="zh-TW"/>
              </w:rPr>
              <w:t>SU-PF</w:t>
            </w:r>
          </w:p>
        </w:tc>
        <w:tc>
          <w:tcPr>
            <w:tcW w:w="2693" w:type="dxa"/>
            <w:tcBorders>
              <w:top w:val="nil"/>
              <w:left w:val="nil"/>
              <w:bottom w:val="single" w:sz="4" w:space="0" w:color="auto"/>
              <w:right w:val="single" w:sz="4" w:space="0" w:color="auto"/>
            </w:tcBorders>
            <w:shd w:val="clear" w:color="auto" w:fill="auto"/>
            <w:vAlign w:val="center"/>
            <w:hideMark/>
          </w:tcPr>
          <w:p w14:paraId="149856A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Round Robin</w:t>
            </w:r>
            <w:commentRangeEnd w:id="13"/>
            <w:r w:rsidR="000B2F92">
              <w:rPr>
                <w:rStyle w:val="CommentReference"/>
                <w:rFonts w:ascii="Times New Roman" w:eastAsia="PMingLiU" w:hAnsi="Times New Roman" w:cs="Times New Roman"/>
                <w:lang w:val="en-GB"/>
              </w:rPr>
              <w:commentReference w:id="13"/>
            </w:r>
          </w:p>
        </w:tc>
      </w:tr>
      <w:tr w:rsidR="00DC4761" w:rsidRPr="00176900" w14:paraId="77D4C27F"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1C6FEA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ACK/NACK delay</w:t>
            </w:r>
          </w:p>
        </w:tc>
        <w:tc>
          <w:tcPr>
            <w:tcW w:w="2552" w:type="dxa"/>
            <w:tcBorders>
              <w:top w:val="nil"/>
              <w:left w:val="nil"/>
              <w:bottom w:val="single" w:sz="4" w:space="0" w:color="auto"/>
              <w:right w:val="single" w:sz="4" w:space="0" w:color="auto"/>
            </w:tcBorders>
            <w:shd w:val="clear" w:color="auto" w:fill="auto"/>
            <w:noWrap/>
            <w:vAlign w:val="center"/>
            <w:hideMark/>
          </w:tcPr>
          <w:p w14:paraId="4A23C147"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8BAA99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c>
          <w:tcPr>
            <w:tcW w:w="2693" w:type="dxa"/>
            <w:tcBorders>
              <w:top w:val="nil"/>
              <w:left w:val="nil"/>
              <w:bottom w:val="single" w:sz="4" w:space="0" w:color="auto"/>
              <w:right w:val="single" w:sz="4" w:space="0" w:color="auto"/>
            </w:tcBorders>
            <w:shd w:val="clear" w:color="auto" w:fill="auto"/>
            <w:vAlign w:val="center"/>
            <w:hideMark/>
          </w:tcPr>
          <w:p w14:paraId="0C0A07A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r>
      <w:tr w:rsidR="00DC4761" w:rsidRPr="00176900" w14:paraId="3B64B2F0"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83675C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MIMO mode</w:t>
            </w:r>
          </w:p>
        </w:tc>
        <w:tc>
          <w:tcPr>
            <w:tcW w:w="2552" w:type="dxa"/>
            <w:tcBorders>
              <w:top w:val="nil"/>
              <w:left w:val="nil"/>
              <w:bottom w:val="single" w:sz="4" w:space="0" w:color="auto"/>
              <w:right w:val="single" w:sz="4" w:space="0" w:color="auto"/>
            </w:tcBorders>
            <w:shd w:val="clear" w:color="auto" w:fill="auto"/>
            <w:noWrap/>
            <w:vAlign w:val="center"/>
            <w:hideMark/>
          </w:tcPr>
          <w:p w14:paraId="1C502B15"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A91806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SU-MIMO with rank 2/4 adaptation </w:t>
            </w:r>
          </w:p>
        </w:tc>
        <w:tc>
          <w:tcPr>
            <w:tcW w:w="2693" w:type="dxa"/>
            <w:tcBorders>
              <w:top w:val="nil"/>
              <w:left w:val="nil"/>
              <w:bottom w:val="single" w:sz="4" w:space="0" w:color="auto"/>
              <w:right w:val="single" w:sz="4" w:space="0" w:color="auto"/>
            </w:tcBorders>
            <w:shd w:val="clear" w:color="auto" w:fill="auto"/>
            <w:vAlign w:val="center"/>
            <w:hideMark/>
          </w:tcPr>
          <w:p w14:paraId="4AF8872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SU-MIMO</w:t>
            </w:r>
          </w:p>
        </w:tc>
      </w:tr>
      <w:tr w:rsidR="00DC4761" w:rsidRPr="00176900" w14:paraId="483B6296"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13172A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receiver type</w:t>
            </w:r>
          </w:p>
        </w:tc>
        <w:tc>
          <w:tcPr>
            <w:tcW w:w="2552" w:type="dxa"/>
            <w:tcBorders>
              <w:top w:val="nil"/>
              <w:left w:val="nil"/>
              <w:bottom w:val="single" w:sz="4" w:space="0" w:color="auto"/>
              <w:right w:val="single" w:sz="4" w:space="0" w:color="auto"/>
            </w:tcBorders>
            <w:shd w:val="clear" w:color="auto" w:fill="auto"/>
            <w:noWrap/>
            <w:vAlign w:val="center"/>
            <w:hideMark/>
          </w:tcPr>
          <w:p w14:paraId="01079BB4"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BECFC9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c>
          <w:tcPr>
            <w:tcW w:w="2693" w:type="dxa"/>
            <w:tcBorders>
              <w:top w:val="nil"/>
              <w:left w:val="nil"/>
              <w:bottom w:val="single" w:sz="4" w:space="0" w:color="auto"/>
              <w:right w:val="single" w:sz="4" w:space="0" w:color="auto"/>
            </w:tcBorders>
            <w:shd w:val="clear" w:color="auto" w:fill="auto"/>
            <w:vAlign w:val="center"/>
            <w:hideMark/>
          </w:tcPr>
          <w:p w14:paraId="6DA4040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r>
      <w:tr w:rsidR="00DC4761" w:rsidRPr="00176900" w14:paraId="24F97B0B"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941F53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precoder scheme</w:t>
            </w:r>
          </w:p>
        </w:tc>
        <w:tc>
          <w:tcPr>
            <w:tcW w:w="2552" w:type="dxa"/>
            <w:tcBorders>
              <w:top w:val="nil"/>
              <w:left w:val="nil"/>
              <w:bottom w:val="single" w:sz="4" w:space="0" w:color="auto"/>
              <w:right w:val="single" w:sz="4" w:space="0" w:color="auto"/>
            </w:tcBorders>
            <w:shd w:val="clear" w:color="auto" w:fill="auto"/>
            <w:noWrap/>
            <w:vAlign w:val="center"/>
            <w:hideMark/>
          </w:tcPr>
          <w:p w14:paraId="626978A7"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3467C8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Codebook based</w:t>
            </w:r>
          </w:p>
        </w:tc>
        <w:tc>
          <w:tcPr>
            <w:tcW w:w="2693" w:type="dxa"/>
            <w:tcBorders>
              <w:top w:val="nil"/>
              <w:left w:val="nil"/>
              <w:bottom w:val="single" w:sz="4" w:space="0" w:color="auto"/>
              <w:right w:val="single" w:sz="4" w:space="0" w:color="auto"/>
            </w:tcBorders>
            <w:shd w:val="clear" w:color="auto" w:fill="auto"/>
            <w:vAlign w:val="center"/>
            <w:hideMark/>
          </w:tcPr>
          <w:p w14:paraId="42251DE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Codebook based</w:t>
            </w:r>
          </w:p>
        </w:tc>
      </w:tr>
      <w:tr w:rsidR="00DC4761" w:rsidRPr="00176900" w14:paraId="3918EE33"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1F2281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lastRenderedPageBreak/>
              <w:t>UL CSI derivation</w:t>
            </w:r>
          </w:p>
        </w:tc>
        <w:tc>
          <w:tcPr>
            <w:tcW w:w="2552" w:type="dxa"/>
            <w:tcBorders>
              <w:top w:val="nil"/>
              <w:left w:val="nil"/>
              <w:bottom w:val="single" w:sz="4" w:space="0" w:color="auto"/>
              <w:right w:val="single" w:sz="4" w:space="0" w:color="auto"/>
            </w:tcBorders>
            <w:shd w:val="clear" w:color="auto" w:fill="auto"/>
            <w:noWrap/>
            <w:vAlign w:val="center"/>
            <w:hideMark/>
          </w:tcPr>
          <w:p w14:paraId="11F8E50E"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47816B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Non-precoded SRS based, with delay</w:t>
            </w:r>
          </w:p>
        </w:tc>
        <w:tc>
          <w:tcPr>
            <w:tcW w:w="2693" w:type="dxa"/>
            <w:tcBorders>
              <w:top w:val="nil"/>
              <w:left w:val="nil"/>
              <w:bottom w:val="single" w:sz="4" w:space="0" w:color="auto"/>
              <w:right w:val="single" w:sz="4" w:space="0" w:color="auto"/>
            </w:tcBorders>
            <w:shd w:val="clear" w:color="auto" w:fill="auto"/>
            <w:vAlign w:val="center"/>
            <w:hideMark/>
          </w:tcPr>
          <w:p w14:paraId="5E0D238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Non-precoded SRS based, with delay</w:t>
            </w:r>
          </w:p>
        </w:tc>
      </w:tr>
      <w:tr w:rsidR="00DC4761" w:rsidRPr="00176900" w14:paraId="6B9A6061"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C76F38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Power control</w:t>
            </w:r>
          </w:p>
        </w:tc>
        <w:tc>
          <w:tcPr>
            <w:tcW w:w="2552" w:type="dxa"/>
            <w:tcBorders>
              <w:top w:val="nil"/>
              <w:left w:val="nil"/>
              <w:bottom w:val="single" w:sz="4" w:space="0" w:color="auto"/>
              <w:right w:val="single" w:sz="4" w:space="0" w:color="auto"/>
            </w:tcBorders>
            <w:shd w:val="clear" w:color="auto" w:fill="auto"/>
            <w:noWrap/>
            <w:vAlign w:val="center"/>
            <w:hideMark/>
          </w:tcPr>
          <w:p w14:paraId="4A69ED3E"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CBF43E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α= 0.6, P0 =-70 dBm</w:t>
            </w:r>
          </w:p>
        </w:tc>
        <w:tc>
          <w:tcPr>
            <w:tcW w:w="2693" w:type="dxa"/>
            <w:tcBorders>
              <w:top w:val="nil"/>
              <w:left w:val="nil"/>
              <w:bottom w:val="single" w:sz="4" w:space="0" w:color="auto"/>
              <w:right w:val="single" w:sz="4" w:space="0" w:color="auto"/>
            </w:tcBorders>
            <w:shd w:val="clear" w:color="auto" w:fill="auto"/>
            <w:vAlign w:val="center"/>
            <w:hideMark/>
          </w:tcPr>
          <w:p w14:paraId="309BFF3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α= 0.6, P0 =-70 dBm</w:t>
            </w:r>
          </w:p>
        </w:tc>
      </w:tr>
      <w:tr w:rsidR="00DC4761" w:rsidRPr="00176900" w14:paraId="12AFFD8D" w14:textId="77777777" w:rsidTr="00DC4761">
        <w:trPr>
          <w:trHeight w:val="842"/>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C70580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RB allocation for Power backoff model</w:t>
            </w:r>
          </w:p>
        </w:tc>
        <w:tc>
          <w:tcPr>
            <w:tcW w:w="2552" w:type="dxa"/>
            <w:tcBorders>
              <w:top w:val="nil"/>
              <w:left w:val="nil"/>
              <w:bottom w:val="single" w:sz="4" w:space="0" w:color="auto"/>
              <w:right w:val="single" w:sz="4" w:space="0" w:color="auto"/>
            </w:tcBorders>
            <w:shd w:val="clear" w:color="auto" w:fill="auto"/>
            <w:noWrap/>
            <w:vAlign w:val="center"/>
            <w:hideMark/>
          </w:tcPr>
          <w:p w14:paraId="1CEF03CE"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871ACD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Continuous: follow TS 38.101;</w:t>
            </w:r>
            <w:r w:rsidRPr="00176900">
              <w:rPr>
                <w:rFonts w:ascii="Arial" w:hAnsi="Arial" w:cs="Arial"/>
                <w:color w:val="000000"/>
                <w:sz w:val="20"/>
                <w:lang w:eastAsia="zh-TW"/>
              </w:rPr>
              <w:br/>
              <w:t>Non-continuous: additional 2 RB reduction</w:t>
            </w:r>
          </w:p>
        </w:tc>
        <w:tc>
          <w:tcPr>
            <w:tcW w:w="2693" w:type="dxa"/>
            <w:tcBorders>
              <w:top w:val="nil"/>
              <w:left w:val="nil"/>
              <w:bottom w:val="single" w:sz="4" w:space="0" w:color="auto"/>
              <w:right w:val="single" w:sz="4" w:space="0" w:color="auto"/>
            </w:tcBorders>
            <w:shd w:val="clear" w:color="auto" w:fill="auto"/>
            <w:noWrap/>
            <w:vAlign w:val="center"/>
            <w:hideMark/>
          </w:tcPr>
          <w:p w14:paraId="5C004DA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Continuous: follow TS 38.101;</w:t>
            </w:r>
            <w:r w:rsidRPr="00176900">
              <w:rPr>
                <w:rFonts w:ascii="Arial" w:hAnsi="Arial" w:cs="Arial"/>
                <w:color w:val="000000"/>
                <w:sz w:val="20"/>
                <w:lang w:eastAsia="zh-TW"/>
              </w:rPr>
              <w:br/>
              <w:t>Non-continuous: additional 2 RB reduction</w:t>
            </w:r>
          </w:p>
        </w:tc>
      </w:tr>
      <w:tr w:rsidR="00DC4761" w:rsidRPr="00176900" w14:paraId="2E63805B"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49EC3B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Channel estimation</w:t>
            </w:r>
          </w:p>
        </w:tc>
        <w:tc>
          <w:tcPr>
            <w:tcW w:w="2552" w:type="dxa"/>
            <w:tcBorders>
              <w:top w:val="nil"/>
              <w:left w:val="nil"/>
              <w:bottom w:val="single" w:sz="4" w:space="0" w:color="auto"/>
              <w:right w:val="single" w:sz="4" w:space="0" w:color="auto"/>
            </w:tcBorders>
            <w:shd w:val="clear" w:color="auto" w:fill="auto"/>
            <w:vAlign w:val="center"/>
            <w:hideMark/>
          </w:tcPr>
          <w:p w14:paraId="59C6435A"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612BCA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c>
          <w:tcPr>
            <w:tcW w:w="2693" w:type="dxa"/>
            <w:tcBorders>
              <w:top w:val="nil"/>
              <w:left w:val="nil"/>
              <w:bottom w:val="single" w:sz="4" w:space="0" w:color="auto"/>
              <w:right w:val="single" w:sz="4" w:space="0" w:color="auto"/>
            </w:tcBorders>
            <w:shd w:val="clear" w:color="auto" w:fill="auto"/>
            <w:vAlign w:val="center"/>
            <w:hideMark/>
          </w:tcPr>
          <w:p w14:paraId="37DCD85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r>
      <w:tr w:rsidR="00DC4761" w:rsidRPr="00176900" w14:paraId="2CE4231D"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A3FF03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Waveform</w:t>
            </w:r>
          </w:p>
        </w:tc>
        <w:tc>
          <w:tcPr>
            <w:tcW w:w="2552" w:type="dxa"/>
            <w:tcBorders>
              <w:top w:val="nil"/>
              <w:left w:val="nil"/>
              <w:bottom w:val="single" w:sz="4" w:space="0" w:color="auto"/>
              <w:right w:val="single" w:sz="4" w:space="0" w:color="auto"/>
            </w:tcBorders>
            <w:shd w:val="clear" w:color="auto" w:fill="auto"/>
            <w:vAlign w:val="center"/>
            <w:hideMark/>
          </w:tcPr>
          <w:p w14:paraId="41F00B15"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0E603F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c>
          <w:tcPr>
            <w:tcW w:w="2693" w:type="dxa"/>
            <w:tcBorders>
              <w:top w:val="nil"/>
              <w:left w:val="nil"/>
              <w:bottom w:val="single" w:sz="4" w:space="0" w:color="auto"/>
              <w:right w:val="single" w:sz="4" w:space="0" w:color="auto"/>
            </w:tcBorders>
            <w:shd w:val="clear" w:color="auto" w:fill="auto"/>
            <w:vAlign w:val="center"/>
            <w:hideMark/>
          </w:tcPr>
          <w:p w14:paraId="0331E9D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r>
      <w:tr w:rsidR="00DC4761" w:rsidRPr="00176900" w14:paraId="265192E3" w14:textId="77777777" w:rsidTr="00DC4761">
        <w:trPr>
          <w:trHeight w:val="549"/>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723D2C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Polarized antenna model</w:t>
            </w:r>
          </w:p>
        </w:tc>
        <w:tc>
          <w:tcPr>
            <w:tcW w:w="2552" w:type="dxa"/>
            <w:tcBorders>
              <w:top w:val="nil"/>
              <w:left w:val="nil"/>
              <w:bottom w:val="single" w:sz="4" w:space="0" w:color="auto"/>
              <w:right w:val="single" w:sz="4" w:space="0" w:color="auto"/>
            </w:tcBorders>
            <w:shd w:val="clear" w:color="auto" w:fill="auto"/>
            <w:vAlign w:val="center"/>
            <w:hideMark/>
          </w:tcPr>
          <w:p w14:paraId="4458D79B"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F54369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c>
          <w:tcPr>
            <w:tcW w:w="2693" w:type="dxa"/>
            <w:tcBorders>
              <w:top w:val="nil"/>
              <w:left w:val="nil"/>
              <w:bottom w:val="single" w:sz="4" w:space="0" w:color="auto"/>
              <w:right w:val="single" w:sz="4" w:space="0" w:color="auto"/>
            </w:tcBorders>
            <w:shd w:val="clear" w:color="auto" w:fill="auto"/>
            <w:vAlign w:val="center"/>
            <w:hideMark/>
          </w:tcPr>
          <w:p w14:paraId="7CBE29A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r>
      <w:tr w:rsidR="00DC4761" w:rsidRPr="00176900" w14:paraId="1674A4EA"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27CDB6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Modulation</w:t>
            </w:r>
          </w:p>
        </w:tc>
        <w:tc>
          <w:tcPr>
            <w:tcW w:w="2552" w:type="dxa"/>
            <w:tcBorders>
              <w:top w:val="nil"/>
              <w:left w:val="nil"/>
              <w:bottom w:val="single" w:sz="4" w:space="0" w:color="auto"/>
              <w:right w:val="single" w:sz="4" w:space="0" w:color="auto"/>
            </w:tcBorders>
            <w:shd w:val="clear" w:color="auto" w:fill="auto"/>
            <w:noWrap/>
            <w:vAlign w:val="center"/>
            <w:hideMark/>
          </w:tcPr>
          <w:p w14:paraId="2AFA6041"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24B62E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c>
          <w:tcPr>
            <w:tcW w:w="2693" w:type="dxa"/>
            <w:tcBorders>
              <w:top w:val="nil"/>
              <w:left w:val="nil"/>
              <w:bottom w:val="single" w:sz="4" w:space="0" w:color="auto"/>
              <w:right w:val="single" w:sz="4" w:space="0" w:color="auto"/>
            </w:tcBorders>
            <w:shd w:val="clear" w:color="auto" w:fill="auto"/>
            <w:vAlign w:val="center"/>
            <w:hideMark/>
          </w:tcPr>
          <w:p w14:paraId="011ED24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r>
    </w:tbl>
    <w:p w14:paraId="13E75950" w14:textId="77777777" w:rsidR="00A101E1" w:rsidRDefault="00A101E1" w:rsidP="00925F5F"/>
    <w:p w14:paraId="2D5A08CD" w14:textId="77777777" w:rsidR="00C34CC9" w:rsidRDefault="00C34CC9" w:rsidP="00925F5F"/>
    <w:p w14:paraId="72105B2D" w14:textId="77777777" w:rsidR="00C34CC9" w:rsidRDefault="00C34CC9" w:rsidP="00925F5F"/>
    <w:p w14:paraId="7886C677" w14:textId="77777777" w:rsidR="00C34CC9" w:rsidRDefault="00C34CC9" w:rsidP="00C95602">
      <w:pPr>
        <w:jc w:val="center"/>
      </w:pPr>
    </w:p>
    <w:p w14:paraId="6578C83A" w14:textId="77777777" w:rsidR="00C95602" w:rsidRDefault="00C95602" w:rsidP="00C95602">
      <w:pPr>
        <w:jc w:val="center"/>
      </w:pPr>
    </w:p>
    <w:p w14:paraId="65A642CB" w14:textId="77777777" w:rsidR="00C95602" w:rsidRDefault="00C95602" w:rsidP="00C95602">
      <w:pPr>
        <w:jc w:val="center"/>
      </w:pPr>
    </w:p>
    <w:p w14:paraId="365D4AE6" w14:textId="77777777" w:rsidR="00C95602" w:rsidRDefault="00C95602" w:rsidP="00C95602">
      <w:pPr>
        <w:jc w:val="center"/>
      </w:pPr>
    </w:p>
    <w:p w14:paraId="340F3BA3" w14:textId="77777777" w:rsidR="00C95602" w:rsidRDefault="00C95602" w:rsidP="00C95602">
      <w:pPr>
        <w:jc w:val="center"/>
      </w:pPr>
    </w:p>
    <w:p w14:paraId="476FAD23" w14:textId="77777777" w:rsidR="00C95602" w:rsidRDefault="00C95602" w:rsidP="00C95602">
      <w:pPr>
        <w:jc w:val="center"/>
      </w:pPr>
    </w:p>
    <w:p w14:paraId="2251F826" w14:textId="77777777" w:rsidR="00C95602" w:rsidRDefault="00C95602" w:rsidP="00C95602">
      <w:pPr>
        <w:jc w:val="center"/>
      </w:pPr>
    </w:p>
    <w:p w14:paraId="3DA99AE1" w14:textId="77777777" w:rsidR="00C95602" w:rsidRDefault="00C95602" w:rsidP="00C95602">
      <w:pPr>
        <w:jc w:val="center"/>
      </w:pPr>
    </w:p>
    <w:p w14:paraId="2EA771BF" w14:textId="77777777" w:rsidR="00C95602" w:rsidRDefault="00C95602" w:rsidP="00C95602">
      <w:pPr>
        <w:jc w:val="center"/>
      </w:pPr>
    </w:p>
    <w:p w14:paraId="68C37537" w14:textId="77777777" w:rsidR="00C95602" w:rsidRDefault="00C95602" w:rsidP="00C95602">
      <w:pPr>
        <w:jc w:val="center"/>
      </w:pPr>
    </w:p>
    <w:p w14:paraId="2D74AE1A" w14:textId="77777777" w:rsidR="00C95602" w:rsidRDefault="00C95602" w:rsidP="00C95602">
      <w:pPr>
        <w:jc w:val="center"/>
      </w:pPr>
    </w:p>
    <w:p w14:paraId="7047DD3B" w14:textId="77777777" w:rsidR="00C95602" w:rsidRDefault="00C95602" w:rsidP="00C95602">
      <w:pPr>
        <w:jc w:val="center"/>
      </w:pPr>
    </w:p>
    <w:p w14:paraId="0FFF0CB5" w14:textId="77777777" w:rsidR="00C95602" w:rsidRDefault="00C95602" w:rsidP="00C95602">
      <w:pPr>
        <w:jc w:val="center"/>
      </w:pPr>
    </w:p>
    <w:p w14:paraId="4697415D" w14:textId="77777777" w:rsidR="00C95602" w:rsidRDefault="00C95602" w:rsidP="00C95602">
      <w:pPr>
        <w:jc w:val="center"/>
      </w:pPr>
    </w:p>
    <w:p w14:paraId="33B35CCF" w14:textId="77777777" w:rsidR="00C95602" w:rsidRPr="00176900" w:rsidRDefault="00C95602" w:rsidP="00C95602">
      <w:pPr>
        <w:jc w:val="center"/>
      </w:pPr>
    </w:p>
    <w:p w14:paraId="02FC4ABE" w14:textId="77777777" w:rsidR="00B66E20" w:rsidRPr="00176900" w:rsidRDefault="00B66E20" w:rsidP="00B66E20">
      <w:pPr>
        <w:pStyle w:val="ListParagraph"/>
        <w:keepNext/>
        <w:keepLines/>
        <w:numPr>
          <w:ilvl w:val="0"/>
          <w:numId w:val="3"/>
        </w:numPr>
        <w:spacing w:before="480" w:after="0" w:line="240" w:lineRule="auto"/>
        <w:outlineLvl w:val="0"/>
        <w:rPr>
          <w:rFonts w:ascii="Arial" w:eastAsia="Times New Roman" w:hAnsi="Arial" w:cs="Arial"/>
          <w:kern w:val="28"/>
          <w:sz w:val="40"/>
          <w:szCs w:val="20"/>
        </w:rPr>
      </w:pPr>
      <w:r w:rsidRPr="00176900">
        <w:rPr>
          <w:rFonts w:ascii="Arial" w:eastAsia="Times New Roman" w:hAnsi="Arial" w:cs="Arial"/>
          <w:kern w:val="28"/>
          <w:sz w:val="40"/>
          <w:szCs w:val="20"/>
        </w:rPr>
        <w:lastRenderedPageBreak/>
        <w:t xml:space="preserve"> Candidates configuration comparison</w:t>
      </w:r>
    </w:p>
    <w:p w14:paraId="23CC10D3" w14:textId="77777777" w:rsidR="00C34CC9" w:rsidRDefault="00C34CC9" w:rsidP="00925F5F"/>
    <w:p w14:paraId="66AE322A" w14:textId="59BD28DB" w:rsidR="00C34CC9" w:rsidRDefault="00C34CC9" w:rsidP="00AC292B">
      <w:pPr>
        <w:spacing w:after="0" w:line="240" w:lineRule="auto"/>
        <w:ind w:firstLine="360"/>
        <w:jc w:val="both"/>
        <w:rPr>
          <w:rFonts w:ascii="Arial" w:hAnsi="Arial" w:cs="Arial"/>
        </w:rPr>
      </w:pPr>
      <w:r w:rsidRPr="00925F5F">
        <w:rPr>
          <w:rFonts w:ascii="Arial" w:hAnsi="Arial" w:cs="Arial"/>
        </w:rPr>
        <w:t xml:space="preserve">As it can be seen </w:t>
      </w:r>
      <w:r w:rsidR="0047598E">
        <w:rPr>
          <w:rFonts w:ascii="Arial" w:hAnsi="Arial" w:cs="Arial"/>
        </w:rPr>
        <w:t>in Table.16</w:t>
      </w:r>
      <w:r w:rsidRPr="00925F5F">
        <w:rPr>
          <w:rFonts w:ascii="Arial" w:hAnsi="Arial" w:cs="Arial"/>
        </w:rPr>
        <w:t xml:space="preserve">, 3GPP, China, and </w:t>
      </w:r>
      <w:r w:rsidR="00AC292B">
        <w:rPr>
          <w:rFonts w:ascii="Arial" w:hAnsi="Arial" w:cs="Arial"/>
        </w:rPr>
        <w:t>Korea</w:t>
      </w:r>
      <w:r w:rsidRPr="00925F5F">
        <w:rPr>
          <w:rFonts w:ascii="Arial" w:hAnsi="Arial" w:cs="Arial"/>
        </w:rPr>
        <w:t xml:space="preserve"> provide the same guidelines, and thus, our results can be generalized for the three candidates. On the other hand, ETSI</w:t>
      </w:r>
      <w:r w:rsidR="00AC292B">
        <w:rPr>
          <w:rFonts w:ascii="Arial" w:hAnsi="Arial" w:cs="Arial"/>
        </w:rPr>
        <w:t xml:space="preserve"> SRIT</w:t>
      </w:r>
      <w:r w:rsidRPr="00925F5F">
        <w:rPr>
          <w:rFonts w:ascii="Arial" w:hAnsi="Arial" w:cs="Arial"/>
        </w:rPr>
        <w:t xml:space="preserve"> have different requirements that need to be taken into account </w:t>
      </w:r>
      <w:r w:rsidR="00AC292B">
        <w:rPr>
          <w:rFonts w:ascii="Arial" w:hAnsi="Arial" w:cs="Arial"/>
        </w:rPr>
        <w:t xml:space="preserve">In Table 23. ETSI </w:t>
      </w:r>
      <w:r w:rsidR="00AC292B" w:rsidRPr="00AC292B">
        <w:rPr>
          <w:rFonts w:ascii="Arial" w:hAnsi="Arial" w:cs="Arial"/>
        </w:rPr>
        <w:t>SRIT consists of two component RITs</w:t>
      </w:r>
      <w:r w:rsidR="00AC292B">
        <w:rPr>
          <w:rFonts w:ascii="Arial" w:hAnsi="Arial" w:cs="Arial"/>
        </w:rPr>
        <w:t>,</w:t>
      </w:r>
      <w:r w:rsidR="00AC292B" w:rsidRPr="00AC292B">
        <w:rPr>
          <w:rFonts w:ascii="Arial" w:hAnsi="Arial" w:cs="Arial"/>
        </w:rPr>
        <w:t xml:space="preserve"> “DECT-2020-NR” and “3GPP-NR”. </w:t>
      </w:r>
      <w:r w:rsidR="00AC292B">
        <w:rPr>
          <w:rFonts w:ascii="Arial" w:hAnsi="Arial" w:cs="Arial"/>
        </w:rPr>
        <w:t xml:space="preserve"> The </w:t>
      </w:r>
      <w:r w:rsidR="00AC292B" w:rsidRPr="00AC292B">
        <w:rPr>
          <w:rFonts w:ascii="Arial" w:hAnsi="Arial" w:cs="Arial"/>
        </w:rPr>
        <w:t xml:space="preserve"> 3GPP-NR component RIT</w:t>
      </w:r>
      <w:r w:rsidR="00AC292B">
        <w:rPr>
          <w:rFonts w:ascii="Arial" w:hAnsi="Arial" w:cs="Arial"/>
        </w:rPr>
        <w:t xml:space="preserve"> for ETSI is the s</w:t>
      </w:r>
      <w:r w:rsidR="00AC292B" w:rsidRPr="00AC292B">
        <w:rPr>
          <w:rFonts w:ascii="Arial" w:hAnsi="Arial" w:cs="Arial"/>
        </w:rPr>
        <w:t>ame as in the „3GPP 5G CANDIDATE FOR INCLUSION IN IMT-2020: SUBMISSION 2 FOR IMT-2020 (RIT)“ package.</w:t>
      </w:r>
    </w:p>
    <w:p w14:paraId="43C758FD" w14:textId="77777777" w:rsidR="00C95602" w:rsidRDefault="00C95602" w:rsidP="00C95602">
      <w:pPr>
        <w:spacing w:after="0" w:line="240" w:lineRule="auto"/>
        <w:ind w:firstLine="360"/>
        <w:jc w:val="both"/>
        <w:rPr>
          <w:rFonts w:ascii="Arial" w:hAnsi="Arial" w:cs="Arial"/>
        </w:rPr>
      </w:pPr>
    </w:p>
    <w:p w14:paraId="51ADB2AF" w14:textId="77777777" w:rsidR="0047598E" w:rsidRDefault="0047598E" w:rsidP="00C95602">
      <w:pPr>
        <w:spacing w:after="0" w:line="240" w:lineRule="auto"/>
        <w:ind w:firstLine="360"/>
        <w:jc w:val="both"/>
        <w:rPr>
          <w:rFonts w:ascii="Arial" w:hAnsi="Arial" w:cs="Arial"/>
        </w:rPr>
      </w:pPr>
    </w:p>
    <w:p w14:paraId="0FACB613" w14:textId="3FBB4491" w:rsidR="00C34CC9" w:rsidRPr="0047598E" w:rsidRDefault="00C95602" w:rsidP="0047598E">
      <w:pPr>
        <w:pStyle w:val="TH"/>
        <w:rPr>
          <w:rFonts w:eastAsia="Yu Mincho" w:cs="Arial"/>
          <w:sz w:val="22"/>
          <w:szCs w:val="22"/>
        </w:rPr>
      </w:pPr>
      <w:r w:rsidRPr="00176900">
        <w:rPr>
          <w:rFonts w:eastAsia="Yu Mincho" w:cs="Arial"/>
          <w:sz w:val="22"/>
          <w:szCs w:val="22"/>
        </w:rPr>
        <w:t xml:space="preserve">Table </w:t>
      </w:r>
      <w:r w:rsidR="00B02A4E">
        <w:rPr>
          <w:rFonts w:eastAsia="Yu Mincho" w:cs="Arial"/>
          <w:sz w:val="22"/>
          <w:szCs w:val="22"/>
        </w:rPr>
        <w:t>23</w:t>
      </w:r>
      <w:r w:rsidRPr="00176900">
        <w:rPr>
          <w:rFonts w:eastAsia="Yu Mincho" w:cs="Arial"/>
          <w:sz w:val="22"/>
          <w:szCs w:val="22"/>
        </w:rPr>
        <w:t xml:space="preserve">. Assumptions and Configuration </w:t>
      </w:r>
      <w:r>
        <w:rPr>
          <w:rFonts w:eastAsia="Yu Mincho" w:cs="Arial"/>
          <w:sz w:val="22"/>
          <w:szCs w:val="22"/>
        </w:rPr>
        <w:t xml:space="preserve">of </w:t>
      </w:r>
      <w:r w:rsidR="00571872">
        <w:rPr>
          <w:rFonts w:eastAsia="Yu Mincho" w:cs="Arial"/>
          <w:sz w:val="22"/>
          <w:szCs w:val="22"/>
        </w:rPr>
        <w:t>the proposed candidates</w:t>
      </w:r>
    </w:p>
    <w:tbl>
      <w:tblPr>
        <w:tblStyle w:val="TableGrid"/>
        <w:tblW w:w="9980" w:type="dxa"/>
        <w:tblInd w:w="-265" w:type="dxa"/>
        <w:tblLayout w:type="fixed"/>
        <w:tblLook w:val="04A0" w:firstRow="1" w:lastRow="0" w:firstColumn="1" w:lastColumn="0" w:noHBand="0" w:noVBand="1"/>
      </w:tblPr>
      <w:tblGrid>
        <w:gridCol w:w="1521"/>
        <w:gridCol w:w="1889"/>
        <w:gridCol w:w="2880"/>
        <w:gridCol w:w="1800"/>
        <w:gridCol w:w="1890"/>
      </w:tblGrid>
      <w:tr w:rsidR="00D20B2C" w:rsidRPr="00A17746" w14:paraId="47BCE5CA" w14:textId="77777777" w:rsidTr="00F52598">
        <w:tc>
          <w:tcPr>
            <w:tcW w:w="1521" w:type="dxa"/>
          </w:tcPr>
          <w:p w14:paraId="6FD1A9DA" w14:textId="77777777" w:rsidR="00D20B2C" w:rsidRPr="00A17746" w:rsidRDefault="00D20B2C" w:rsidP="00DC4761">
            <w:pPr>
              <w:rPr>
                <w:rFonts w:ascii="Arial" w:hAnsi="Arial" w:cs="Arial"/>
              </w:rPr>
            </w:pPr>
          </w:p>
        </w:tc>
        <w:tc>
          <w:tcPr>
            <w:tcW w:w="1889" w:type="dxa"/>
          </w:tcPr>
          <w:p w14:paraId="596DFDD0" w14:textId="77777777" w:rsidR="00D20B2C" w:rsidRPr="00A17746" w:rsidRDefault="00D20B2C" w:rsidP="00F52598">
            <w:pPr>
              <w:jc w:val="center"/>
              <w:rPr>
                <w:rFonts w:ascii="Arial" w:hAnsi="Arial" w:cs="Arial"/>
                <w:lang w:val="fr-CA"/>
              </w:rPr>
            </w:pPr>
            <w:r w:rsidRPr="00A17746">
              <w:rPr>
                <w:rFonts w:ascii="Arial" w:hAnsi="Arial" w:cs="Arial"/>
                <w:lang w:val="fr-CA"/>
              </w:rPr>
              <w:t>3GPP (radio interface technologies: RIT)</w:t>
            </w:r>
          </w:p>
        </w:tc>
        <w:tc>
          <w:tcPr>
            <w:tcW w:w="2880" w:type="dxa"/>
          </w:tcPr>
          <w:p w14:paraId="6BAF0ADF" w14:textId="0CAB3320" w:rsidR="00D20B2C" w:rsidRPr="00A17746" w:rsidRDefault="00D20B2C" w:rsidP="00F52598">
            <w:pPr>
              <w:jc w:val="center"/>
              <w:rPr>
                <w:rFonts w:ascii="Arial" w:hAnsi="Arial" w:cs="Arial"/>
              </w:rPr>
            </w:pPr>
            <w:r w:rsidRPr="00A17746">
              <w:rPr>
                <w:rFonts w:ascii="Arial" w:hAnsi="Arial" w:cs="Arial"/>
              </w:rPr>
              <w:t>3GPP - SRIT</w:t>
            </w:r>
          </w:p>
        </w:tc>
        <w:tc>
          <w:tcPr>
            <w:tcW w:w="1800" w:type="dxa"/>
          </w:tcPr>
          <w:p w14:paraId="2C21084E" w14:textId="159F1910" w:rsidR="00D20B2C" w:rsidRDefault="00D20B2C" w:rsidP="00F52598">
            <w:pPr>
              <w:jc w:val="center"/>
              <w:rPr>
                <w:rFonts w:ascii="Arial" w:hAnsi="Arial" w:cs="Arial"/>
              </w:rPr>
            </w:pPr>
            <w:r w:rsidRPr="00A17746">
              <w:rPr>
                <w:rFonts w:ascii="Arial" w:hAnsi="Arial" w:cs="Arial"/>
              </w:rPr>
              <w:t xml:space="preserve">ETSI </w:t>
            </w:r>
            <w:r w:rsidR="00F52598">
              <w:rPr>
                <w:rFonts w:ascii="Arial" w:hAnsi="Arial" w:cs="Arial"/>
              </w:rPr>
              <w:t>–</w:t>
            </w:r>
            <w:r w:rsidRPr="00A17746">
              <w:rPr>
                <w:rFonts w:ascii="Arial" w:hAnsi="Arial" w:cs="Arial"/>
              </w:rPr>
              <w:t xml:space="preserve"> SRIT</w:t>
            </w:r>
          </w:p>
          <w:p w14:paraId="1A8DF559" w14:textId="55497BC2" w:rsidR="00F52598" w:rsidRPr="00A17746" w:rsidRDefault="00F52598" w:rsidP="00F52598">
            <w:pPr>
              <w:jc w:val="center"/>
              <w:rPr>
                <w:rFonts w:ascii="Arial" w:hAnsi="Arial" w:cs="Arial"/>
              </w:rPr>
            </w:pPr>
            <w:r>
              <w:rPr>
                <w:rFonts w:ascii="Arial" w:hAnsi="Arial" w:cs="Arial"/>
              </w:rPr>
              <w:t>(DECT-2020-NR)</w:t>
            </w:r>
          </w:p>
        </w:tc>
        <w:tc>
          <w:tcPr>
            <w:tcW w:w="1890" w:type="dxa"/>
          </w:tcPr>
          <w:p w14:paraId="530A2867" w14:textId="77777777" w:rsidR="00D20B2C" w:rsidRPr="00A17746" w:rsidRDefault="00D20B2C" w:rsidP="00F52598">
            <w:pPr>
              <w:jc w:val="center"/>
              <w:rPr>
                <w:rFonts w:ascii="Arial" w:hAnsi="Arial" w:cs="Arial"/>
              </w:rPr>
            </w:pPr>
            <w:r w:rsidRPr="00A17746">
              <w:rPr>
                <w:rFonts w:ascii="Arial" w:hAnsi="Arial" w:cs="Arial"/>
              </w:rPr>
              <w:t>TSDSI</w:t>
            </w:r>
          </w:p>
        </w:tc>
      </w:tr>
      <w:tr w:rsidR="002B371E" w:rsidRPr="00A17746" w14:paraId="01803537" w14:textId="77777777" w:rsidTr="00F52598">
        <w:tc>
          <w:tcPr>
            <w:tcW w:w="1521" w:type="dxa"/>
          </w:tcPr>
          <w:p w14:paraId="34C83F37" w14:textId="77777777" w:rsidR="002B371E" w:rsidRPr="00A17746" w:rsidRDefault="002B371E" w:rsidP="002B371E">
            <w:pPr>
              <w:rPr>
                <w:rFonts w:ascii="Arial" w:hAnsi="Arial" w:cs="Arial"/>
              </w:rPr>
            </w:pPr>
            <w:r w:rsidRPr="00A17746">
              <w:rPr>
                <w:rFonts w:ascii="Arial" w:hAnsi="Arial" w:cs="Arial"/>
              </w:rPr>
              <w:t xml:space="preserve"> Test environment</w:t>
            </w:r>
          </w:p>
        </w:tc>
        <w:tc>
          <w:tcPr>
            <w:tcW w:w="1889" w:type="dxa"/>
          </w:tcPr>
          <w:p w14:paraId="012DE9BD" w14:textId="77777777" w:rsidR="002B371E" w:rsidRPr="00A17746" w:rsidRDefault="002B371E" w:rsidP="002B371E">
            <w:pPr>
              <w:rPr>
                <w:rFonts w:ascii="Arial" w:hAnsi="Arial" w:cs="Arial"/>
              </w:rPr>
            </w:pPr>
            <w:r w:rsidRPr="00A17746">
              <w:rPr>
                <w:rFonts w:ascii="Arial" w:hAnsi="Arial" w:cs="Arial"/>
                <w:sz w:val="16"/>
                <w:szCs w:val="16"/>
              </w:rPr>
              <w:t>all the five test environments</w:t>
            </w:r>
          </w:p>
        </w:tc>
        <w:tc>
          <w:tcPr>
            <w:tcW w:w="2880" w:type="dxa"/>
          </w:tcPr>
          <w:p w14:paraId="3B1336B0" w14:textId="79239171" w:rsidR="002B371E" w:rsidRPr="00A17746" w:rsidRDefault="00A73BFC" w:rsidP="002B371E">
            <w:pPr>
              <w:rPr>
                <w:rFonts w:ascii="Arial" w:hAnsi="Arial" w:cs="Arial"/>
                <w:sz w:val="16"/>
                <w:szCs w:val="16"/>
              </w:rPr>
            </w:pPr>
            <w:r w:rsidRPr="00A17746">
              <w:rPr>
                <w:rFonts w:ascii="Arial" w:hAnsi="Arial" w:cs="Arial"/>
                <w:sz w:val="16"/>
                <w:szCs w:val="16"/>
              </w:rPr>
              <w:t>This proposal addresses all the five test environments across the three usage scenarios (eMBB, mMTC, and URLLC) as described in Report ITU-R M.2412-0.</w:t>
            </w:r>
          </w:p>
          <w:p w14:paraId="6B25CEEF" w14:textId="77777777" w:rsidR="002B371E" w:rsidRPr="00A17746" w:rsidRDefault="002B371E" w:rsidP="002B371E">
            <w:pPr>
              <w:rPr>
                <w:rFonts w:ascii="Arial" w:hAnsi="Arial" w:cs="Arial"/>
                <w:sz w:val="16"/>
                <w:szCs w:val="16"/>
              </w:rPr>
            </w:pPr>
          </w:p>
        </w:tc>
        <w:tc>
          <w:tcPr>
            <w:tcW w:w="1800" w:type="dxa"/>
          </w:tcPr>
          <w:p w14:paraId="57C1923A" w14:textId="77777777" w:rsidR="00F52598" w:rsidRPr="00F52598" w:rsidRDefault="00F52598" w:rsidP="00F52598">
            <w:pPr>
              <w:rPr>
                <w:rFonts w:ascii="Arial" w:hAnsi="Arial" w:cs="Arial"/>
                <w:sz w:val="16"/>
              </w:rPr>
            </w:pPr>
            <w:r w:rsidRPr="00F52598">
              <w:rPr>
                <w:rFonts w:ascii="Arial" w:hAnsi="Arial" w:cs="Arial"/>
                <w:sz w:val="16"/>
              </w:rPr>
              <w:t>This proposal addresses all the five test environments across the three usage scenarios (eMBB, mMTC, and URLLC) as described in Report ITU-R M.2412-0.</w:t>
            </w:r>
          </w:p>
          <w:p w14:paraId="38139309" w14:textId="77777777" w:rsidR="00F52598" w:rsidRPr="00F52598" w:rsidRDefault="00F52598" w:rsidP="00F52598">
            <w:pPr>
              <w:rPr>
                <w:rFonts w:ascii="Arial" w:hAnsi="Arial" w:cs="Arial"/>
                <w:sz w:val="16"/>
              </w:rPr>
            </w:pPr>
            <w:r w:rsidRPr="00F52598">
              <w:rPr>
                <w:rFonts w:ascii="Arial" w:hAnsi="Arial" w:cs="Arial"/>
                <w:sz w:val="16"/>
              </w:rPr>
              <w:t>Within the SRIT, the DECT-2020 NR component address two usage scenarios (mMTC and URLLC) as described in ITU-R M.2412.0.</w:t>
            </w:r>
          </w:p>
          <w:p w14:paraId="4A4743C5" w14:textId="61FCA38C" w:rsidR="002B371E" w:rsidRPr="00A17746" w:rsidRDefault="00F52598" w:rsidP="00F52598">
            <w:pPr>
              <w:rPr>
                <w:rFonts w:ascii="Arial" w:hAnsi="Arial" w:cs="Arial"/>
                <w:i/>
                <w:sz w:val="14"/>
              </w:rPr>
            </w:pPr>
            <w:r w:rsidRPr="00F52598">
              <w:rPr>
                <w:rFonts w:ascii="Arial" w:hAnsi="Arial" w:cs="Arial"/>
                <w:sz w:val="16"/>
              </w:rPr>
              <w:t>The eMBB usage scenario is addressed by the 3GPP NR component.</w:t>
            </w:r>
          </w:p>
        </w:tc>
        <w:tc>
          <w:tcPr>
            <w:tcW w:w="1890" w:type="dxa"/>
          </w:tcPr>
          <w:p w14:paraId="31360C3C" w14:textId="1347FFFB" w:rsidR="002B371E" w:rsidRPr="00A17746" w:rsidRDefault="002B371E" w:rsidP="002B371E">
            <w:pPr>
              <w:rPr>
                <w:rFonts w:ascii="Arial" w:hAnsi="Arial" w:cs="Arial"/>
              </w:rPr>
            </w:pPr>
            <w:r w:rsidRPr="00A17746">
              <w:rPr>
                <w:rFonts w:ascii="Arial" w:hAnsi="Arial" w:cs="Arial"/>
                <w:sz w:val="16"/>
                <w:szCs w:val="16"/>
              </w:rPr>
              <w:t>all the five test environments</w:t>
            </w:r>
          </w:p>
        </w:tc>
      </w:tr>
      <w:tr w:rsidR="00BD4E3E" w:rsidRPr="00A17746" w14:paraId="7C21C76F" w14:textId="77777777" w:rsidTr="00F52598">
        <w:tc>
          <w:tcPr>
            <w:tcW w:w="1521" w:type="dxa"/>
          </w:tcPr>
          <w:p w14:paraId="2E86232C" w14:textId="77777777" w:rsidR="00BD4E3E" w:rsidRPr="00A17746" w:rsidRDefault="00BD4E3E" w:rsidP="00BD4E3E">
            <w:pPr>
              <w:rPr>
                <w:rFonts w:ascii="Arial" w:hAnsi="Arial" w:cs="Arial"/>
              </w:rPr>
            </w:pPr>
            <w:r w:rsidRPr="00A17746">
              <w:rPr>
                <w:rFonts w:ascii="Arial" w:hAnsi="Arial" w:cs="Arial"/>
              </w:rPr>
              <w:t>Multiple access schemes</w:t>
            </w:r>
          </w:p>
        </w:tc>
        <w:tc>
          <w:tcPr>
            <w:tcW w:w="1889" w:type="dxa"/>
          </w:tcPr>
          <w:p w14:paraId="6B001E8F" w14:textId="77777777" w:rsidR="00BD4E3E" w:rsidRPr="00A17746" w:rsidRDefault="00BD4E3E" w:rsidP="00BD4E3E">
            <w:pPr>
              <w:rPr>
                <w:rFonts w:ascii="Arial" w:hAnsi="Arial" w:cs="Arial"/>
                <w:sz w:val="16"/>
                <w:szCs w:val="16"/>
              </w:rPr>
            </w:pPr>
            <w:r w:rsidRPr="00A17746">
              <w:rPr>
                <w:rFonts w:ascii="Arial" w:hAnsi="Arial" w:cs="Arial"/>
                <w:sz w:val="16"/>
                <w:szCs w:val="16"/>
              </w:rPr>
              <w:t>- DL/UL</w:t>
            </w:r>
          </w:p>
          <w:p w14:paraId="7EA1358A" w14:textId="77777777" w:rsidR="00BD4E3E" w:rsidRPr="00A17746" w:rsidRDefault="00BD4E3E" w:rsidP="00BD4E3E">
            <w:pPr>
              <w:rPr>
                <w:rFonts w:ascii="Arial" w:hAnsi="Arial" w:cs="Arial"/>
                <w:sz w:val="16"/>
                <w:szCs w:val="16"/>
              </w:rPr>
            </w:pPr>
            <w:r w:rsidRPr="00A17746">
              <w:rPr>
                <w:rFonts w:ascii="Arial" w:hAnsi="Arial" w:cs="Arial"/>
                <w:b/>
                <w:sz w:val="16"/>
                <w:szCs w:val="16"/>
              </w:rPr>
              <w:t>OFDMA</w:t>
            </w:r>
            <w:r w:rsidRPr="00A17746">
              <w:rPr>
                <w:rFonts w:ascii="Arial" w:hAnsi="Arial" w:cs="Arial"/>
                <w:sz w:val="16"/>
                <w:szCs w:val="16"/>
              </w:rPr>
              <w:t xml:space="preserve">: </w:t>
            </w:r>
          </w:p>
          <w:p w14:paraId="098FF2C9" w14:textId="77777777" w:rsidR="00BD4E3E" w:rsidRPr="00A17746" w:rsidRDefault="00BD4E3E" w:rsidP="00BD4E3E">
            <w:pPr>
              <w:pStyle w:val="ListParagraph"/>
              <w:widowControl/>
              <w:numPr>
                <w:ilvl w:val="0"/>
                <w:numId w:val="29"/>
              </w:numPr>
              <w:ind w:left="121" w:hanging="175"/>
              <w:rPr>
                <w:rFonts w:ascii="Arial" w:hAnsi="Arial" w:cs="Arial"/>
                <w:sz w:val="16"/>
                <w:szCs w:val="16"/>
              </w:rPr>
            </w:pPr>
            <w:r w:rsidRPr="00A17746">
              <w:rPr>
                <w:rFonts w:ascii="Arial" w:hAnsi="Arial" w:cs="Arial"/>
                <w:sz w:val="16"/>
                <w:szCs w:val="16"/>
              </w:rPr>
              <w:t>Synchronous/scheduling-based</w:t>
            </w:r>
          </w:p>
          <w:p w14:paraId="7261C20A" w14:textId="77777777" w:rsidR="00BD4E3E" w:rsidRPr="00A17746" w:rsidRDefault="00BD4E3E" w:rsidP="00BD4E3E">
            <w:pPr>
              <w:pStyle w:val="ListParagraph"/>
              <w:widowControl/>
              <w:numPr>
                <w:ilvl w:val="0"/>
                <w:numId w:val="29"/>
              </w:numPr>
              <w:ind w:left="121" w:hanging="175"/>
              <w:rPr>
                <w:rFonts w:ascii="Arial" w:hAnsi="Arial" w:cs="Arial"/>
                <w:sz w:val="16"/>
                <w:szCs w:val="16"/>
              </w:rPr>
            </w:pPr>
            <w:r w:rsidRPr="00A17746">
              <w:rPr>
                <w:rFonts w:ascii="Arial" w:hAnsi="Arial" w:cs="Arial"/>
                <w:sz w:val="16"/>
                <w:szCs w:val="16"/>
              </w:rPr>
              <w:t xml:space="preserve">Mutually orthogonal frequency assignments for UE transmission. </w:t>
            </w:r>
          </w:p>
          <w:p w14:paraId="2B5DDC3D" w14:textId="77777777" w:rsidR="00BD4E3E" w:rsidRPr="00A17746" w:rsidRDefault="00BD4E3E" w:rsidP="00BD4E3E">
            <w:pPr>
              <w:pStyle w:val="ListParagraph"/>
              <w:widowControl/>
              <w:numPr>
                <w:ilvl w:val="0"/>
                <w:numId w:val="29"/>
              </w:numPr>
              <w:ind w:left="121" w:hanging="175"/>
              <w:rPr>
                <w:rFonts w:ascii="Arial" w:hAnsi="Arial" w:cs="Arial"/>
                <w:sz w:val="16"/>
                <w:szCs w:val="16"/>
              </w:rPr>
            </w:pPr>
            <w:r w:rsidRPr="00A17746">
              <w:rPr>
                <w:rFonts w:ascii="Arial" w:hAnsi="Arial" w:cs="Arial"/>
                <w:sz w:val="16"/>
                <w:szCs w:val="16"/>
              </w:rPr>
              <w:t xml:space="preserve">One RB consist of 12 subcarriers. Multiple sub-carrier spacings (15kHz, 30kHz, 60kHz and 120kHz) are  supported including  for data </w:t>
            </w:r>
          </w:p>
          <w:p w14:paraId="4AD6EB7F" w14:textId="77777777" w:rsidR="00BD4E3E" w:rsidRPr="00A17746" w:rsidRDefault="00BD4E3E" w:rsidP="00BD4E3E">
            <w:pPr>
              <w:pStyle w:val="ListParagraph"/>
              <w:widowControl/>
              <w:numPr>
                <w:ilvl w:val="0"/>
                <w:numId w:val="29"/>
              </w:numPr>
              <w:ind w:left="121" w:hanging="175"/>
              <w:rPr>
                <w:rFonts w:ascii="Arial" w:hAnsi="Arial" w:cs="Arial"/>
                <w:sz w:val="16"/>
                <w:szCs w:val="16"/>
              </w:rPr>
            </w:pPr>
            <w:r w:rsidRPr="00A17746">
              <w:rPr>
                <w:rFonts w:ascii="Arial" w:hAnsi="Arial" w:cs="Arial"/>
                <w:sz w:val="16"/>
                <w:szCs w:val="16"/>
              </w:rPr>
              <w:t xml:space="preserve"> CP-OFDM for DL/UL and possibly DFT-spread in UL</w:t>
            </w:r>
          </w:p>
          <w:p w14:paraId="32155116" w14:textId="77777777" w:rsidR="00BD4E3E" w:rsidRPr="00A17746" w:rsidRDefault="00BD4E3E" w:rsidP="00BD4E3E">
            <w:pPr>
              <w:pStyle w:val="ListParagraph"/>
              <w:widowControl/>
              <w:numPr>
                <w:ilvl w:val="0"/>
                <w:numId w:val="29"/>
              </w:numPr>
              <w:ind w:left="121" w:hanging="175"/>
              <w:rPr>
                <w:rFonts w:ascii="Arial" w:hAnsi="Arial" w:cs="Arial"/>
                <w:sz w:val="16"/>
                <w:szCs w:val="16"/>
              </w:rPr>
            </w:pPr>
            <w:r w:rsidRPr="00A17746">
              <w:rPr>
                <w:rFonts w:ascii="Arial" w:hAnsi="Arial" w:cs="Arial"/>
                <w:sz w:val="16"/>
                <w:szCs w:val="16"/>
              </w:rPr>
              <w:t xml:space="preserve">Spectral confinement technique is transparent to the receiver. </w:t>
            </w:r>
          </w:p>
          <w:p w14:paraId="76D48CAF" w14:textId="77777777" w:rsidR="00BD4E3E" w:rsidRPr="00A17746" w:rsidRDefault="00BD4E3E" w:rsidP="00BD4E3E">
            <w:pPr>
              <w:rPr>
                <w:rFonts w:ascii="Arial" w:hAnsi="Arial" w:cs="Arial"/>
                <w:b/>
                <w:sz w:val="16"/>
                <w:szCs w:val="16"/>
              </w:rPr>
            </w:pPr>
            <w:r w:rsidRPr="00A17746">
              <w:rPr>
                <w:rFonts w:ascii="Arial" w:hAnsi="Arial" w:cs="Arial"/>
                <w:b/>
                <w:sz w:val="16"/>
                <w:szCs w:val="16"/>
              </w:rPr>
              <w:t>TDMA:</w:t>
            </w:r>
          </w:p>
          <w:p w14:paraId="57F04A0A" w14:textId="77A89919" w:rsidR="00BD4E3E" w:rsidRPr="00A17746" w:rsidRDefault="00BD4E3E" w:rsidP="00BD4E3E">
            <w:pPr>
              <w:spacing w:before="240"/>
              <w:rPr>
                <w:rFonts w:ascii="Arial" w:hAnsi="Arial" w:cs="Arial"/>
                <w:sz w:val="16"/>
                <w:szCs w:val="16"/>
              </w:rPr>
            </w:pPr>
            <w:r w:rsidRPr="00A17746">
              <w:rPr>
                <w:rFonts w:ascii="Arial" w:hAnsi="Arial" w:cs="Arial"/>
                <w:sz w:val="16"/>
                <w:szCs w:val="16"/>
              </w:rPr>
              <w:t xml:space="preserve">One slot consisting of </w:t>
            </w:r>
            <w:r w:rsidRPr="00A17746">
              <w:rPr>
                <w:rFonts w:ascii="Arial" w:hAnsi="Arial" w:cs="Arial"/>
                <w:sz w:val="16"/>
                <w:szCs w:val="16"/>
              </w:rPr>
              <w:lastRenderedPageBreak/>
              <w:t>14 OFDM symbols, or 2~13 OFDM symbols non-slot (for DL) or 1~13 OFDM symbols (for UL) within one slot. The physical length of one slot ranges from 0.125ms to 1ms depending on the sub-carrier spacing</w:t>
            </w:r>
          </w:p>
          <w:p w14:paraId="2E27D123" w14:textId="6BC0A113" w:rsidR="00BD4E3E" w:rsidRPr="00A17746" w:rsidRDefault="00BD4E3E" w:rsidP="00BD4E3E">
            <w:pPr>
              <w:spacing w:before="240"/>
              <w:ind w:left="-54"/>
              <w:rPr>
                <w:rFonts w:ascii="Arial" w:hAnsi="Arial" w:cs="Arial"/>
                <w:sz w:val="16"/>
                <w:szCs w:val="16"/>
              </w:rPr>
            </w:pPr>
            <w:r w:rsidRPr="00A17746">
              <w:rPr>
                <w:rFonts w:ascii="Arial" w:hAnsi="Arial" w:cs="Arial"/>
                <w:b/>
                <w:sz w:val="16"/>
                <w:szCs w:val="16"/>
              </w:rPr>
              <w:t>CDMA</w:t>
            </w:r>
            <w:r w:rsidRPr="00A17746">
              <w:rPr>
                <w:rFonts w:ascii="Arial" w:hAnsi="Arial" w:cs="Arial"/>
                <w:sz w:val="16"/>
                <w:szCs w:val="16"/>
              </w:rPr>
              <w:t>:</w:t>
            </w:r>
          </w:p>
          <w:p w14:paraId="488EE57C" w14:textId="77777777" w:rsidR="00BD4E3E" w:rsidRPr="00A17746" w:rsidRDefault="00BD4E3E" w:rsidP="00BD4E3E">
            <w:pPr>
              <w:rPr>
                <w:rFonts w:ascii="Arial" w:hAnsi="Arial" w:cs="Arial"/>
                <w:sz w:val="16"/>
                <w:szCs w:val="16"/>
              </w:rPr>
            </w:pPr>
            <w:r w:rsidRPr="00A17746">
              <w:rPr>
                <w:rFonts w:ascii="Arial" w:hAnsi="Arial" w:cs="Arial"/>
                <w:sz w:val="16"/>
                <w:szCs w:val="16"/>
              </w:rPr>
              <w:t>• Inter-cell interference suppressed by processing gain of channel coding</w:t>
            </w:r>
          </w:p>
          <w:p w14:paraId="2D06A19C" w14:textId="77777777" w:rsidR="00BD4E3E" w:rsidRPr="00A17746" w:rsidRDefault="00BD4E3E" w:rsidP="00BD4E3E">
            <w:pPr>
              <w:rPr>
                <w:rFonts w:ascii="Arial" w:hAnsi="Arial" w:cs="Arial"/>
                <w:sz w:val="16"/>
                <w:szCs w:val="16"/>
              </w:rPr>
            </w:pPr>
            <w:r w:rsidRPr="00A17746">
              <w:rPr>
                <w:rFonts w:ascii="Arial" w:hAnsi="Arial" w:cs="Arial"/>
                <w:sz w:val="16"/>
                <w:szCs w:val="16"/>
              </w:rPr>
              <w:t xml:space="preserve"> (for more details on channel-coding, see Item</w:t>
            </w:r>
          </w:p>
          <w:p w14:paraId="7272B629" w14:textId="77777777" w:rsidR="00BD4E3E" w:rsidRPr="00A17746" w:rsidRDefault="00BD4E3E" w:rsidP="00BD4E3E">
            <w:pPr>
              <w:rPr>
                <w:rFonts w:ascii="Arial" w:hAnsi="Arial" w:cs="Arial"/>
                <w:sz w:val="16"/>
                <w:szCs w:val="16"/>
              </w:rPr>
            </w:pPr>
            <w:r w:rsidRPr="00A17746">
              <w:rPr>
                <w:rFonts w:ascii="Arial" w:hAnsi="Arial" w:cs="Arial"/>
                <w:sz w:val="16"/>
                <w:szCs w:val="16"/>
              </w:rPr>
              <w:t>5.2.3.2.2.3 and the reference therein).</w:t>
            </w:r>
          </w:p>
          <w:p w14:paraId="35C33097" w14:textId="77777777" w:rsidR="00BD4E3E" w:rsidRPr="00A17746" w:rsidRDefault="00BD4E3E" w:rsidP="00BD4E3E">
            <w:pPr>
              <w:rPr>
                <w:rFonts w:ascii="Arial" w:hAnsi="Arial" w:cs="Arial"/>
                <w:b/>
                <w:sz w:val="16"/>
                <w:szCs w:val="16"/>
              </w:rPr>
            </w:pPr>
            <w:r w:rsidRPr="00A17746">
              <w:rPr>
                <w:rFonts w:ascii="Arial" w:hAnsi="Arial" w:cs="Arial"/>
                <w:b/>
                <w:sz w:val="16"/>
                <w:szCs w:val="16"/>
              </w:rPr>
              <w:t>SDMA:</w:t>
            </w:r>
          </w:p>
          <w:p w14:paraId="1C2BE7B3" w14:textId="5A10FFC5" w:rsidR="00BD4E3E" w:rsidRPr="00A17746" w:rsidRDefault="00BD4E3E" w:rsidP="00BD4E3E">
            <w:pPr>
              <w:rPr>
                <w:rFonts w:ascii="Arial" w:hAnsi="Arial" w:cs="Arial"/>
                <w:sz w:val="16"/>
                <w:szCs w:val="16"/>
              </w:rPr>
            </w:pPr>
            <w:r w:rsidRPr="00A17746">
              <w:rPr>
                <w:rFonts w:ascii="Arial" w:hAnsi="Arial" w:cs="Arial"/>
                <w:sz w:val="16"/>
                <w:szCs w:val="16"/>
              </w:rPr>
              <w:t xml:space="preserve">• Possibility to transmit to/from multiple users using the same time/frequency resource (SDMA a.k.a. “multi-user MIMO </w:t>
            </w:r>
            <w:r w:rsidRPr="00A17746">
              <w:rPr>
                <w:rFonts w:ascii="Arial" w:hAnsi="Arial" w:cs="Arial"/>
                <w:i/>
                <w:sz w:val="16"/>
                <w:szCs w:val="16"/>
              </w:rPr>
              <w:t>(for more details on the advanced antenna capabilities, see Item 5.2.3.2.9 and the reference therein)</w:t>
            </w:r>
            <w:r w:rsidRPr="00A17746">
              <w:rPr>
                <w:rFonts w:ascii="Arial" w:hAnsi="Arial" w:cs="Arial"/>
                <w:sz w:val="16"/>
                <w:szCs w:val="16"/>
              </w:rPr>
              <w:t xml:space="preserve"> </w:t>
            </w:r>
          </w:p>
          <w:p w14:paraId="5B648582" w14:textId="77777777" w:rsidR="00BD4E3E" w:rsidRPr="00A17746" w:rsidRDefault="00BD4E3E" w:rsidP="00BD4E3E">
            <w:pPr>
              <w:rPr>
                <w:rFonts w:ascii="Arial" w:hAnsi="Arial" w:cs="Arial"/>
                <w:sz w:val="16"/>
                <w:szCs w:val="16"/>
              </w:rPr>
            </w:pPr>
            <w:r w:rsidRPr="00A17746">
              <w:rPr>
                <w:rFonts w:ascii="Arial" w:hAnsi="Arial" w:cs="Arial"/>
                <w:sz w:val="16"/>
                <w:szCs w:val="16"/>
              </w:rPr>
              <w:t>• UL transmission scheme without scheduling grant is supported.</w:t>
            </w:r>
          </w:p>
          <w:p w14:paraId="3A62B101" w14:textId="77777777" w:rsidR="00BD4E3E" w:rsidRPr="00A17746" w:rsidRDefault="00BD4E3E" w:rsidP="00BD4E3E">
            <w:pPr>
              <w:rPr>
                <w:rFonts w:ascii="Arial" w:hAnsi="Arial" w:cs="Arial"/>
                <w:sz w:val="16"/>
                <w:szCs w:val="16"/>
              </w:rPr>
            </w:pPr>
            <w:r w:rsidRPr="00A17746">
              <w:rPr>
                <w:rFonts w:ascii="Arial" w:hAnsi="Arial" w:cs="Arial"/>
                <w:sz w:val="16"/>
                <w:szCs w:val="16"/>
              </w:rPr>
              <w:t>•The above scheme is applied to eMBB and URLLC.</w:t>
            </w:r>
          </w:p>
        </w:tc>
        <w:tc>
          <w:tcPr>
            <w:tcW w:w="2880" w:type="dxa"/>
          </w:tcPr>
          <w:p w14:paraId="06BA091B" w14:textId="77777777" w:rsidR="00BD4E3E" w:rsidRPr="00A17746" w:rsidRDefault="00BD4E3E" w:rsidP="00BD4E3E">
            <w:pPr>
              <w:rPr>
                <w:rFonts w:ascii="Arial" w:hAnsi="Arial" w:cs="Arial"/>
                <w:b/>
                <w:color w:val="FF0000"/>
                <w:sz w:val="16"/>
                <w:szCs w:val="16"/>
              </w:rPr>
            </w:pPr>
            <w:r w:rsidRPr="00A17746">
              <w:rPr>
                <w:rFonts w:ascii="Arial" w:hAnsi="Arial" w:cs="Arial"/>
                <w:b/>
                <w:color w:val="FF0000"/>
                <w:sz w:val="16"/>
                <w:szCs w:val="16"/>
              </w:rPr>
              <w:lastRenderedPageBreak/>
              <w:t>For NR component RIT:</w:t>
            </w:r>
          </w:p>
          <w:p w14:paraId="29FBFA9F" w14:textId="77777777" w:rsidR="00BD4E3E" w:rsidRPr="00A17746" w:rsidRDefault="00BD4E3E" w:rsidP="00BD4E3E">
            <w:pPr>
              <w:rPr>
                <w:rFonts w:ascii="Arial" w:hAnsi="Arial" w:cs="Arial"/>
                <w:sz w:val="16"/>
                <w:szCs w:val="16"/>
              </w:rPr>
            </w:pPr>
            <w:r w:rsidRPr="00A17746">
              <w:rPr>
                <w:rFonts w:ascii="Arial" w:hAnsi="Arial" w:cs="Arial"/>
                <w:sz w:val="16"/>
                <w:szCs w:val="16"/>
              </w:rPr>
              <w:t>- Downlink and Uplink:</w:t>
            </w:r>
          </w:p>
          <w:p w14:paraId="42CA66E0" w14:textId="77777777" w:rsidR="00BD4E3E" w:rsidRPr="00A17746" w:rsidRDefault="00BD4E3E" w:rsidP="00BD4E3E">
            <w:pPr>
              <w:rPr>
                <w:rFonts w:ascii="Arial" w:hAnsi="Arial" w:cs="Arial"/>
                <w:sz w:val="16"/>
                <w:szCs w:val="16"/>
              </w:rPr>
            </w:pPr>
            <w:r w:rsidRPr="00A17746">
              <w:rPr>
                <w:rFonts w:ascii="Arial" w:hAnsi="Arial" w:cs="Arial"/>
                <w:sz w:val="16"/>
                <w:szCs w:val="16"/>
              </w:rPr>
              <w:t>The multiple access is a combination of</w:t>
            </w:r>
          </w:p>
          <w:p w14:paraId="69D9734B" w14:textId="77777777" w:rsidR="00BD4E3E" w:rsidRPr="00A17746" w:rsidRDefault="00BD4E3E" w:rsidP="00BD4E3E">
            <w:pPr>
              <w:rPr>
                <w:rFonts w:ascii="Arial" w:hAnsi="Arial" w:cs="Arial"/>
                <w:sz w:val="16"/>
                <w:szCs w:val="16"/>
              </w:rPr>
            </w:pPr>
            <w:r w:rsidRPr="00A17746">
              <w:rPr>
                <w:rFonts w:ascii="Arial" w:hAnsi="Arial" w:cs="Arial"/>
                <w:sz w:val="16"/>
                <w:szCs w:val="16"/>
              </w:rPr>
              <w:t>• OFDMA: Synchronous/scheduling-based; the transmission to/from different UEs uses mutually orthogonal frequency assignments. Granularity in frequency assignment: One resource block consisting of 12 subcarriers. Multiple sub-carrier spacings are supported including 15kHz, 30kHz, 60kHz and 120kHz for data (see Item 5.2.3.2.7 and reference therein).</w:t>
            </w:r>
          </w:p>
          <w:p w14:paraId="5628EEDE" w14:textId="77777777" w:rsidR="00BD4E3E" w:rsidRPr="00A17746" w:rsidRDefault="00BD4E3E" w:rsidP="00BD4E3E">
            <w:pPr>
              <w:rPr>
                <w:rFonts w:ascii="Arial" w:hAnsi="Arial" w:cs="Arial"/>
                <w:sz w:val="16"/>
                <w:szCs w:val="16"/>
              </w:rPr>
            </w:pPr>
            <w:r w:rsidRPr="00A17746">
              <w:rPr>
                <w:rFonts w:ascii="Arial" w:hAnsi="Arial" w:cs="Arial"/>
                <w:sz w:val="16"/>
                <w:szCs w:val="16"/>
              </w:rPr>
              <w:t>n CP-OFDM is applied for both downlink and uplink. DFT-spread OFDM can also be configured for uplink.</w:t>
            </w:r>
          </w:p>
          <w:p w14:paraId="7B60A6B1" w14:textId="77777777" w:rsidR="00BD4E3E" w:rsidRPr="00A17746" w:rsidRDefault="00BD4E3E" w:rsidP="00BD4E3E">
            <w:pPr>
              <w:rPr>
                <w:rFonts w:ascii="Arial" w:hAnsi="Arial" w:cs="Arial"/>
                <w:sz w:val="16"/>
                <w:szCs w:val="16"/>
              </w:rPr>
            </w:pPr>
            <w:r w:rsidRPr="00A17746">
              <w:rPr>
                <w:rFonts w:ascii="Arial" w:hAnsi="Arial" w:cs="Arial"/>
                <w:sz w:val="16"/>
                <w:szCs w:val="16"/>
              </w:rPr>
              <w:t xml:space="preserve">n Spectral confinement technique(s) (e.g. filtering, windowing, etc.) for a waveform at the transmitter is transparent to the receiver. When such confinement techniques are used, the spectral utilization ratio can </w:t>
            </w:r>
            <w:r w:rsidRPr="00A17746">
              <w:rPr>
                <w:rFonts w:ascii="Arial" w:hAnsi="Arial" w:cs="Arial"/>
                <w:sz w:val="16"/>
                <w:szCs w:val="16"/>
              </w:rPr>
              <w:lastRenderedPageBreak/>
              <w:t>be enhanced.</w:t>
            </w:r>
          </w:p>
          <w:p w14:paraId="45E7D1A8" w14:textId="77777777" w:rsidR="00BD4E3E" w:rsidRPr="00A17746" w:rsidRDefault="00BD4E3E" w:rsidP="00BD4E3E">
            <w:pPr>
              <w:rPr>
                <w:rFonts w:ascii="Arial" w:hAnsi="Arial" w:cs="Arial"/>
                <w:sz w:val="16"/>
                <w:szCs w:val="16"/>
              </w:rPr>
            </w:pPr>
            <w:r w:rsidRPr="00A17746">
              <w:rPr>
                <w:rFonts w:ascii="Arial" w:hAnsi="Arial" w:cs="Arial"/>
                <w:sz w:val="16"/>
                <w:szCs w:val="16"/>
              </w:rPr>
              <w:t>• TDMA: Transmission to/from different UEs with separation in time. Granularity: One slot consisting of 14 OFDM symbols, or 2, 4, 7 OFDM symbols within one slot. The</w:t>
            </w:r>
          </w:p>
          <w:p w14:paraId="6962EF86" w14:textId="77777777" w:rsidR="00BD4E3E" w:rsidRPr="00A17746" w:rsidRDefault="00BD4E3E" w:rsidP="00BD4E3E">
            <w:pPr>
              <w:rPr>
                <w:rFonts w:ascii="Arial" w:hAnsi="Arial" w:cs="Arial"/>
                <w:sz w:val="16"/>
                <w:szCs w:val="16"/>
              </w:rPr>
            </w:pPr>
            <w:r w:rsidRPr="00A17746">
              <w:rPr>
                <w:rFonts w:ascii="Arial" w:hAnsi="Arial" w:cs="Arial"/>
                <w:sz w:val="16"/>
                <w:szCs w:val="16"/>
              </w:rPr>
              <w:t>physical length of one slot ranges from 0.125ms to 1ms depending on the sub-carrier spacing (for more details on the frame structure, see Item 5.2.3.2.7 and the references therein).</w:t>
            </w:r>
          </w:p>
          <w:p w14:paraId="138BCB30" w14:textId="77777777" w:rsidR="00BD4E3E" w:rsidRPr="00A17746" w:rsidRDefault="00BD4E3E" w:rsidP="00BD4E3E">
            <w:pPr>
              <w:rPr>
                <w:rFonts w:ascii="Arial" w:hAnsi="Arial" w:cs="Arial"/>
                <w:sz w:val="16"/>
                <w:szCs w:val="16"/>
              </w:rPr>
            </w:pPr>
            <w:r w:rsidRPr="00A17746">
              <w:rPr>
                <w:rFonts w:ascii="Arial" w:hAnsi="Arial" w:cs="Arial"/>
                <w:sz w:val="16"/>
                <w:szCs w:val="16"/>
              </w:rPr>
              <w:t>• CDMA: Inter-cell interference suppressed by processing gain of channel coding allowing for a frequency reuse of one (for more details on channel-coding, see Item 5.2.3.2.2.3 and the reference therein).</w:t>
            </w:r>
          </w:p>
          <w:p w14:paraId="74FEAC4D" w14:textId="77777777" w:rsidR="00BD4E3E" w:rsidRPr="00A17746" w:rsidRDefault="00BD4E3E" w:rsidP="00BD4E3E">
            <w:pPr>
              <w:rPr>
                <w:rFonts w:ascii="Arial" w:hAnsi="Arial" w:cs="Arial"/>
                <w:sz w:val="16"/>
                <w:szCs w:val="16"/>
              </w:rPr>
            </w:pPr>
            <w:r w:rsidRPr="00A17746">
              <w:rPr>
                <w:rFonts w:ascii="Arial" w:hAnsi="Arial" w:cs="Arial"/>
                <w:sz w:val="16"/>
                <w:szCs w:val="16"/>
              </w:rPr>
              <w:t>• SDMA: Possibility to transmit to/from multiple users using the same time/frequency resource (SDMA a.k.a. “multi-user MIMO”) as part of the advanced-antenna capabilities (for more details on the advanced-antenna capabilities, see Item 5.2.3.2.9 and the least an UL transmission scheme without scheduling grant is supported.</w:t>
            </w:r>
          </w:p>
          <w:p w14:paraId="69250B31" w14:textId="77777777" w:rsidR="00BD4E3E" w:rsidRPr="00A17746" w:rsidRDefault="00BD4E3E" w:rsidP="00BD4E3E">
            <w:pPr>
              <w:rPr>
                <w:rFonts w:ascii="Arial" w:hAnsi="Arial" w:cs="Arial"/>
                <w:sz w:val="16"/>
                <w:szCs w:val="16"/>
              </w:rPr>
            </w:pPr>
            <w:r w:rsidRPr="00A17746">
              <w:rPr>
                <w:rFonts w:ascii="Arial" w:hAnsi="Arial" w:cs="Arial"/>
                <w:sz w:val="16"/>
                <w:szCs w:val="16"/>
              </w:rPr>
              <w:t>The above scheme is at least applied to eMBB and URLLC. (Note: Synchronous means that timing offset between UEs is within cyclic prefix by e.g. timing alignment.)</w:t>
            </w:r>
          </w:p>
          <w:p w14:paraId="4D2B5581" w14:textId="77777777" w:rsidR="00BD4E3E" w:rsidRPr="00A17746" w:rsidRDefault="00BD4E3E" w:rsidP="00BD4E3E">
            <w:pPr>
              <w:rPr>
                <w:rFonts w:ascii="Arial" w:hAnsi="Arial" w:cs="Arial"/>
                <w:b/>
                <w:color w:val="FF0000"/>
                <w:sz w:val="16"/>
                <w:szCs w:val="16"/>
              </w:rPr>
            </w:pPr>
            <w:r w:rsidRPr="00A17746">
              <w:rPr>
                <w:rFonts w:ascii="Arial" w:hAnsi="Arial" w:cs="Arial"/>
                <w:b/>
                <w:color w:val="FF0000"/>
                <w:sz w:val="16"/>
                <w:szCs w:val="16"/>
              </w:rPr>
              <w:t>For LTE component RIT:</w:t>
            </w:r>
          </w:p>
          <w:p w14:paraId="127C15A0" w14:textId="77777777" w:rsidR="00BD4E3E" w:rsidRPr="00A17746" w:rsidRDefault="00BD4E3E" w:rsidP="00BD4E3E">
            <w:pPr>
              <w:rPr>
                <w:rFonts w:ascii="Arial" w:hAnsi="Arial" w:cs="Arial"/>
                <w:sz w:val="16"/>
                <w:szCs w:val="16"/>
              </w:rPr>
            </w:pPr>
            <w:r w:rsidRPr="00A17746">
              <w:rPr>
                <w:rFonts w:ascii="Arial" w:hAnsi="Arial" w:cs="Arial"/>
                <w:sz w:val="16"/>
                <w:szCs w:val="16"/>
              </w:rPr>
              <w:t>- Downlink and Uplink:</w:t>
            </w:r>
          </w:p>
          <w:p w14:paraId="3D5653D9" w14:textId="77777777" w:rsidR="00BD4E3E" w:rsidRPr="00A17746" w:rsidRDefault="00BD4E3E" w:rsidP="00BD4E3E">
            <w:pPr>
              <w:rPr>
                <w:rFonts w:ascii="Arial" w:hAnsi="Arial" w:cs="Arial"/>
                <w:sz w:val="16"/>
                <w:szCs w:val="16"/>
              </w:rPr>
            </w:pPr>
            <w:r w:rsidRPr="00A17746">
              <w:rPr>
                <w:rFonts w:ascii="Arial" w:hAnsi="Arial" w:cs="Arial"/>
                <w:sz w:val="16"/>
                <w:szCs w:val="16"/>
              </w:rPr>
              <w:t>The multiple access is a combination of</w:t>
            </w:r>
          </w:p>
          <w:p w14:paraId="33DB7291" w14:textId="77777777" w:rsidR="00BD4E3E" w:rsidRPr="00A17746" w:rsidRDefault="00BD4E3E" w:rsidP="00BD4E3E">
            <w:pPr>
              <w:rPr>
                <w:rFonts w:ascii="Arial" w:hAnsi="Arial" w:cs="Arial"/>
                <w:sz w:val="16"/>
                <w:szCs w:val="16"/>
              </w:rPr>
            </w:pPr>
            <w:r w:rsidRPr="00A17746">
              <w:rPr>
                <w:rFonts w:ascii="Arial" w:hAnsi="Arial" w:cs="Arial"/>
                <w:sz w:val="16"/>
                <w:szCs w:val="16"/>
              </w:rPr>
              <w:t>• OFDMA: Synchronous/scheduling-based is supported for both DL and UL; the</w:t>
            </w:r>
          </w:p>
          <w:p w14:paraId="04C6EA23" w14:textId="77777777" w:rsidR="00BD4E3E" w:rsidRPr="00A17746" w:rsidRDefault="00BD4E3E" w:rsidP="00BD4E3E">
            <w:pPr>
              <w:rPr>
                <w:rFonts w:ascii="Arial" w:hAnsi="Arial" w:cs="Arial"/>
                <w:sz w:val="16"/>
                <w:szCs w:val="16"/>
              </w:rPr>
            </w:pPr>
            <w:r w:rsidRPr="00A17746">
              <w:rPr>
                <w:rFonts w:ascii="Arial" w:hAnsi="Arial" w:cs="Arial"/>
                <w:sz w:val="16"/>
                <w:szCs w:val="16"/>
              </w:rPr>
              <w:t>transmission to/from different UEs uses mutually orthogonal frequency assignments. In</w:t>
            </w:r>
          </w:p>
          <w:p w14:paraId="5E1102CD" w14:textId="77777777" w:rsidR="00BD4E3E" w:rsidRPr="00A17746" w:rsidRDefault="00BD4E3E" w:rsidP="00BD4E3E">
            <w:pPr>
              <w:rPr>
                <w:rFonts w:ascii="Arial" w:hAnsi="Arial" w:cs="Arial"/>
                <w:sz w:val="16"/>
                <w:szCs w:val="16"/>
              </w:rPr>
            </w:pPr>
            <w:r w:rsidRPr="00A17746">
              <w:rPr>
                <w:rFonts w:ascii="Arial" w:hAnsi="Arial" w:cs="Arial"/>
                <w:sz w:val="16"/>
                <w:szCs w:val="16"/>
              </w:rPr>
              <w:t>addition, non-orthogonal multiple access is supported for DL (known as MUST, see</w:t>
            </w:r>
          </w:p>
          <w:p w14:paraId="4DA55441" w14:textId="77777777" w:rsidR="00BD4E3E" w:rsidRPr="00A17746" w:rsidRDefault="00BD4E3E" w:rsidP="00BD4E3E">
            <w:pPr>
              <w:rPr>
                <w:rFonts w:ascii="Arial" w:hAnsi="Arial" w:cs="Arial"/>
                <w:sz w:val="16"/>
                <w:szCs w:val="16"/>
              </w:rPr>
            </w:pPr>
            <w:r w:rsidRPr="00A17746">
              <w:rPr>
                <w:rFonts w:ascii="Arial" w:hAnsi="Arial" w:cs="Arial"/>
                <w:sz w:val="16"/>
                <w:szCs w:val="16"/>
              </w:rPr>
              <w:t>[36.211] sub-clause 7.1.2 for more details). Granularity in frequency assignment: One</w:t>
            </w:r>
          </w:p>
          <w:p w14:paraId="5A9E1D06" w14:textId="77777777" w:rsidR="00BD4E3E" w:rsidRPr="00A17746" w:rsidRDefault="00BD4E3E" w:rsidP="00BD4E3E">
            <w:pPr>
              <w:rPr>
                <w:rFonts w:ascii="Arial" w:hAnsi="Arial" w:cs="Arial"/>
                <w:sz w:val="16"/>
                <w:szCs w:val="16"/>
              </w:rPr>
            </w:pPr>
            <w:r w:rsidRPr="00A17746">
              <w:rPr>
                <w:rFonts w:ascii="Arial" w:hAnsi="Arial" w:cs="Arial"/>
                <w:sz w:val="16"/>
                <w:szCs w:val="16"/>
              </w:rPr>
              <w:t>resource block consisting of 12 subcarriers. Sub-carrier spacings of 15kHz is supported</w:t>
            </w:r>
          </w:p>
          <w:p w14:paraId="7ECC6018" w14:textId="77777777" w:rsidR="00BD4E3E" w:rsidRPr="00A17746" w:rsidRDefault="00BD4E3E" w:rsidP="00BD4E3E">
            <w:pPr>
              <w:rPr>
                <w:rFonts w:ascii="Arial" w:hAnsi="Arial" w:cs="Arial"/>
                <w:sz w:val="16"/>
                <w:szCs w:val="16"/>
              </w:rPr>
            </w:pPr>
            <w:r w:rsidRPr="00A17746">
              <w:rPr>
                <w:rFonts w:ascii="Arial" w:hAnsi="Arial" w:cs="Arial"/>
                <w:sz w:val="16"/>
                <w:szCs w:val="16"/>
              </w:rPr>
              <w:t>for uni-cast data and subcarrier spacings of 15kHz, 7.5kHz and 1.25kHz are supported</w:t>
            </w:r>
          </w:p>
          <w:p w14:paraId="018F6EA9" w14:textId="77777777" w:rsidR="00BD4E3E" w:rsidRPr="00A17746" w:rsidRDefault="00BD4E3E" w:rsidP="00BD4E3E">
            <w:pPr>
              <w:rPr>
                <w:rFonts w:ascii="Arial" w:hAnsi="Arial" w:cs="Arial"/>
                <w:sz w:val="16"/>
                <w:szCs w:val="16"/>
              </w:rPr>
            </w:pPr>
            <w:r w:rsidRPr="00A17746">
              <w:rPr>
                <w:rFonts w:ascii="Arial" w:hAnsi="Arial" w:cs="Arial"/>
                <w:sz w:val="16"/>
                <w:szCs w:val="16"/>
              </w:rPr>
              <w:t>for multi-cast data (see Item 5.2.3.2.7 and reference therein).</w:t>
            </w:r>
          </w:p>
          <w:p w14:paraId="7694F945" w14:textId="77777777" w:rsidR="00BD4E3E" w:rsidRPr="00A17746" w:rsidRDefault="00BD4E3E" w:rsidP="00BD4E3E">
            <w:pPr>
              <w:rPr>
                <w:rFonts w:ascii="Arial" w:hAnsi="Arial" w:cs="Arial"/>
                <w:sz w:val="16"/>
                <w:szCs w:val="16"/>
              </w:rPr>
            </w:pPr>
            <w:r w:rsidRPr="00A17746">
              <w:rPr>
                <w:rFonts w:ascii="Arial" w:hAnsi="Arial" w:cs="Arial"/>
                <w:sz w:val="16"/>
                <w:szCs w:val="16"/>
              </w:rPr>
              <w:t>n CP-OFDM is applied for downlink. DFT-spread OFDM is applied for uplink.</w:t>
            </w:r>
          </w:p>
          <w:p w14:paraId="4C2BCEE4" w14:textId="77777777" w:rsidR="00BD4E3E" w:rsidRPr="00A17746" w:rsidRDefault="00BD4E3E" w:rsidP="00BD4E3E">
            <w:pPr>
              <w:rPr>
                <w:rFonts w:ascii="Arial" w:hAnsi="Arial" w:cs="Arial"/>
                <w:sz w:val="16"/>
                <w:szCs w:val="16"/>
              </w:rPr>
            </w:pPr>
            <w:r w:rsidRPr="00A17746">
              <w:rPr>
                <w:rFonts w:ascii="Arial" w:hAnsi="Arial" w:cs="Arial"/>
                <w:sz w:val="16"/>
                <w:szCs w:val="16"/>
              </w:rPr>
              <w:t>• TDMA: Transmission to/from different UEs with separation in time. Granularity: One</w:t>
            </w:r>
          </w:p>
          <w:p w14:paraId="47ACEBC0" w14:textId="77777777" w:rsidR="00BD4E3E" w:rsidRPr="00A17746" w:rsidRDefault="00BD4E3E" w:rsidP="00BD4E3E">
            <w:pPr>
              <w:rPr>
                <w:rFonts w:ascii="Arial" w:hAnsi="Arial" w:cs="Arial"/>
                <w:sz w:val="16"/>
                <w:szCs w:val="16"/>
              </w:rPr>
            </w:pPr>
            <w:r w:rsidRPr="00A17746">
              <w:rPr>
                <w:rFonts w:ascii="Arial" w:hAnsi="Arial" w:cs="Arial"/>
                <w:sz w:val="16"/>
                <w:szCs w:val="16"/>
              </w:rPr>
              <w:t>subframe of length 1 ms, or slot of 7 OFDM symbols (0.5ms), or sub-slot of length 2~3</w:t>
            </w:r>
          </w:p>
          <w:p w14:paraId="4FDD064E" w14:textId="77777777" w:rsidR="00BD4E3E" w:rsidRPr="00A17746" w:rsidRDefault="00BD4E3E" w:rsidP="00BD4E3E">
            <w:pPr>
              <w:rPr>
                <w:rFonts w:ascii="Arial" w:hAnsi="Arial" w:cs="Arial"/>
                <w:sz w:val="16"/>
                <w:szCs w:val="16"/>
              </w:rPr>
            </w:pPr>
            <w:r w:rsidRPr="00A17746">
              <w:rPr>
                <w:rFonts w:ascii="Arial" w:hAnsi="Arial" w:cs="Arial"/>
                <w:sz w:val="16"/>
                <w:szCs w:val="16"/>
              </w:rPr>
              <w:t xml:space="preserve">OFDM symbols (0.143ms~0.214ms) (for more details on the frame </w:t>
            </w:r>
            <w:r w:rsidRPr="00A17746">
              <w:rPr>
                <w:rFonts w:ascii="Arial" w:hAnsi="Arial" w:cs="Arial"/>
                <w:sz w:val="16"/>
                <w:szCs w:val="16"/>
              </w:rPr>
              <w:lastRenderedPageBreak/>
              <w:t>structure, see Item</w:t>
            </w:r>
          </w:p>
          <w:p w14:paraId="6D47CB34" w14:textId="77777777" w:rsidR="00BD4E3E" w:rsidRPr="00A17746" w:rsidRDefault="00BD4E3E" w:rsidP="00BD4E3E">
            <w:pPr>
              <w:rPr>
                <w:rFonts w:ascii="Arial" w:hAnsi="Arial" w:cs="Arial"/>
                <w:sz w:val="16"/>
                <w:szCs w:val="16"/>
              </w:rPr>
            </w:pPr>
            <w:r w:rsidRPr="00A17746">
              <w:rPr>
                <w:rFonts w:ascii="Arial" w:hAnsi="Arial" w:cs="Arial"/>
                <w:sz w:val="16"/>
                <w:szCs w:val="16"/>
              </w:rPr>
              <w:t>5.2.3.2.7 and the references therein).</w:t>
            </w:r>
          </w:p>
          <w:p w14:paraId="764B872B" w14:textId="77777777" w:rsidR="00BD4E3E" w:rsidRPr="00A17746" w:rsidRDefault="00BD4E3E" w:rsidP="00BD4E3E">
            <w:pPr>
              <w:rPr>
                <w:rFonts w:ascii="Arial" w:hAnsi="Arial" w:cs="Arial"/>
                <w:sz w:val="16"/>
                <w:szCs w:val="16"/>
              </w:rPr>
            </w:pPr>
            <w:r w:rsidRPr="00A17746">
              <w:rPr>
                <w:rFonts w:ascii="Arial" w:hAnsi="Arial" w:cs="Arial"/>
                <w:sz w:val="16"/>
                <w:szCs w:val="16"/>
              </w:rPr>
              <w:t>• CDMA: Inter-cell interference suppressed by processing gain of channel coding</w:t>
            </w:r>
          </w:p>
          <w:p w14:paraId="4A8D716F" w14:textId="77777777" w:rsidR="00BD4E3E" w:rsidRPr="00A17746" w:rsidRDefault="00BD4E3E" w:rsidP="00BD4E3E">
            <w:pPr>
              <w:rPr>
                <w:rFonts w:ascii="Arial" w:hAnsi="Arial" w:cs="Arial"/>
                <w:sz w:val="16"/>
                <w:szCs w:val="16"/>
              </w:rPr>
            </w:pPr>
            <w:r w:rsidRPr="00A17746">
              <w:rPr>
                <w:rFonts w:ascii="Arial" w:hAnsi="Arial" w:cs="Arial"/>
                <w:sz w:val="16"/>
                <w:szCs w:val="16"/>
              </w:rPr>
              <w:t>allowing for a frequency reuse of one (for more details on channel-coding, see Item</w:t>
            </w:r>
          </w:p>
          <w:p w14:paraId="2F45900F" w14:textId="77777777" w:rsidR="00BD4E3E" w:rsidRPr="00A17746" w:rsidRDefault="00BD4E3E" w:rsidP="00BD4E3E">
            <w:pPr>
              <w:rPr>
                <w:rFonts w:ascii="Arial" w:hAnsi="Arial" w:cs="Arial"/>
                <w:sz w:val="16"/>
                <w:szCs w:val="16"/>
              </w:rPr>
            </w:pPr>
            <w:r w:rsidRPr="00A17746">
              <w:rPr>
                <w:rFonts w:ascii="Arial" w:hAnsi="Arial" w:cs="Arial"/>
                <w:sz w:val="16"/>
                <w:szCs w:val="16"/>
              </w:rPr>
              <w:t>5.2.3.2.2.3 and the reference therein).</w:t>
            </w:r>
          </w:p>
          <w:p w14:paraId="1AB45609" w14:textId="77777777" w:rsidR="00BD4E3E" w:rsidRPr="00A17746" w:rsidRDefault="00BD4E3E" w:rsidP="00BD4E3E">
            <w:pPr>
              <w:rPr>
                <w:rFonts w:ascii="Arial" w:hAnsi="Arial" w:cs="Arial"/>
                <w:sz w:val="16"/>
                <w:szCs w:val="16"/>
              </w:rPr>
            </w:pPr>
            <w:r w:rsidRPr="00A17746">
              <w:rPr>
                <w:rFonts w:ascii="Arial" w:hAnsi="Arial" w:cs="Arial"/>
                <w:sz w:val="16"/>
                <w:szCs w:val="16"/>
              </w:rPr>
              <w:t>• SDMA: Possibility to transmit to/from multiple users using the same time/frequency</w:t>
            </w:r>
          </w:p>
          <w:p w14:paraId="13554ECB" w14:textId="77777777" w:rsidR="00BD4E3E" w:rsidRPr="00A17746" w:rsidRDefault="00BD4E3E" w:rsidP="00BD4E3E">
            <w:pPr>
              <w:rPr>
                <w:rFonts w:ascii="Arial" w:hAnsi="Arial" w:cs="Arial"/>
                <w:sz w:val="16"/>
                <w:szCs w:val="16"/>
              </w:rPr>
            </w:pPr>
            <w:r w:rsidRPr="00A17746">
              <w:rPr>
                <w:rFonts w:ascii="Arial" w:hAnsi="Arial" w:cs="Arial"/>
                <w:sz w:val="16"/>
                <w:szCs w:val="16"/>
              </w:rPr>
              <w:t>resource (SDMA a.k.a. “multi-user MIMO”) as part of the advanced-antenna capabilities</w:t>
            </w:r>
          </w:p>
          <w:p w14:paraId="4ABC8C13" w14:textId="77777777" w:rsidR="00BD4E3E" w:rsidRPr="00A17746" w:rsidRDefault="00BD4E3E" w:rsidP="00BD4E3E">
            <w:pPr>
              <w:rPr>
                <w:rFonts w:ascii="Arial" w:hAnsi="Arial" w:cs="Arial"/>
                <w:sz w:val="16"/>
                <w:szCs w:val="16"/>
              </w:rPr>
            </w:pPr>
            <w:r w:rsidRPr="00A17746">
              <w:rPr>
                <w:rFonts w:ascii="Arial" w:hAnsi="Arial" w:cs="Arial"/>
                <w:sz w:val="16"/>
                <w:szCs w:val="16"/>
              </w:rPr>
              <w:t>(for more details on the advanced-antenna capabilities, see Item 5.2.3.2.9 and the</w:t>
            </w:r>
          </w:p>
          <w:p w14:paraId="3E5695EF" w14:textId="77777777" w:rsidR="00BD4E3E" w:rsidRPr="00A17746" w:rsidRDefault="00BD4E3E" w:rsidP="00BD4E3E">
            <w:pPr>
              <w:rPr>
                <w:rFonts w:ascii="Arial" w:hAnsi="Arial" w:cs="Arial"/>
                <w:sz w:val="16"/>
                <w:szCs w:val="16"/>
              </w:rPr>
            </w:pPr>
            <w:r w:rsidRPr="00A17746">
              <w:rPr>
                <w:rFonts w:ascii="Arial" w:hAnsi="Arial" w:cs="Arial"/>
                <w:sz w:val="16"/>
                <w:szCs w:val="16"/>
              </w:rPr>
              <w:t>reference therein)</w:t>
            </w:r>
          </w:p>
          <w:p w14:paraId="1AC2D448" w14:textId="77777777" w:rsidR="00BD4E3E" w:rsidRPr="00A17746" w:rsidRDefault="00BD4E3E" w:rsidP="00BD4E3E">
            <w:pPr>
              <w:rPr>
                <w:rFonts w:ascii="Arial" w:hAnsi="Arial" w:cs="Arial"/>
                <w:sz w:val="16"/>
                <w:szCs w:val="16"/>
              </w:rPr>
            </w:pPr>
            <w:r w:rsidRPr="00A17746">
              <w:rPr>
                <w:rFonts w:ascii="Arial" w:hAnsi="Arial" w:cs="Arial"/>
                <w:sz w:val="16"/>
                <w:szCs w:val="16"/>
              </w:rPr>
              <w:t>For NB-IoT, the multiple access is a combination of OFDMA, TDMA and CDMA, where</w:t>
            </w:r>
          </w:p>
          <w:p w14:paraId="3F569B8F" w14:textId="77777777" w:rsidR="00BD4E3E" w:rsidRPr="00A17746" w:rsidRDefault="00BD4E3E" w:rsidP="00BD4E3E">
            <w:pPr>
              <w:rPr>
                <w:rFonts w:ascii="Arial" w:hAnsi="Arial" w:cs="Arial"/>
                <w:sz w:val="16"/>
                <w:szCs w:val="16"/>
              </w:rPr>
            </w:pPr>
            <w:r w:rsidRPr="00A17746">
              <w:rPr>
                <w:rFonts w:ascii="Arial" w:hAnsi="Arial" w:cs="Arial"/>
                <w:sz w:val="16"/>
                <w:szCs w:val="16"/>
              </w:rPr>
              <w:t>OFDMA and TDMA are as follows</w:t>
            </w:r>
          </w:p>
          <w:p w14:paraId="789A88C6" w14:textId="77777777" w:rsidR="00BD4E3E" w:rsidRPr="00A17746" w:rsidRDefault="00BD4E3E" w:rsidP="00BD4E3E">
            <w:pPr>
              <w:rPr>
                <w:rFonts w:ascii="Arial" w:hAnsi="Arial" w:cs="Arial"/>
                <w:sz w:val="16"/>
                <w:szCs w:val="16"/>
              </w:rPr>
            </w:pPr>
            <w:r w:rsidRPr="00A17746">
              <w:rPr>
                <w:rFonts w:ascii="Arial" w:hAnsi="Arial" w:cs="Arial"/>
                <w:sz w:val="16"/>
                <w:szCs w:val="16"/>
              </w:rPr>
              <w:t>• OFDMA:</w:t>
            </w:r>
          </w:p>
          <w:p w14:paraId="5B7E0D3D" w14:textId="77777777" w:rsidR="00BD4E3E" w:rsidRPr="00A17746" w:rsidRDefault="00BD4E3E" w:rsidP="00BD4E3E">
            <w:pPr>
              <w:rPr>
                <w:rFonts w:ascii="Arial" w:hAnsi="Arial" w:cs="Arial"/>
                <w:sz w:val="16"/>
                <w:szCs w:val="16"/>
              </w:rPr>
            </w:pPr>
            <w:r w:rsidRPr="00A17746">
              <w:rPr>
                <w:rFonts w:ascii="Arial" w:hAnsi="Arial" w:cs="Arial"/>
                <w:sz w:val="16"/>
                <w:szCs w:val="16"/>
              </w:rPr>
              <w:t>n UL: DFT-spread OFDM. Granularity in frequency domain: A single sub-carrier</w:t>
            </w:r>
          </w:p>
          <w:p w14:paraId="0DCEBA00" w14:textId="77777777" w:rsidR="00BD4E3E" w:rsidRPr="00A17746" w:rsidRDefault="00BD4E3E" w:rsidP="00BD4E3E">
            <w:pPr>
              <w:rPr>
                <w:rFonts w:ascii="Arial" w:hAnsi="Arial" w:cs="Arial"/>
                <w:sz w:val="16"/>
                <w:szCs w:val="16"/>
              </w:rPr>
            </w:pPr>
            <w:r w:rsidRPr="00A17746">
              <w:rPr>
                <w:rFonts w:ascii="Arial" w:hAnsi="Arial" w:cs="Arial"/>
                <w:sz w:val="16"/>
                <w:szCs w:val="16"/>
              </w:rPr>
              <w:t>with either 3.75 kHz or 15 kHz sub-carrier spacing, or 3, 6, or 12 sub-carriers with</w:t>
            </w:r>
          </w:p>
          <w:p w14:paraId="4EC24780" w14:textId="77777777" w:rsidR="00BD4E3E" w:rsidRPr="00A17746" w:rsidRDefault="00BD4E3E" w:rsidP="00BD4E3E">
            <w:pPr>
              <w:rPr>
                <w:rFonts w:ascii="Arial" w:hAnsi="Arial" w:cs="Arial"/>
                <w:sz w:val="16"/>
                <w:szCs w:val="16"/>
              </w:rPr>
            </w:pPr>
            <w:r w:rsidRPr="00A17746">
              <w:rPr>
                <w:rFonts w:ascii="Arial" w:hAnsi="Arial" w:cs="Arial"/>
                <w:sz w:val="16"/>
                <w:szCs w:val="16"/>
              </w:rPr>
              <w:t>a sub-carrier spacing of 15 kHz. A resource block consists of 12 sub-carriers with</w:t>
            </w:r>
          </w:p>
          <w:p w14:paraId="0E3DC781" w14:textId="77777777" w:rsidR="00BD4E3E" w:rsidRPr="00A17746" w:rsidRDefault="00BD4E3E" w:rsidP="00BD4E3E">
            <w:pPr>
              <w:rPr>
                <w:rFonts w:ascii="Arial" w:hAnsi="Arial" w:cs="Arial"/>
                <w:sz w:val="16"/>
                <w:szCs w:val="16"/>
              </w:rPr>
            </w:pPr>
            <w:r w:rsidRPr="00A17746">
              <w:rPr>
                <w:rFonts w:ascii="Arial" w:hAnsi="Arial" w:cs="Arial"/>
                <w:sz w:val="16"/>
                <w:szCs w:val="16"/>
              </w:rPr>
              <w:t>15 kHz sub-carrier spacing, or 48 sub-carriers with 3.75 kHz sub-carrier spacing</w:t>
            </w:r>
          </w:p>
          <w:p w14:paraId="731B56B5" w14:textId="77777777" w:rsidR="00BD4E3E" w:rsidRPr="00A17746" w:rsidRDefault="00BD4E3E" w:rsidP="00BD4E3E">
            <w:pPr>
              <w:rPr>
                <w:rFonts w:ascii="Arial" w:hAnsi="Arial" w:cs="Arial"/>
                <w:sz w:val="16"/>
                <w:szCs w:val="16"/>
              </w:rPr>
            </w:pPr>
            <w:r w:rsidRPr="00A17746">
              <w:rPr>
                <w:rFonts w:ascii="Arial" w:hAnsi="Arial" w:cs="Arial"/>
                <w:sz w:val="16"/>
                <w:szCs w:val="16"/>
              </w:rPr>
              <w:t>→ 180 kHz.</w:t>
            </w:r>
          </w:p>
          <w:p w14:paraId="7ADA5C74" w14:textId="77777777" w:rsidR="00BD4E3E" w:rsidRPr="00A17746" w:rsidRDefault="00BD4E3E" w:rsidP="00BD4E3E">
            <w:pPr>
              <w:rPr>
                <w:rFonts w:ascii="Arial" w:hAnsi="Arial" w:cs="Arial"/>
                <w:sz w:val="16"/>
                <w:szCs w:val="16"/>
              </w:rPr>
            </w:pPr>
            <w:r w:rsidRPr="00A17746">
              <w:rPr>
                <w:rFonts w:ascii="Arial" w:hAnsi="Arial" w:cs="Arial"/>
                <w:sz w:val="16"/>
                <w:szCs w:val="16"/>
              </w:rPr>
              <w:t>n DL: Granularity in frequency domain: one resource block consisting of 12</w:t>
            </w:r>
          </w:p>
          <w:p w14:paraId="2619D457" w14:textId="77777777" w:rsidR="00BD4E3E" w:rsidRPr="00A17746" w:rsidRDefault="00BD4E3E" w:rsidP="00BD4E3E">
            <w:pPr>
              <w:rPr>
                <w:rFonts w:ascii="Arial" w:hAnsi="Arial" w:cs="Arial"/>
                <w:sz w:val="16"/>
                <w:szCs w:val="16"/>
              </w:rPr>
            </w:pPr>
            <w:r w:rsidRPr="00A17746">
              <w:rPr>
                <w:rFonts w:ascii="Arial" w:hAnsi="Arial" w:cs="Arial"/>
                <w:sz w:val="16"/>
                <w:szCs w:val="16"/>
              </w:rPr>
              <w:t>subcarriers with 15 kHz sub-carrier spacing→ 180 kHz</w:t>
            </w:r>
          </w:p>
          <w:p w14:paraId="47F3CD5F" w14:textId="77777777" w:rsidR="00BD4E3E" w:rsidRPr="00A17746" w:rsidRDefault="00BD4E3E" w:rsidP="00BD4E3E">
            <w:pPr>
              <w:rPr>
                <w:rFonts w:ascii="Arial" w:hAnsi="Arial" w:cs="Arial"/>
                <w:sz w:val="16"/>
                <w:szCs w:val="16"/>
              </w:rPr>
            </w:pPr>
            <w:r w:rsidRPr="00A17746">
              <w:rPr>
                <w:rFonts w:ascii="Arial" w:hAnsi="Arial" w:cs="Arial"/>
                <w:sz w:val="16"/>
                <w:szCs w:val="16"/>
              </w:rPr>
              <w:t>• TDMA: Transmission to/from different UEs with separation in time</w:t>
            </w:r>
          </w:p>
          <w:p w14:paraId="6F1A7F17" w14:textId="77777777" w:rsidR="00BD4E3E" w:rsidRPr="00A17746" w:rsidRDefault="00BD4E3E" w:rsidP="00BD4E3E">
            <w:pPr>
              <w:rPr>
                <w:rFonts w:ascii="Arial" w:hAnsi="Arial" w:cs="Arial"/>
                <w:sz w:val="16"/>
                <w:szCs w:val="16"/>
              </w:rPr>
            </w:pPr>
            <w:r w:rsidRPr="00A17746">
              <w:rPr>
                <w:rFonts w:ascii="Arial" w:hAnsi="Arial" w:cs="Arial"/>
                <w:sz w:val="16"/>
                <w:szCs w:val="16"/>
              </w:rPr>
              <w:t>n UL: Granularity: One resource unit of 1 ms, 2 ms, 4 ms, 8 ms, with 15 kHz subcarrier</w:t>
            </w:r>
          </w:p>
          <w:p w14:paraId="668A7D6E" w14:textId="77777777" w:rsidR="00BD4E3E" w:rsidRPr="00A17746" w:rsidRDefault="00BD4E3E" w:rsidP="00BD4E3E">
            <w:pPr>
              <w:rPr>
                <w:rFonts w:ascii="Arial" w:hAnsi="Arial" w:cs="Arial"/>
                <w:sz w:val="16"/>
                <w:szCs w:val="16"/>
              </w:rPr>
            </w:pPr>
            <w:r w:rsidRPr="00A17746">
              <w:rPr>
                <w:rFonts w:ascii="Arial" w:hAnsi="Arial" w:cs="Arial"/>
                <w:sz w:val="16"/>
                <w:szCs w:val="16"/>
              </w:rPr>
              <w:t>spacing, depending on allocated number of sub-carrier(s); or 32 ms with</w:t>
            </w:r>
          </w:p>
          <w:p w14:paraId="69FACA56" w14:textId="77777777" w:rsidR="00BD4E3E" w:rsidRPr="00A17746" w:rsidRDefault="00BD4E3E" w:rsidP="00BD4E3E">
            <w:pPr>
              <w:rPr>
                <w:rFonts w:ascii="Arial" w:hAnsi="Arial" w:cs="Arial"/>
                <w:sz w:val="16"/>
                <w:szCs w:val="16"/>
              </w:rPr>
            </w:pPr>
            <w:r w:rsidRPr="00A17746">
              <w:rPr>
                <w:rFonts w:ascii="Arial" w:hAnsi="Arial" w:cs="Arial"/>
                <w:sz w:val="16"/>
                <w:szCs w:val="16"/>
              </w:rPr>
              <w:t>3.75 kHz sub-carrier spacing (for more details on the frame structure, see Item</w:t>
            </w:r>
          </w:p>
          <w:p w14:paraId="55313C3A" w14:textId="77777777" w:rsidR="00BD4E3E" w:rsidRPr="00A17746" w:rsidRDefault="00BD4E3E" w:rsidP="00BD4E3E">
            <w:pPr>
              <w:rPr>
                <w:rFonts w:ascii="Arial" w:hAnsi="Arial" w:cs="Arial"/>
                <w:sz w:val="16"/>
                <w:szCs w:val="16"/>
              </w:rPr>
            </w:pPr>
            <w:r w:rsidRPr="00A17746">
              <w:rPr>
                <w:rFonts w:ascii="Arial" w:hAnsi="Arial" w:cs="Arial"/>
                <w:sz w:val="16"/>
                <w:szCs w:val="16"/>
              </w:rPr>
              <w:t>5.2.3.2.7 and the references therein)</w:t>
            </w:r>
          </w:p>
          <w:p w14:paraId="5CE067FE" w14:textId="77777777" w:rsidR="00BD4E3E" w:rsidRPr="00A17746" w:rsidRDefault="00BD4E3E" w:rsidP="00BD4E3E">
            <w:pPr>
              <w:rPr>
                <w:rFonts w:ascii="Arial" w:hAnsi="Arial" w:cs="Arial"/>
                <w:sz w:val="16"/>
                <w:szCs w:val="16"/>
              </w:rPr>
            </w:pPr>
            <w:r w:rsidRPr="00A17746">
              <w:rPr>
                <w:rFonts w:ascii="Arial" w:hAnsi="Arial" w:cs="Arial"/>
                <w:sz w:val="16"/>
                <w:szCs w:val="16"/>
              </w:rPr>
              <w:t>n DL: Granularity: One resource unit (subframe) of length 1 ms.</w:t>
            </w:r>
          </w:p>
          <w:p w14:paraId="79B84DF3" w14:textId="28025CD5" w:rsidR="00BD4E3E" w:rsidRPr="00A17746" w:rsidRDefault="00BD4E3E" w:rsidP="00BD4E3E">
            <w:pPr>
              <w:rPr>
                <w:rFonts w:ascii="Arial" w:hAnsi="Arial" w:cs="Arial"/>
                <w:sz w:val="16"/>
                <w:szCs w:val="16"/>
              </w:rPr>
            </w:pPr>
            <w:r w:rsidRPr="00A17746">
              <w:rPr>
                <w:rFonts w:ascii="Arial" w:hAnsi="Arial" w:cs="Arial"/>
                <w:sz w:val="16"/>
                <w:szCs w:val="16"/>
              </w:rPr>
              <w:t>n Repetition of a transmission is supported.</w:t>
            </w:r>
          </w:p>
        </w:tc>
        <w:tc>
          <w:tcPr>
            <w:tcW w:w="1800" w:type="dxa"/>
          </w:tcPr>
          <w:p w14:paraId="4D3E479D" w14:textId="77777777" w:rsidR="005A2599" w:rsidRPr="005A2599" w:rsidRDefault="005A2599" w:rsidP="005A2599">
            <w:pPr>
              <w:rPr>
                <w:rFonts w:ascii="Arial" w:hAnsi="Arial" w:cs="Arial"/>
                <w:b/>
                <w:color w:val="FF0000"/>
                <w:sz w:val="16"/>
                <w:szCs w:val="16"/>
              </w:rPr>
            </w:pPr>
            <w:r w:rsidRPr="005A2599">
              <w:rPr>
                <w:rFonts w:ascii="Arial" w:hAnsi="Arial" w:cs="Arial"/>
                <w:b/>
                <w:color w:val="FF0000"/>
                <w:sz w:val="16"/>
                <w:szCs w:val="16"/>
              </w:rPr>
              <w:lastRenderedPageBreak/>
              <w:t>For DECT-2020 NR component RIT:</w:t>
            </w:r>
          </w:p>
          <w:p w14:paraId="694E31CB" w14:textId="77777777" w:rsidR="005A2599" w:rsidRPr="005A2599" w:rsidRDefault="005A2599" w:rsidP="005A2599">
            <w:pPr>
              <w:rPr>
                <w:rFonts w:ascii="Arial" w:hAnsi="Arial" w:cs="Arial"/>
                <w:sz w:val="16"/>
                <w:szCs w:val="16"/>
              </w:rPr>
            </w:pPr>
            <w:r w:rsidRPr="005A2599">
              <w:rPr>
                <w:rFonts w:ascii="Arial" w:hAnsi="Arial" w:cs="Arial"/>
                <w:sz w:val="16"/>
                <w:szCs w:val="16"/>
              </w:rPr>
              <w:t>Both time-division and frequency-division multiple access. The system can simultaneously use multiple frequency sub-channels, and within each, sequential uplink or downlink transfers may occur. Time-overlapping transmit/receive is not supported: the FP device can perform independent transmission to multiple PP devices on a given time interval; on a</w:t>
            </w:r>
            <w:r w:rsidRPr="005A2599">
              <w:rPr>
                <w:rFonts w:ascii="Arial" w:hAnsi="Arial" w:cs="Arial"/>
                <w:b/>
                <w:sz w:val="16"/>
                <w:szCs w:val="16"/>
              </w:rPr>
              <w:t xml:space="preserve"> </w:t>
            </w:r>
            <w:r w:rsidRPr="005A2599">
              <w:rPr>
                <w:rFonts w:ascii="Arial" w:hAnsi="Arial" w:cs="Arial"/>
                <w:sz w:val="16"/>
                <w:szCs w:val="16"/>
              </w:rPr>
              <w:t xml:space="preserve">different time interval the FP device can receive transmissions from </w:t>
            </w:r>
            <w:r w:rsidRPr="005A2599">
              <w:rPr>
                <w:rFonts w:ascii="Arial" w:hAnsi="Arial" w:cs="Arial"/>
                <w:sz w:val="16"/>
                <w:szCs w:val="16"/>
              </w:rPr>
              <w:lastRenderedPageBreak/>
              <w:t>multiple PP devices.</w:t>
            </w:r>
          </w:p>
          <w:p w14:paraId="77D917D4" w14:textId="77777777" w:rsidR="005A2599" w:rsidRPr="005A2599" w:rsidRDefault="005A2599" w:rsidP="005A2599">
            <w:pPr>
              <w:rPr>
                <w:rFonts w:ascii="Arial" w:hAnsi="Arial" w:cs="Arial"/>
                <w:sz w:val="16"/>
                <w:szCs w:val="16"/>
              </w:rPr>
            </w:pPr>
            <w:r w:rsidRPr="005A2599">
              <w:rPr>
                <w:rFonts w:ascii="Arial" w:hAnsi="Arial" w:cs="Arial"/>
                <w:sz w:val="16"/>
                <w:szCs w:val="16"/>
              </w:rPr>
              <w:t>An FP device can support simultaneous links to multiple PP devices.</w:t>
            </w:r>
          </w:p>
          <w:p w14:paraId="3A1C6712" w14:textId="6C90BAAE" w:rsidR="00BD4E3E" w:rsidRPr="00AC292B" w:rsidRDefault="005A2599" w:rsidP="005A2599">
            <w:pPr>
              <w:rPr>
                <w:rFonts w:ascii="Arial" w:hAnsi="Arial" w:cs="Arial"/>
                <w:sz w:val="16"/>
                <w:szCs w:val="16"/>
              </w:rPr>
            </w:pPr>
            <w:r w:rsidRPr="005A2599">
              <w:rPr>
                <w:rFonts w:ascii="Arial" w:hAnsi="Arial" w:cs="Arial"/>
                <w:sz w:val="16"/>
                <w:szCs w:val="16"/>
              </w:rPr>
              <w:t>Nominal sub-carrier spacing is 27 kHz with a nominal time slot duration of 416.67µs. Additional sub-carrier spacings up to 432 kHz are supported depending on deployment.</w:t>
            </w:r>
          </w:p>
        </w:tc>
        <w:tc>
          <w:tcPr>
            <w:tcW w:w="1890" w:type="dxa"/>
          </w:tcPr>
          <w:p w14:paraId="023C735F" w14:textId="77777777" w:rsidR="00BD4E3E" w:rsidRPr="00A17746" w:rsidRDefault="00BD4E3E" w:rsidP="00BD4E3E">
            <w:pPr>
              <w:rPr>
                <w:rFonts w:ascii="Arial" w:hAnsi="Arial" w:cs="Arial"/>
                <w:sz w:val="16"/>
                <w:szCs w:val="16"/>
              </w:rPr>
            </w:pPr>
            <w:r w:rsidRPr="00A17746">
              <w:rPr>
                <w:rFonts w:ascii="Arial" w:hAnsi="Arial" w:cs="Arial"/>
                <w:sz w:val="16"/>
                <w:szCs w:val="16"/>
              </w:rPr>
              <w:lastRenderedPageBreak/>
              <w:t>- DL/UL</w:t>
            </w:r>
          </w:p>
          <w:p w14:paraId="6422A2AE" w14:textId="77777777" w:rsidR="00BD4E3E" w:rsidRPr="00A17746" w:rsidRDefault="00BD4E3E" w:rsidP="00BD4E3E">
            <w:pPr>
              <w:rPr>
                <w:rFonts w:ascii="Arial" w:hAnsi="Arial" w:cs="Arial"/>
                <w:sz w:val="16"/>
                <w:szCs w:val="16"/>
              </w:rPr>
            </w:pPr>
            <w:r w:rsidRPr="00A17746">
              <w:rPr>
                <w:rFonts w:ascii="Arial" w:hAnsi="Arial" w:cs="Arial"/>
                <w:b/>
                <w:sz w:val="16"/>
                <w:szCs w:val="16"/>
              </w:rPr>
              <w:t>OFDMA</w:t>
            </w:r>
            <w:r w:rsidRPr="00A17746">
              <w:rPr>
                <w:rFonts w:ascii="Arial" w:hAnsi="Arial" w:cs="Arial"/>
                <w:sz w:val="16"/>
                <w:szCs w:val="16"/>
              </w:rPr>
              <w:t xml:space="preserve">: </w:t>
            </w:r>
          </w:p>
          <w:p w14:paraId="1FC7DCA2" w14:textId="77777777" w:rsidR="00BD4E3E" w:rsidRPr="00A17746" w:rsidRDefault="00BD4E3E" w:rsidP="00BD4E3E">
            <w:pPr>
              <w:pStyle w:val="ListParagraph"/>
              <w:widowControl/>
              <w:numPr>
                <w:ilvl w:val="0"/>
                <w:numId w:val="29"/>
              </w:numPr>
              <w:ind w:left="121" w:hanging="175"/>
              <w:rPr>
                <w:rFonts w:ascii="Arial" w:hAnsi="Arial" w:cs="Arial"/>
                <w:sz w:val="16"/>
                <w:szCs w:val="16"/>
              </w:rPr>
            </w:pPr>
            <w:r w:rsidRPr="00A17746">
              <w:rPr>
                <w:rFonts w:ascii="Arial" w:hAnsi="Arial" w:cs="Arial"/>
                <w:sz w:val="16"/>
                <w:szCs w:val="16"/>
              </w:rPr>
              <w:t>Synchronous/scheduling-based</w:t>
            </w:r>
          </w:p>
          <w:p w14:paraId="51680127" w14:textId="77777777" w:rsidR="00BD4E3E" w:rsidRPr="00A17746" w:rsidRDefault="00BD4E3E" w:rsidP="00BD4E3E">
            <w:pPr>
              <w:pStyle w:val="ListParagraph"/>
              <w:widowControl/>
              <w:numPr>
                <w:ilvl w:val="0"/>
                <w:numId w:val="29"/>
              </w:numPr>
              <w:ind w:left="121" w:hanging="175"/>
              <w:rPr>
                <w:rFonts w:ascii="Arial" w:hAnsi="Arial" w:cs="Arial"/>
                <w:sz w:val="16"/>
                <w:szCs w:val="16"/>
              </w:rPr>
            </w:pPr>
            <w:r w:rsidRPr="00A17746">
              <w:rPr>
                <w:rFonts w:ascii="Arial" w:hAnsi="Arial" w:cs="Arial"/>
                <w:sz w:val="16"/>
                <w:szCs w:val="16"/>
              </w:rPr>
              <w:t xml:space="preserve">Mutually orthogonal frequency assignments for UE transmission. </w:t>
            </w:r>
          </w:p>
          <w:p w14:paraId="1E0107E4" w14:textId="77777777" w:rsidR="00BD4E3E" w:rsidRPr="00A17746" w:rsidRDefault="00BD4E3E" w:rsidP="00BD4E3E">
            <w:pPr>
              <w:pStyle w:val="ListParagraph"/>
              <w:widowControl/>
              <w:numPr>
                <w:ilvl w:val="0"/>
                <w:numId w:val="29"/>
              </w:numPr>
              <w:ind w:left="121" w:hanging="175"/>
              <w:rPr>
                <w:rFonts w:ascii="Arial" w:hAnsi="Arial" w:cs="Arial"/>
                <w:sz w:val="16"/>
                <w:szCs w:val="16"/>
              </w:rPr>
            </w:pPr>
            <w:r w:rsidRPr="00A17746">
              <w:rPr>
                <w:rFonts w:ascii="Arial" w:hAnsi="Arial" w:cs="Arial"/>
                <w:sz w:val="16"/>
                <w:szCs w:val="16"/>
              </w:rPr>
              <w:t xml:space="preserve">One RB consist of 12 subcarriers. Multiple sub-carrier spacings (15kHz, 30kHz, 60kHz and 120kHz) are  supported including  for data </w:t>
            </w:r>
          </w:p>
          <w:p w14:paraId="28987DB0" w14:textId="77777777" w:rsidR="00BD4E3E" w:rsidRPr="00A17746" w:rsidRDefault="00BD4E3E" w:rsidP="00BD4E3E">
            <w:pPr>
              <w:pStyle w:val="ListParagraph"/>
              <w:widowControl/>
              <w:numPr>
                <w:ilvl w:val="0"/>
                <w:numId w:val="29"/>
              </w:numPr>
              <w:ind w:left="121" w:hanging="175"/>
              <w:rPr>
                <w:rFonts w:ascii="Arial" w:hAnsi="Arial" w:cs="Arial"/>
                <w:sz w:val="16"/>
                <w:szCs w:val="16"/>
              </w:rPr>
            </w:pPr>
            <w:r w:rsidRPr="00A17746">
              <w:rPr>
                <w:rFonts w:ascii="Arial" w:hAnsi="Arial" w:cs="Arial"/>
                <w:sz w:val="16"/>
                <w:szCs w:val="16"/>
              </w:rPr>
              <w:t xml:space="preserve"> CP-OFDM for DL/UL and possibly DFT-spread in UL</w:t>
            </w:r>
          </w:p>
          <w:p w14:paraId="7D1A83D4" w14:textId="77777777" w:rsidR="00BD4E3E" w:rsidRPr="00A17746" w:rsidRDefault="00BD4E3E" w:rsidP="00BD4E3E">
            <w:pPr>
              <w:pStyle w:val="ListParagraph"/>
              <w:widowControl/>
              <w:numPr>
                <w:ilvl w:val="0"/>
                <w:numId w:val="29"/>
              </w:numPr>
              <w:ind w:left="121" w:hanging="175"/>
              <w:rPr>
                <w:rFonts w:ascii="Arial" w:hAnsi="Arial" w:cs="Arial"/>
                <w:sz w:val="16"/>
                <w:szCs w:val="16"/>
              </w:rPr>
            </w:pPr>
            <w:r w:rsidRPr="00A17746">
              <w:rPr>
                <w:rFonts w:ascii="Arial" w:hAnsi="Arial" w:cs="Arial"/>
                <w:sz w:val="16"/>
                <w:szCs w:val="16"/>
              </w:rPr>
              <w:t xml:space="preserve">Spectral confinement technique is transparent to the receiver. </w:t>
            </w:r>
          </w:p>
          <w:p w14:paraId="7D40535F" w14:textId="77777777" w:rsidR="00BD4E3E" w:rsidRPr="00A17746" w:rsidRDefault="00BD4E3E" w:rsidP="00BD4E3E">
            <w:pPr>
              <w:rPr>
                <w:rFonts w:ascii="Arial" w:hAnsi="Arial" w:cs="Arial"/>
                <w:b/>
                <w:sz w:val="16"/>
                <w:szCs w:val="16"/>
              </w:rPr>
            </w:pPr>
            <w:r w:rsidRPr="00A17746">
              <w:rPr>
                <w:rFonts w:ascii="Arial" w:hAnsi="Arial" w:cs="Arial"/>
                <w:b/>
                <w:sz w:val="16"/>
                <w:szCs w:val="16"/>
              </w:rPr>
              <w:t>TDMA:</w:t>
            </w:r>
          </w:p>
          <w:p w14:paraId="27CB715A" w14:textId="77777777" w:rsidR="00BD4E3E" w:rsidRPr="00A17746" w:rsidRDefault="00BD4E3E" w:rsidP="00BD4E3E">
            <w:pPr>
              <w:spacing w:before="240"/>
              <w:rPr>
                <w:rFonts w:ascii="Arial" w:hAnsi="Arial" w:cs="Arial"/>
                <w:sz w:val="16"/>
                <w:szCs w:val="16"/>
              </w:rPr>
            </w:pPr>
            <w:r w:rsidRPr="00A17746">
              <w:rPr>
                <w:rFonts w:ascii="Arial" w:hAnsi="Arial" w:cs="Arial"/>
                <w:sz w:val="16"/>
                <w:szCs w:val="16"/>
              </w:rPr>
              <w:t xml:space="preserve">One slot consisting of </w:t>
            </w:r>
            <w:r w:rsidRPr="00A17746">
              <w:rPr>
                <w:rFonts w:ascii="Arial" w:hAnsi="Arial" w:cs="Arial"/>
                <w:sz w:val="16"/>
                <w:szCs w:val="16"/>
              </w:rPr>
              <w:lastRenderedPageBreak/>
              <w:t>14 OFDM symbols, or 2~13 OFDM symbols non-slot (for DL) or 1~13 OFDM symbols (for UL) within one slot. The physical length of one slot ranges from 0.125ms to 1ms depending on the sub-carrier spacing</w:t>
            </w:r>
          </w:p>
          <w:p w14:paraId="42C85DB1" w14:textId="77777777" w:rsidR="00BD4E3E" w:rsidRPr="00A17746" w:rsidRDefault="00BD4E3E" w:rsidP="00BD4E3E">
            <w:pPr>
              <w:spacing w:before="240"/>
              <w:ind w:left="-54"/>
              <w:rPr>
                <w:rFonts w:ascii="Arial" w:hAnsi="Arial" w:cs="Arial"/>
                <w:sz w:val="16"/>
                <w:szCs w:val="16"/>
              </w:rPr>
            </w:pPr>
            <w:r w:rsidRPr="00A17746">
              <w:rPr>
                <w:rFonts w:ascii="Arial" w:hAnsi="Arial" w:cs="Arial"/>
                <w:b/>
                <w:sz w:val="16"/>
                <w:szCs w:val="16"/>
              </w:rPr>
              <w:t>CDMA</w:t>
            </w:r>
            <w:r w:rsidRPr="00A17746">
              <w:rPr>
                <w:rFonts w:ascii="Arial" w:hAnsi="Arial" w:cs="Arial"/>
                <w:sz w:val="16"/>
                <w:szCs w:val="16"/>
              </w:rPr>
              <w:t>:</w:t>
            </w:r>
          </w:p>
          <w:p w14:paraId="1BBF1A88" w14:textId="77777777" w:rsidR="00BD4E3E" w:rsidRPr="00A17746" w:rsidRDefault="00BD4E3E" w:rsidP="00BD4E3E">
            <w:pPr>
              <w:rPr>
                <w:rFonts w:ascii="Arial" w:hAnsi="Arial" w:cs="Arial"/>
                <w:sz w:val="16"/>
                <w:szCs w:val="16"/>
              </w:rPr>
            </w:pPr>
            <w:r w:rsidRPr="00A17746">
              <w:rPr>
                <w:rFonts w:ascii="Arial" w:hAnsi="Arial" w:cs="Arial"/>
                <w:sz w:val="16"/>
                <w:szCs w:val="16"/>
              </w:rPr>
              <w:t>• Inter-cell interference suppressed by processing gain of channel coding</w:t>
            </w:r>
          </w:p>
          <w:p w14:paraId="0D6994F9" w14:textId="77777777" w:rsidR="00BD4E3E" w:rsidRPr="00A17746" w:rsidRDefault="00BD4E3E" w:rsidP="00BD4E3E">
            <w:pPr>
              <w:rPr>
                <w:rFonts w:ascii="Arial" w:hAnsi="Arial" w:cs="Arial"/>
                <w:sz w:val="16"/>
                <w:szCs w:val="16"/>
              </w:rPr>
            </w:pPr>
            <w:r w:rsidRPr="00A17746">
              <w:rPr>
                <w:rFonts w:ascii="Arial" w:hAnsi="Arial" w:cs="Arial"/>
                <w:sz w:val="16"/>
                <w:szCs w:val="16"/>
              </w:rPr>
              <w:t xml:space="preserve"> (for more details on channel-coding, see Item</w:t>
            </w:r>
          </w:p>
          <w:p w14:paraId="2684C576" w14:textId="77777777" w:rsidR="00BD4E3E" w:rsidRPr="00A17746" w:rsidRDefault="00BD4E3E" w:rsidP="00BD4E3E">
            <w:pPr>
              <w:rPr>
                <w:rFonts w:ascii="Arial" w:hAnsi="Arial" w:cs="Arial"/>
                <w:sz w:val="16"/>
                <w:szCs w:val="16"/>
              </w:rPr>
            </w:pPr>
            <w:r w:rsidRPr="00A17746">
              <w:rPr>
                <w:rFonts w:ascii="Arial" w:hAnsi="Arial" w:cs="Arial"/>
                <w:sz w:val="16"/>
                <w:szCs w:val="16"/>
              </w:rPr>
              <w:t>5.2.3.2.2.3 and the reference therein).</w:t>
            </w:r>
          </w:p>
          <w:p w14:paraId="4E9811C3" w14:textId="77777777" w:rsidR="00BD4E3E" w:rsidRPr="00A17746" w:rsidRDefault="00BD4E3E" w:rsidP="00BD4E3E">
            <w:pPr>
              <w:rPr>
                <w:rFonts w:ascii="Arial" w:hAnsi="Arial" w:cs="Arial"/>
                <w:b/>
                <w:sz w:val="16"/>
                <w:szCs w:val="16"/>
              </w:rPr>
            </w:pPr>
            <w:r w:rsidRPr="00A17746">
              <w:rPr>
                <w:rFonts w:ascii="Arial" w:hAnsi="Arial" w:cs="Arial"/>
                <w:b/>
                <w:sz w:val="16"/>
                <w:szCs w:val="16"/>
              </w:rPr>
              <w:t>SDMA:</w:t>
            </w:r>
          </w:p>
          <w:p w14:paraId="3AEE5423" w14:textId="77777777" w:rsidR="00BD4E3E" w:rsidRPr="00A17746" w:rsidRDefault="00BD4E3E" w:rsidP="00BD4E3E">
            <w:pPr>
              <w:rPr>
                <w:rFonts w:ascii="Arial" w:hAnsi="Arial" w:cs="Arial"/>
                <w:sz w:val="16"/>
                <w:szCs w:val="16"/>
              </w:rPr>
            </w:pPr>
            <w:r w:rsidRPr="00A17746">
              <w:rPr>
                <w:rFonts w:ascii="Arial" w:hAnsi="Arial" w:cs="Arial"/>
                <w:sz w:val="16"/>
                <w:szCs w:val="16"/>
              </w:rPr>
              <w:t xml:space="preserve">• Possibility to transmit to/from multiple users using the same time/frequency resource (SDMA a.k.a. “multi-user MIMO </w:t>
            </w:r>
            <w:r w:rsidRPr="00A17746">
              <w:rPr>
                <w:rFonts w:ascii="Arial" w:hAnsi="Arial" w:cs="Arial"/>
                <w:i/>
                <w:sz w:val="16"/>
                <w:szCs w:val="16"/>
              </w:rPr>
              <w:t>(for more details on the advanced antenna capabilities, see Item 5.2.3.2.9 and the reference therein)</w:t>
            </w:r>
            <w:r w:rsidRPr="00A17746">
              <w:rPr>
                <w:rFonts w:ascii="Arial" w:hAnsi="Arial" w:cs="Arial"/>
                <w:sz w:val="16"/>
                <w:szCs w:val="16"/>
              </w:rPr>
              <w:t xml:space="preserve"> </w:t>
            </w:r>
          </w:p>
          <w:p w14:paraId="641E8493" w14:textId="77777777" w:rsidR="00BD4E3E" w:rsidRPr="00A17746" w:rsidRDefault="00BD4E3E" w:rsidP="00BD4E3E">
            <w:pPr>
              <w:rPr>
                <w:rFonts w:ascii="Arial" w:hAnsi="Arial" w:cs="Arial"/>
                <w:sz w:val="16"/>
                <w:szCs w:val="16"/>
              </w:rPr>
            </w:pPr>
            <w:r w:rsidRPr="00A17746">
              <w:rPr>
                <w:rFonts w:ascii="Arial" w:hAnsi="Arial" w:cs="Arial"/>
                <w:sz w:val="16"/>
                <w:szCs w:val="16"/>
              </w:rPr>
              <w:t>• UL transmission scheme without scheduling grant is supported.</w:t>
            </w:r>
          </w:p>
          <w:p w14:paraId="2F08B558" w14:textId="01D0EEA5" w:rsidR="00BD4E3E" w:rsidRPr="00A17746" w:rsidRDefault="00BD4E3E" w:rsidP="00BD4E3E">
            <w:pPr>
              <w:rPr>
                <w:rFonts w:ascii="Arial" w:hAnsi="Arial" w:cs="Arial"/>
                <w:sz w:val="16"/>
              </w:rPr>
            </w:pPr>
            <w:r w:rsidRPr="00A17746">
              <w:rPr>
                <w:rFonts w:ascii="Arial" w:hAnsi="Arial" w:cs="Arial"/>
                <w:sz w:val="16"/>
                <w:szCs w:val="16"/>
              </w:rPr>
              <w:t>•The above scheme is applied to eMBB and URLLC.</w:t>
            </w:r>
          </w:p>
        </w:tc>
      </w:tr>
      <w:tr w:rsidR="004A74B7" w:rsidRPr="00A17746" w14:paraId="78DFAAAE" w14:textId="77777777" w:rsidTr="00F52598">
        <w:tc>
          <w:tcPr>
            <w:tcW w:w="1521" w:type="dxa"/>
          </w:tcPr>
          <w:p w14:paraId="36ECDEB1" w14:textId="77777777" w:rsidR="004A74B7" w:rsidRPr="00A17746" w:rsidRDefault="004A74B7" w:rsidP="004A74B7">
            <w:pPr>
              <w:rPr>
                <w:rFonts w:ascii="Arial" w:hAnsi="Arial" w:cs="Arial"/>
              </w:rPr>
            </w:pPr>
            <w:r w:rsidRPr="00A17746">
              <w:rPr>
                <w:rFonts w:ascii="Arial" w:hAnsi="Arial" w:cs="Arial"/>
              </w:rPr>
              <w:lastRenderedPageBreak/>
              <w:t>baseband modulation scheme and symbol rate after modulation</w:t>
            </w:r>
          </w:p>
        </w:tc>
        <w:tc>
          <w:tcPr>
            <w:tcW w:w="1889" w:type="dxa"/>
          </w:tcPr>
          <w:p w14:paraId="3827FF66" w14:textId="77777777" w:rsidR="004A74B7" w:rsidRPr="00A17746" w:rsidRDefault="004A74B7" w:rsidP="004A74B7">
            <w:pPr>
              <w:rPr>
                <w:rFonts w:ascii="Arial" w:hAnsi="Arial" w:cs="Arial"/>
                <w:b/>
                <w:sz w:val="16"/>
                <w:szCs w:val="16"/>
              </w:rPr>
            </w:pPr>
            <w:r w:rsidRPr="00A17746">
              <w:rPr>
                <w:rFonts w:ascii="Arial" w:hAnsi="Arial" w:cs="Arial"/>
                <w:b/>
                <w:sz w:val="16"/>
                <w:szCs w:val="16"/>
              </w:rPr>
              <w:t>DL</w:t>
            </w:r>
          </w:p>
          <w:p w14:paraId="717DB063" w14:textId="77777777" w:rsidR="004A74B7" w:rsidRPr="00A17746" w:rsidRDefault="004A74B7" w:rsidP="004A74B7">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sz w:val="16"/>
                <w:szCs w:val="16"/>
              </w:rPr>
              <w:t xml:space="preserve">For data and higher-layer control information: </w:t>
            </w:r>
            <w:r w:rsidRPr="00A17746">
              <w:rPr>
                <w:rFonts w:ascii="Arial" w:hAnsi="Arial" w:cs="Arial"/>
                <w:i/>
                <w:sz w:val="16"/>
                <w:szCs w:val="16"/>
              </w:rPr>
              <w:t>QPSK, 16QAM, 64QAM and 256QAM</w:t>
            </w:r>
            <w:r w:rsidRPr="00A17746">
              <w:rPr>
                <w:rFonts w:ascii="Arial" w:hAnsi="Arial" w:cs="Arial"/>
                <w:sz w:val="16"/>
                <w:szCs w:val="16"/>
              </w:rPr>
              <w:t xml:space="preserve"> </w:t>
            </w:r>
          </w:p>
          <w:p w14:paraId="7DE4B8FA" w14:textId="77777777" w:rsidR="004A74B7" w:rsidRPr="00A17746" w:rsidRDefault="004A74B7" w:rsidP="004A74B7">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sz w:val="16"/>
                <w:szCs w:val="16"/>
              </w:rPr>
              <w:t xml:space="preserve">L1/L2 control: </w:t>
            </w:r>
            <w:r w:rsidRPr="00A17746">
              <w:rPr>
                <w:rFonts w:ascii="Arial" w:hAnsi="Arial" w:cs="Arial"/>
                <w:i/>
                <w:sz w:val="16"/>
                <w:szCs w:val="16"/>
              </w:rPr>
              <w:t xml:space="preserve">QPSK </w:t>
            </w:r>
          </w:p>
          <w:p w14:paraId="4A994821" w14:textId="77777777" w:rsidR="004A74B7" w:rsidRPr="00A17746" w:rsidRDefault="004A74B7" w:rsidP="004A74B7">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sz w:val="16"/>
                <w:szCs w:val="16"/>
              </w:rPr>
              <w:lastRenderedPageBreak/>
              <w:t xml:space="preserve">Symbol rate: 1344ksymbols/s per 1440kHz RB </w:t>
            </w:r>
          </w:p>
          <w:p w14:paraId="7570F6D2" w14:textId="77777777" w:rsidR="004A74B7" w:rsidRPr="00A17746" w:rsidRDefault="004A74B7" w:rsidP="004A74B7">
            <w:pPr>
              <w:pStyle w:val="ListParagraph"/>
              <w:widowControl/>
              <w:numPr>
                <w:ilvl w:val="0"/>
                <w:numId w:val="29"/>
              </w:numPr>
              <w:spacing w:before="240"/>
              <w:ind w:left="-54" w:hanging="175"/>
              <w:rPr>
                <w:rFonts w:ascii="Arial" w:hAnsi="Arial" w:cs="Arial"/>
                <w:b/>
                <w:sz w:val="16"/>
                <w:szCs w:val="16"/>
              </w:rPr>
            </w:pPr>
            <w:r w:rsidRPr="00A17746">
              <w:rPr>
                <w:rFonts w:ascii="Arial" w:hAnsi="Arial" w:cs="Arial"/>
                <w:b/>
                <w:sz w:val="16"/>
                <w:szCs w:val="16"/>
              </w:rPr>
              <w:t>UL</w:t>
            </w:r>
          </w:p>
          <w:p w14:paraId="09B9D885" w14:textId="77777777" w:rsidR="004A74B7" w:rsidRPr="00A17746" w:rsidRDefault="004A74B7" w:rsidP="004A74B7">
            <w:pPr>
              <w:pStyle w:val="ListParagraph"/>
              <w:widowControl/>
              <w:numPr>
                <w:ilvl w:val="0"/>
                <w:numId w:val="29"/>
              </w:numPr>
              <w:spacing w:before="240"/>
              <w:ind w:left="121" w:hanging="175"/>
              <w:rPr>
                <w:rFonts w:ascii="Arial" w:hAnsi="Arial" w:cs="Arial"/>
                <w:sz w:val="16"/>
                <w:szCs w:val="16"/>
              </w:rPr>
            </w:pPr>
            <w:r w:rsidRPr="00A17746">
              <w:rPr>
                <w:rFonts w:ascii="Arial" w:hAnsi="Arial" w:cs="Arial"/>
                <w:sz w:val="16"/>
                <w:szCs w:val="16"/>
              </w:rPr>
              <w:t xml:space="preserve">For both data and higher-layer control information: </w:t>
            </w:r>
            <w:r w:rsidRPr="00A17746">
              <w:rPr>
                <w:rFonts w:ascii="Arial" w:hAnsi="Arial" w:cs="Arial"/>
                <w:i/>
                <w:sz w:val="16"/>
                <w:szCs w:val="16"/>
              </w:rPr>
              <w:t>π/2-BPSK (when precoding is enabled), QPSK, 16QAM, 64QAM and 256QAM</w:t>
            </w:r>
            <w:r w:rsidRPr="00A17746">
              <w:rPr>
                <w:rFonts w:ascii="Arial" w:hAnsi="Arial" w:cs="Arial"/>
                <w:sz w:val="16"/>
                <w:szCs w:val="16"/>
              </w:rPr>
              <w:t xml:space="preserve"> </w:t>
            </w:r>
          </w:p>
          <w:p w14:paraId="39B40E1B" w14:textId="77777777" w:rsidR="004A74B7" w:rsidRPr="00A17746" w:rsidRDefault="004A74B7" w:rsidP="004A74B7">
            <w:pPr>
              <w:pStyle w:val="ListParagraph"/>
              <w:widowControl/>
              <w:numPr>
                <w:ilvl w:val="0"/>
                <w:numId w:val="29"/>
              </w:numPr>
              <w:spacing w:before="240"/>
              <w:ind w:left="121" w:hanging="175"/>
              <w:rPr>
                <w:rFonts w:ascii="Arial" w:hAnsi="Arial" w:cs="Arial"/>
                <w:sz w:val="16"/>
                <w:szCs w:val="16"/>
              </w:rPr>
            </w:pPr>
            <w:r w:rsidRPr="00A17746">
              <w:rPr>
                <w:rFonts w:ascii="Arial" w:hAnsi="Arial" w:cs="Arial"/>
                <w:sz w:val="16"/>
                <w:szCs w:val="16"/>
              </w:rPr>
              <w:t xml:space="preserve">L1/L2 control: </w:t>
            </w:r>
            <w:r w:rsidRPr="00A17746">
              <w:rPr>
                <w:rFonts w:ascii="Arial" w:hAnsi="Arial" w:cs="Arial"/>
                <w:i/>
                <w:sz w:val="16"/>
                <w:szCs w:val="16"/>
              </w:rPr>
              <w:t>BPSK, π/2-BPSK, QPSK</w:t>
            </w:r>
            <w:r w:rsidRPr="00A17746">
              <w:rPr>
                <w:rFonts w:ascii="Arial" w:hAnsi="Arial" w:cs="Arial"/>
                <w:sz w:val="16"/>
                <w:szCs w:val="16"/>
              </w:rPr>
              <w:t xml:space="preserve"> </w:t>
            </w:r>
          </w:p>
          <w:p w14:paraId="4B8DE698" w14:textId="77777777" w:rsidR="004A74B7" w:rsidRPr="00A17746" w:rsidRDefault="004A74B7" w:rsidP="004A74B7">
            <w:pPr>
              <w:pStyle w:val="ListParagraph"/>
              <w:widowControl/>
              <w:numPr>
                <w:ilvl w:val="0"/>
                <w:numId w:val="29"/>
              </w:numPr>
              <w:spacing w:before="240"/>
              <w:ind w:left="121" w:hanging="175"/>
              <w:rPr>
                <w:rFonts w:ascii="Arial" w:hAnsi="Arial" w:cs="Arial"/>
                <w:sz w:val="16"/>
                <w:szCs w:val="16"/>
              </w:rPr>
            </w:pPr>
            <w:r w:rsidRPr="00A17746">
              <w:rPr>
                <w:rFonts w:ascii="Arial" w:hAnsi="Arial" w:cs="Arial"/>
                <w:sz w:val="16"/>
                <w:szCs w:val="16"/>
              </w:rPr>
              <w:t>Symbol rate: 1344ksymbols/s per 1440kHz RB</w:t>
            </w:r>
          </w:p>
          <w:p w14:paraId="1DD42552" w14:textId="77777777" w:rsidR="004A74B7" w:rsidRPr="00A17746" w:rsidRDefault="004A74B7" w:rsidP="004A74B7">
            <w:pPr>
              <w:pStyle w:val="ListParagraph"/>
              <w:widowControl/>
              <w:numPr>
                <w:ilvl w:val="0"/>
                <w:numId w:val="29"/>
              </w:numPr>
              <w:spacing w:before="240"/>
              <w:ind w:left="121" w:hanging="175"/>
              <w:rPr>
                <w:rFonts w:ascii="Arial" w:hAnsi="Arial" w:cs="Arial"/>
                <w:sz w:val="16"/>
                <w:szCs w:val="16"/>
              </w:rPr>
            </w:pPr>
            <w:r w:rsidRPr="00A17746">
              <w:rPr>
                <w:rFonts w:ascii="Arial" w:hAnsi="Arial" w:cs="Arial"/>
                <w:sz w:val="16"/>
                <w:szCs w:val="16"/>
              </w:rPr>
              <w:t>The above is at least applied to eMBB.</w:t>
            </w:r>
          </w:p>
        </w:tc>
        <w:tc>
          <w:tcPr>
            <w:tcW w:w="2880" w:type="dxa"/>
          </w:tcPr>
          <w:p w14:paraId="55EB0A0A" w14:textId="77777777" w:rsidR="004A74B7" w:rsidRPr="00A17746" w:rsidRDefault="004A74B7" w:rsidP="004A74B7">
            <w:pPr>
              <w:rPr>
                <w:rFonts w:ascii="Arial" w:hAnsi="Arial" w:cs="Arial"/>
                <w:b/>
                <w:color w:val="FF0000"/>
                <w:sz w:val="16"/>
                <w:szCs w:val="16"/>
              </w:rPr>
            </w:pPr>
            <w:r w:rsidRPr="00A17746">
              <w:rPr>
                <w:rFonts w:ascii="Arial" w:hAnsi="Arial" w:cs="Arial"/>
                <w:b/>
                <w:color w:val="FF0000"/>
                <w:sz w:val="16"/>
                <w:szCs w:val="16"/>
              </w:rPr>
              <w:lastRenderedPageBreak/>
              <w:t>For NR component RIT:</w:t>
            </w:r>
          </w:p>
          <w:p w14:paraId="34ED17F2" w14:textId="77777777" w:rsidR="004A74B7" w:rsidRPr="00A17746" w:rsidRDefault="004A74B7" w:rsidP="004A74B7">
            <w:pPr>
              <w:rPr>
                <w:rFonts w:ascii="Arial" w:hAnsi="Arial" w:cs="Arial"/>
                <w:sz w:val="16"/>
                <w:szCs w:val="16"/>
              </w:rPr>
            </w:pPr>
            <w:r w:rsidRPr="00A17746">
              <w:rPr>
                <w:rFonts w:ascii="Arial" w:hAnsi="Arial" w:cs="Arial"/>
                <w:sz w:val="16"/>
                <w:szCs w:val="16"/>
              </w:rPr>
              <w:t>- Downlink:</w:t>
            </w:r>
          </w:p>
          <w:p w14:paraId="06BC717D" w14:textId="77777777" w:rsidR="004A74B7" w:rsidRPr="00A17746" w:rsidRDefault="004A74B7" w:rsidP="004A74B7">
            <w:pPr>
              <w:rPr>
                <w:rFonts w:ascii="Arial" w:hAnsi="Arial" w:cs="Arial"/>
                <w:sz w:val="16"/>
                <w:szCs w:val="16"/>
              </w:rPr>
            </w:pPr>
            <w:r w:rsidRPr="00A17746">
              <w:rPr>
                <w:rFonts w:ascii="Arial" w:hAnsi="Arial" w:cs="Arial"/>
                <w:sz w:val="16"/>
                <w:szCs w:val="16"/>
              </w:rPr>
              <w:t>• For both data and higher-layer control information: QPSK, 16QAM, 64QAM and</w:t>
            </w:r>
          </w:p>
          <w:p w14:paraId="065A8255" w14:textId="77777777" w:rsidR="004A74B7" w:rsidRPr="00A17746" w:rsidRDefault="004A74B7" w:rsidP="004A74B7">
            <w:pPr>
              <w:rPr>
                <w:rFonts w:ascii="Arial" w:hAnsi="Arial" w:cs="Arial"/>
                <w:sz w:val="16"/>
                <w:szCs w:val="16"/>
              </w:rPr>
            </w:pPr>
            <w:r w:rsidRPr="00A17746">
              <w:rPr>
                <w:rFonts w:ascii="Arial" w:hAnsi="Arial" w:cs="Arial"/>
                <w:sz w:val="16"/>
                <w:szCs w:val="16"/>
              </w:rPr>
              <w:t>256QAM (see [38.211] sub-clause 7.3.1.2).</w:t>
            </w:r>
          </w:p>
          <w:p w14:paraId="5946BA03" w14:textId="77777777" w:rsidR="004A74B7" w:rsidRPr="00A17746" w:rsidRDefault="004A74B7" w:rsidP="004A74B7">
            <w:pPr>
              <w:rPr>
                <w:rFonts w:ascii="Arial" w:hAnsi="Arial" w:cs="Arial"/>
                <w:sz w:val="16"/>
                <w:szCs w:val="16"/>
              </w:rPr>
            </w:pPr>
            <w:r w:rsidRPr="00A17746">
              <w:rPr>
                <w:rFonts w:ascii="Arial" w:hAnsi="Arial" w:cs="Arial"/>
                <w:sz w:val="16"/>
                <w:szCs w:val="16"/>
              </w:rPr>
              <w:t>• L1/L2 control: QPSK (see [38.211] sub-clause 7.3.2.4).</w:t>
            </w:r>
          </w:p>
          <w:p w14:paraId="095AFBB4" w14:textId="77777777" w:rsidR="004A74B7" w:rsidRPr="00A17746" w:rsidRDefault="004A74B7" w:rsidP="004A74B7">
            <w:pPr>
              <w:rPr>
                <w:rFonts w:ascii="Arial" w:hAnsi="Arial" w:cs="Arial"/>
                <w:sz w:val="16"/>
                <w:szCs w:val="16"/>
              </w:rPr>
            </w:pPr>
            <w:r w:rsidRPr="00A17746">
              <w:rPr>
                <w:rFonts w:ascii="Arial" w:hAnsi="Arial" w:cs="Arial"/>
                <w:sz w:val="16"/>
                <w:szCs w:val="16"/>
              </w:rPr>
              <w:t xml:space="preserve">• Symbol rate: 1344ksymbols/s per </w:t>
            </w:r>
            <w:r w:rsidRPr="00A17746">
              <w:rPr>
                <w:rFonts w:ascii="Arial" w:hAnsi="Arial" w:cs="Arial"/>
                <w:sz w:val="16"/>
                <w:szCs w:val="16"/>
              </w:rPr>
              <w:lastRenderedPageBreak/>
              <w:t>1440kHz resource block (equivalently 168ksymbols/s</w:t>
            </w:r>
          </w:p>
          <w:p w14:paraId="0276F07A" w14:textId="77777777" w:rsidR="004A74B7" w:rsidRPr="00A17746" w:rsidRDefault="004A74B7" w:rsidP="004A74B7">
            <w:pPr>
              <w:rPr>
                <w:rFonts w:ascii="Arial" w:hAnsi="Arial" w:cs="Arial"/>
                <w:sz w:val="16"/>
                <w:szCs w:val="16"/>
              </w:rPr>
            </w:pPr>
            <w:r w:rsidRPr="00A17746">
              <w:rPr>
                <w:rFonts w:ascii="Arial" w:hAnsi="Arial" w:cs="Arial"/>
                <w:sz w:val="16"/>
                <w:szCs w:val="16"/>
              </w:rPr>
              <w:t>per 180kHz resource block)</w:t>
            </w:r>
          </w:p>
          <w:p w14:paraId="27F421C2" w14:textId="77777777" w:rsidR="004A74B7" w:rsidRPr="00A17746" w:rsidRDefault="004A74B7" w:rsidP="004A74B7">
            <w:pPr>
              <w:rPr>
                <w:rFonts w:ascii="Arial" w:hAnsi="Arial" w:cs="Arial"/>
                <w:sz w:val="16"/>
                <w:szCs w:val="16"/>
              </w:rPr>
            </w:pPr>
            <w:r w:rsidRPr="00A17746">
              <w:rPr>
                <w:rFonts w:ascii="Arial" w:hAnsi="Arial" w:cs="Arial"/>
                <w:sz w:val="16"/>
                <w:szCs w:val="16"/>
              </w:rPr>
              <w:t>- Uplink:</w:t>
            </w:r>
          </w:p>
          <w:p w14:paraId="5BBFD41D" w14:textId="77777777" w:rsidR="004A74B7" w:rsidRPr="00A17746" w:rsidRDefault="004A74B7" w:rsidP="004A74B7">
            <w:pPr>
              <w:rPr>
                <w:rFonts w:ascii="Arial" w:hAnsi="Arial" w:cs="Arial"/>
                <w:sz w:val="16"/>
                <w:szCs w:val="16"/>
              </w:rPr>
            </w:pPr>
            <w:r w:rsidRPr="00A17746">
              <w:rPr>
                <w:rFonts w:ascii="Arial" w:hAnsi="Arial" w:cs="Arial"/>
                <w:sz w:val="16"/>
                <w:szCs w:val="16"/>
              </w:rPr>
              <w:t>• For both data and higher-layer control information: π/2-BPSK (when precoding is</w:t>
            </w:r>
          </w:p>
          <w:p w14:paraId="693935B3" w14:textId="77777777" w:rsidR="004A74B7" w:rsidRPr="00A17746" w:rsidRDefault="004A74B7" w:rsidP="004A74B7">
            <w:pPr>
              <w:rPr>
                <w:rFonts w:ascii="Arial" w:hAnsi="Arial" w:cs="Arial"/>
                <w:sz w:val="16"/>
                <w:szCs w:val="16"/>
              </w:rPr>
            </w:pPr>
            <w:r w:rsidRPr="00A17746">
              <w:rPr>
                <w:rFonts w:ascii="Arial" w:hAnsi="Arial" w:cs="Arial"/>
                <w:sz w:val="16"/>
                <w:szCs w:val="16"/>
              </w:rPr>
              <w:t>enabled), QPSK, 16QAM, 64QAM and 256QAM (see [38.211] sub-clause 6.3.1.2).</w:t>
            </w:r>
          </w:p>
          <w:p w14:paraId="52CDF3B6" w14:textId="77777777" w:rsidR="004A74B7" w:rsidRPr="00A17746" w:rsidRDefault="004A74B7" w:rsidP="004A74B7">
            <w:pPr>
              <w:rPr>
                <w:rFonts w:ascii="Arial" w:hAnsi="Arial" w:cs="Arial"/>
                <w:sz w:val="16"/>
                <w:szCs w:val="16"/>
              </w:rPr>
            </w:pPr>
            <w:r w:rsidRPr="00A17746">
              <w:rPr>
                <w:rFonts w:ascii="Arial" w:hAnsi="Arial" w:cs="Arial"/>
                <w:sz w:val="16"/>
                <w:szCs w:val="16"/>
              </w:rPr>
              <w:t>• L1/L2 control: BPSK, π/2-BPSK, QPSK (see [38.211] sub-clause 6.3.2).</w:t>
            </w:r>
          </w:p>
          <w:p w14:paraId="420B653C" w14:textId="77777777" w:rsidR="004A74B7" w:rsidRPr="00A17746" w:rsidRDefault="004A74B7" w:rsidP="004A74B7">
            <w:pPr>
              <w:rPr>
                <w:rFonts w:ascii="Arial" w:hAnsi="Arial" w:cs="Arial"/>
                <w:sz w:val="16"/>
                <w:szCs w:val="16"/>
              </w:rPr>
            </w:pPr>
            <w:r w:rsidRPr="00A17746">
              <w:rPr>
                <w:rFonts w:ascii="Arial" w:hAnsi="Arial" w:cs="Arial"/>
                <w:sz w:val="16"/>
                <w:szCs w:val="16"/>
              </w:rPr>
              <w:t>• Symbol rate: 1344ksymbols/s per 1440kHz resource block (equivalently 168ksymbols/s</w:t>
            </w:r>
          </w:p>
          <w:p w14:paraId="4A3779A6" w14:textId="77777777" w:rsidR="004A74B7" w:rsidRPr="00A17746" w:rsidRDefault="004A74B7" w:rsidP="004A74B7">
            <w:pPr>
              <w:rPr>
                <w:rFonts w:ascii="Arial" w:hAnsi="Arial" w:cs="Arial"/>
                <w:sz w:val="16"/>
                <w:szCs w:val="16"/>
              </w:rPr>
            </w:pPr>
            <w:r w:rsidRPr="00A17746">
              <w:rPr>
                <w:rFonts w:ascii="Arial" w:hAnsi="Arial" w:cs="Arial"/>
                <w:sz w:val="16"/>
                <w:szCs w:val="16"/>
              </w:rPr>
              <w:t>per 180kHz resource block)</w:t>
            </w:r>
          </w:p>
          <w:p w14:paraId="4D42C0C0" w14:textId="77777777" w:rsidR="004A74B7" w:rsidRPr="00A17746" w:rsidRDefault="004A74B7" w:rsidP="004A74B7">
            <w:pPr>
              <w:rPr>
                <w:rFonts w:ascii="Arial" w:hAnsi="Arial" w:cs="Arial"/>
                <w:sz w:val="16"/>
                <w:szCs w:val="16"/>
              </w:rPr>
            </w:pPr>
            <w:r w:rsidRPr="00A17746">
              <w:rPr>
                <w:rFonts w:ascii="Arial" w:hAnsi="Arial" w:cs="Arial"/>
                <w:sz w:val="16"/>
                <w:szCs w:val="16"/>
              </w:rPr>
              <w:t>The above is at least applied to eMBB.</w:t>
            </w:r>
          </w:p>
          <w:p w14:paraId="14E971BA" w14:textId="77777777" w:rsidR="004A74B7" w:rsidRPr="00A17746" w:rsidRDefault="004A74B7" w:rsidP="004A74B7">
            <w:pPr>
              <w:rPr>
                <w:rFonts w:ascii="Arial" w:hAnsi="Arial" w:cs="Arial"/>
                <w:b/>
                <w:color w:val="FF0000"/>
                <w:sz w:val="16"/>
                <w:szCs w:val="16"/>
              </w:rPr>
            </w:pPr>
            <w:r w:rsidRPr="00A17746">
              <w:rPr>
                <w:rFonts w:ascii="Arial" w:hAnsi="Arial" w:cs="Arial"/>
                <w:b/>
                <w:color w:val="FF0000"/>
                <w:sz w:val="16"/>
                <w:szCs w:val="16"/>
              </w:rPr>
              <w:t>For LTE component RIT:</w:t>
            </w:r>
          </w:p>
          <w:p w14:paraId="5ABC963B" w14:textId="77777777" w:rsidR="004A74B7" w:rsidRPr="00A17746" w:rsidRDefault="004A74B7" w:rsidP="004A74B7">
            <w:pPr>
              <w:rPr>
                <w:rFonts w:ascii="Arial" w:hAnsi="Arial" w:cs="Arial"/>
                <w:sz w:val="16"/>
                <w:szCs w:val="16"/>
              </w:rPr>
            </w:pPr>
            <w:r w:rsidRPr="00A17746">
              <w:rPr>
                <w:rFonts w:ascii="Arial" w:hAnsi="Arial" w:cs="Arial"/>
                <w:sz w:val="16"/>
                <w:szCs w:val="16"/>
              </w:rPr>
              <w:t>- Downlink:</w:t>
            </w:r>
          </w:p>
          <w:p w14:paraId="0FDC2EFA" w14:textId="77777777" w:rsidR="004A74B7" w:rsidRPr="00A17746" w:rsidRDefault="004A74B7" w:rsidP="004A74B7">
            <w:pPr>
              <w:rPr>
                <w:rFonts w:ascii="Arial" w:hAnsi="Arial" w:cs="Arial"/>
                <w:sz w:val="16"/>
                <w:szCs w:val="16"/>
              </w:rPr>
            </w:pPr>
            <w:r w:rsidRPr="00A17746">
              <w:rPr>
                <w:rFonts w:ascii="Arial" w:hAnsi="Arial" w:cs="Arial"/>
                <w:sz w:val="16"/>
                <w:szCs w:val="16"/>
              </w:rPr>
              <w:t>• For both data and higher-layer control information: QPSK, 16QAM, 64QAM and</w:t>
            </w:r>
          </w:p>
          <w:p w14:paraId="0D02E29F" w14:textId="77777777" w:rsidR="004A74B7" w:rsidRPr="00A17746" w:rsidRDefault="004A74B7" w:rsidP="004A74B7">
            <w:pPr>
              <w:rPr>
                <w:rFonts w:ascii="Arial" w:hAnsi="Arial" w:cs="Arial"/>
                <w:sz w:val="16"/>
                <w:szCs w:val="16"/>
              </w:rPr>
            </w:pPr>
            <w:r w:rsidRPr="00A17746">
              <w:rPr>
                <w:rFonts w:ascii="Arial" w:hAnsi="Arial" w:cs="Arial"/>
                <w:sz w:val="16"/>
                <w:szCs w:val="16"/>
              </w:rPr>
              <w:t>256QAM (see [36.211] sub-clause 6.3.2). 1024QAM is being specified.</w:t>
            </w:r>
          </w:p>
          <w:p w14:paraId="42BCB146" w14:textId="77777777" w:rsidR="004A74B7" w:rsidRPr="00A17746" w:rsidRDefault="004A74B7" w:rsidP="004A74B7">
            <w:pPr>
              <w:rPr>
                <w:rFonts w:ascii="Arial" w:hAnsi="Arial" w:cs="Arial"/>
                <w:sz w:val="16"/>
                <w:szCs w:val="16"/>
              </w:rPr>
            </w:pPr>
            <w:r w:rsidRPr="00A17746">
              <w:rPr>
                <w:rFonts w:ascii="Arial" w:hAnsi="Arial" w:cs="Arial"/>
                <w:sz w:val="16"/>
                <w:szCs w:val="16"/>
              </w:rPr>
              <w:t>• L1/L2 control: QPSK (see [36.211] sub-clauses 6.7.2, 6.8.3, and 6.8A.3)</w:t>
            </w:r>
          </w:p>
          <w:p w14:paraId="5BE99728" w14:textId="77777777" w:rsidR="004A74B7" w:rsidRPr="00A17746" w:rsidRDefault="004A74B7" w:rsidP="004A74B7">
            <w:pPr>
              <w:rPr>
                <w:rFonts w:ascii="Arial" w:hAnsi="Arial" w:cs="Arial"/>
                <w:sz w:val="16"/>
                <w:szCs w:val="16"/>
              </w:rPr>
            </w:pPr>
            <w:r w:rsidRPr="00A17746">
              <w:rPr>
                <w:rFonts w:ascii="Arial" w:hAnsi="Arial" w:cs="Arial"/>
                <w:sz w:val="16"/>
                <w:szCs w:val="16"/>
              </w:rPr>
              <w:t>• Symbol rate: 168ksymbols/s per 180kHz resource block</w:t>
            </w:r>
          </w:p>
          <w:p w14:paraId="2B58B35F" w14:textId="77777777" w:rsidR="004A74B7" w:rsidRPr="00A17746" w:rsidRDefault="004A74B7" w:rsidP="004A74B7">
            <w:pPr>
              <w:rPr>
                <w:rFonts w:ascii="Arial" w:hAnsi="Arial" w:cs="Arial"/>
                <w:sz w:val="16"/>
                <w:szCs w:val="16"/>
              </w:rPr>
            </w:pPr>
            <w:r w:rsidRPr="00A17746">
              <w:rPr>
                <w:rFonts w:ascii="Arial" w:hAnsi="Arial" w:cs="Arial"/>
                <w:sz w:val="16"/>
                <w:szCs w:val="16"/>
              </w:rPr>
              <w:t>- Uplink:</w:t>
            </w:r>
          </w:p>
          <w:p w14:paraId="04E61530" w14:textId="77777777" w:rsidR="004A74B7" w:rsidRPr="00A17746" w:rsidRDefault="004A74B7" w:rsidP="004A74B7">
            <w:pPr>
              <w:rPr>
                <w:rFonts w:ascii="Arial" w:hAnsi="Arial" w:cs="Arial"/>
                <w:sz w:val="16"/>
                <w:szCs w:val="16"/>
              </w:rPr>
            </w:pPr>
            <w:r w:rsidRPr="00A17746">
              <w:rPr>
                <w:rFonts w:ascii="Arial" w:hAnsi="Arial" w:cs="Arial"/>
                <w:sz w:val="16"/>
                <w:szCs w:val="16"/>
              </w:rPr>
              <w:t>• For both data and higher-layer control information: QPSK, 16QAM, 64QAM and</w:t>
            </w:r>
          </w:p>
          <w:p w14:paraId="09C78578" w14:textId="77777777" w:rsidR="004A74B7" w:rsidRPr="00A17746" w:rsidRDefault="004A74B7" w:rsidP="004A74B7">
            <w:pPr>
              <w:rPr>
                <w:rFonts w:ascii="Arial" w:hAnsi="Arial" w:cs="Arial"/>
                <w:sz w:val="16"/>
                <w:szCs w:val="16"/>
              </w:rPr>
            </w:pPr>
            <w:r w:rsidRPr="00A17746">
              <w:rPr>
                <w:rFonts w:ascii="Arial" w:hAnsi="Arial" w:cs="Arial"/>
                <w:sz w:val="16"/>
                <w:szCs w:val="16"/>
              </w:rPr>
              <w:t>256QAM are supported (see [36.211] sub-clause 5.3.2).</w:t>
            </w:r>
          </w:p>
          <w:p w14:paraId="4657F475" w14:textId="77777777" w:rsidR="004A74B7" w:rsidRPr="00A17746" w:rsidRDefault="004A74B7" w:rsidP="004A74B7">
            <w:pPr>
              <w:rPr>
                <w:rFonts w:ascii="Arial" w:hAnsi="Arial" w:cs="Arial"/>
                <w:sz w:val="16"/>
                <w:szCs w:val="16"/>
              </w:rPr>
            </w:pPr>
            <w:r w:rsidRPr="00A17746">
              <w:rPr>
                <w:rFonts w:ascii="Arial" w:hAnsi="Arial" w:cs="Arial"/>
                <w:sz w:val="16"/>
                <w:szCs w:val="16"/>
              </w:rPr>
              <w:t>• L1/L2 control: BPSK, QPSK (see [36.211] sub-clause 5.4)</w:t>
            </w:r>
          </w:p>
          <w:p w14:paraId="3749F842" w14:textId="77777777" w:rsidR="004A74B7" w:rsidRPr="00A17746" w:rsidRDefault="004A74B7" w:rsidP="004A74B7">
            <w:pPr>
              <w:rPr>
                <w:rFonts w:ascii="Arial" w:hAnsi="Arial" w:cs="Arial"/>
                <w:sz w:val="16"/>
                <w:szCs w:val="16"/>
              </w:rPr>
            </w:pPr>
            <w:r w:rsidRPr="00A17746">
              <w:rPr>
                <w:rFonts w:ascii="Arial" w:hAnsi="Arial" w:cs="Arial"/>
                <w:sz w:val="16"/>
                <w:szCs w:val="16"/>
              </w:rPr>
              <w:t>• Symbol rate: 168ksymbols/s per 180kHz resource block</w:t>
            </w:r>
          </w:p>
          <w:p w14:paraId="2BC5C7F5" w14:textId="77777777" w:rsidR="004A74B7" w:rsidRPr="00A17746" w:rsidRDefault="004A74B7" w:rsidP="004A74B7">
            <w:pPr>
              <w:rPr>
                <w:rFonts w:ascii="Arial" w:hAnsi="Arial" w:cs="Arial"/>
                <w:sz w:val="16"/>
                <w:szCs w:val="16"/>
              </w:rPr>
            </w:pPr>
            <w:r w:rsidRPr="00A17746">
              <w:rPr>
                <w:rFonts w:ascii="Arial" w:hAnsi="Arial" w:cs="Arial"/>
                <w:sz w:val="16"/>
                <w:szCs w:val="16"/>
              </w:rPr>
              <w:t>For NB-IoT, the modulation scheme is as follows.</w:t>
            </w:r>
          </w:p>
          <w:p w14:paraId="5D94BC85" w14:textId="77777777" w:rsidR="004A74B7" w:rsidRPr="00A17746" w:rsidRDefault="004A74B7" w:rsidP="004A74B7">
            <w:pPr>
              <w:rPr>
                <w:rFonts w:ascii="Arial" w:hAnsi="Arial" w:cs="Arial"/>
                <w:sz w:val="16"/>
                <w:szCs w:val="16"/>
              </w:rPr>
            </w:pPr>
            <w:r w:rsidRPr="00A17746">
              <w:rPr>
                <w:rFonts w:ascii="Arial" w:hAnsi="Arial" w:cs="Arial"/>
                <w:sz w:val="16"/>
                <w:szCs w:val="16"/>
              </w:rPr>
              <w:t>• Data and higher-layer control: π/2-BPSK (uplink only), π/4-QPSK (uplink only), QPSK</w:t>
            </w:r>
          </w:p>
          <w:p w14:paraId="2E113533" w14:textId="77777777" w:rsidR="004A74B7" w:rsidRPr="00A17746" w:rsidRDefault="004A74B7" w:rsidP="004A74B7">
            <w:pPr>
              <w:rPr>
                <w:rFonts w:ascii="Arial" w:hAnsi="Arial" w:cs="Arial"/>
                <w:sz w:val="16"/>
                <w:szCs w:val="16"/>
              </w:rPr>
            </w:pPr>
            <w:r w:rsidRPr="00A17746">
              <w:rPr>
                <w:rFonts w:ascii="Arial" w:hAnsi="Arial" w:cs="Arial"/>
                <w:sz w:val="16"/>
                <w:szCs w:val="16"/>
              </w:rPr>
              <w:t>• L1/L2 control:  π/2-BPSK (uplink), QPSK (downlink)</w:t>
            </w:r>
          </w:p>
          <w:p w14:paraId="6532BB2B" w14:textId="77777777" w:rsidR="004A74B7" w:rsidRPr="00A17746" w:rsidRDefault="004A74B7" w:rsidP="004A74B7">
            <w:pPr>
              <w:rPr>
                <w:rFonts w:ascii="Arial" w:hAnsi="Arial" w:cs="Arial"/>
                <w:sz w:val="16"/>
                <w:szCs w:val="16"/>
              </w:rPr>
            </w:pPr>
            <w:r w:rsidRPr="00A17746">
              <w:rPr>
                <w:rFonts w:ascii="Arial" w:hAnsi="Arial" w:cs="Arial"/>
                <w:sz w:val="16"/>
                <w:szCs w:val="16"/>
              </w:rPr>
              <w:t>Symbol rate: 168 ksymbols/s per 180 kHz resource block. For UL, less than one resource block</w:t>
            </w:r>
          </w:p>
          <w:p w14:paraId="045B0693" w14:textId="6643520F" w:rsidR="004A74B7" w:rsidRPr="00A17746" w:rsidRDefault="004A74B7" w:rsidP="004A74B7">
            <w:pPr>
              <w:rPr>
                <w:rFonts w:ascii="Arial" w:hAnsi="Arial" w:cs="Arial"/>
                <w:sz w:val="16"/>
                <w:szCs w:val="16"/>
              </w:rPr>
            </w:pPr>
            <w:r w:rsidRPr="00A17746">
              <w:rPr>
                <w:rFonts w:ascii="Arial" w:hAnsi="Arial" w:cs="Arial"/>
                <w:sz w:val="16"/>
                <w:szCs w:val="16"/>
              </w:rPr>
              <w:t>may be allocated.</w:t>
            </w:r>
          </w:p>
        </w:tc>
        <w:tc>
          <w:tcPr>
            <w:tcW w:w="1800" w:type="dxa"/>
          </w:tcPr>
          <w:p w14:paraId="62459443" w14:textId="77777777" w:rsidR="004A74B7" w:rsidRPr="00A17746" w:rsidRDefault="004A74B7" w:rsidP="004A74B7">
            <w:pPr>
              <w:rPr>
                <w:rFonts w:ascii="Arial" w:hAnsi="Arial" w:cs="Arial"/>
                <w:sz w:val="16"/>
                <w:szCs w:val="16"/>
              </w:rPr>
            </w:pPr>
            <w:r w:rsidRPr="00A17746">
              <w:rPr>
                <w:rFonts w:ascii="Arial" w:hAnsi="Arial" w:cs="Arial"/>
                <w:sz w:val="16"/>
                <w:szCs w:val="16"/>
              </w:rPr>
              <w:lastRenderedPageBreak/>
              <w:t xml:space="preserve">For data and control OFDM with </w:t>
            </w:r>
            <w:r w:rsidRPr="00A17746">
              <w:rPr>
                <w:rFonts w:ascii="Arial" w:hAnsi="Arial" w:cs="Arial"/>
                <w:b/>
                <w:i/>
                <w:sz w:val="16"/>
                <w:szCs w:val="16"/>
              </w:rPr>
              <w:t>24 Khz nominal symbol rate</w:t>
            </w:r>
            <w:r w:rsidRPr="00A17746">
              <w:rPr>
                <w:rFonts w:ascii="Arial" w:hAnsi="Arial" w:cs="Arial"/>
                <w:sz w:val="16"/>
                <w:szCs w:val="16"/>
              </w:rPr>
              <w:t xml:space="preserve"> used, we have one of the following configuration:</w:t>
            </w:r>
          </w:p>
          <w:p w14:paraId="2255ACAD" w14:textId="77777777" w:rsidR="004A74B7" w:rsidRPr="00A17746" w:rsidRDefault="004A74B7" w:rsidP="004A74B7">
            <w:pPr>
              <w:rPr>
                <w:rFonts w:ascii="Arial" w:hAnsi="Arial" w:cs="Arial"/>
                <w:sz w:val="16"/>
                <w:szCs w:val="16"/>
              </w:rPr>
            </w:pPr>
            <w:r w:rsidRPr="00A17746">
              <w:rPr>
                <w:rFonts w:ascii="Arial" w:hAnsi="Arial" w:cs="Arial"/>
                <w:sz w:val="16"/>
                <w:szCs w:val="16"/>
              </w:rPr>
              <w:t>(modulation, code rate, Allowed constellation error)</w:t>
            </w:r>
          </w:p>
          <w:p w14:paraId="4BCE369F" w14:textId="77777777" w:rsidR="004A74B7" w:rsidRPr="00A17746" w:rsidRDefault="004A74B7" w:rsidP="004A74B7">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lastRenderedPageBreak/>
              <w:t>(BPSK,1/4,-4)</w:t>
            </w:r>
          </w:p>
          <w:p w14:paraId="4112606E" w14:textId="77777777" w:rsidR="004A74B7" w:rsidRPr="00A17746" w:rsidRDefault="004A74B7" w:rsidP="004A74B7">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(BPSK,1/2,-5)</w:t>
            </w:r>
            <w:r w:rsidRPr="00A17746">
              <w:rPr>
                <w:rFonts w:ascii="Arial" w:hAnsi="Arial" w:cs="Arial"/>
                <w:i/>
                <w:sz w:val="16"/>
                <w:szCs w:val="16"/>
              </w:rPr>
              <w:br/>
            </w:r>
          </w:p>
          <w:p w14:paraId="790A40A9" w14:textId="77777777" w:rsidR="004A74B7" w:rsidRPr="00A17746" w:rsidRDefault="004A74B7" w:rsidP="004A74B7">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(QPSK,1/2,-10)</w:t>
            </w:r>
          </w:p>
          <w:p w14:paraId="195F9865" w14:textId="77777777" w:rsidR="004A74B7" w:rsidRPr="00A17746" w:rsidRDefault="004A74B7" w:rsidP="004A74B7">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(QPSK,3/4,-13)</w:t>
            </w:r>
          </w:p>
          <w:p w14:paraId="03661E0E" w14:textId="77777777" w:rsidR="004A74B7" w:rsidRPr="00A17746" w:rsidRDefault="004A74B7" w:rsidP="004A74B7">
            <w:pPr>
              <w:pStyle w:val="ListParagraph"/>
              <w:spacing w:before="240"/>
              <w:ind w:left="121"/>
              <w:rPr>
                <w:rFonts w:ascii="Arial" w:hAnsi="Arial" w:cs="Arial"/>
                <w:i/>
                <w:sz w:val="16"/>
                <w:szCs w:val="16"/>
              </w:rPr>
            </w:pPr>
          </w:p>
          <w:p w14:paraId="7F9BBDDF" w14:textId="77777777" w:rsidR="004A74B7" w:rsidRPr="00A17746" w:rsidRDefault="004A74B7" w:rsidP="004A74B7">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(16QAM,1/2,-16)</w:t>
            </w:r>
          </w:p>
          <w:p w14:paraId="14D01C76" w14:textId="77777777" w:rsidR="004A74B7" w:rsidRPr="00A17746" w:rsidRDefault="004A74B7" w:rsidP="004A74B7">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(16QAM,3/4,-19)</w:t>
            </w:r>
            <w:r w:rsidRPr="00A17746">
              <w:rPr>
                <w:rFonts w:ascii="Arial" w:hAnsi="Arial" w:cs="Arial"/>
                <w:i/>
                <w:sz w:val="16"/>
                <w:szCs w:val="16"/>
              </w:rPr>
              <w:br/>
            </w:r>
          </w:p>
          <w:p w14:paraId="0EE08581" w14:textId="77777777" w:rsidR="004A74B7" w:rsidRPr="00A17746" w:rsidRDefault="004A74B7" w:rsidP="004A74B7">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 xml:space="preserve">(64QAM ,2/3,-22) </w:t>
            </w:r>
          </w:p>
          <w:p w14:paraId="566E66E6" w14:textId="77777777" w:rsidR="004A74B7" w:rsidRPr="00A17746" w:rsidRDefault="004A74B7" w:rsidP="004A74B7">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(64QAM ,3/4,-25)</w:t>
            </w:r>
          </w:p>
          <w:p w14:paraId="646E78DE" w14:textId="77777777" w:rsidR="004A74B7" w:rsidRPr="00A17746" w:rsidRDefault="004A74B7" w:rsidP="004A74B7">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(64QAM ,5/6,-27)</w:t>
            </w:r>
            <w:r w:rsidRPr="00A17746">
              <w:rPr>
                <w:rFonts w:ascii="Arial" w:hAnsi="Arial" w:cs="Arial"/>
                <w:i/>
                <w:sz w:val="16"/>
                <w:szCs w:val="16"/>
              </w:rPr>
              <w:br/>
            </w:r>
          </w:p>
          <w:p w14:paraId="7D1FCB64" w14:textId="77777777" w:rsidR="004A74B7" w:rsidRPr="00A17746" w:rsidRDefault="004A74B7" w:rsidP="004A74B7">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(256QAM,3/4,-30)</w:t>
            </w:r>
          </w:p>
          <w:p w14:paraId="47CAA700" w14:textId="77777777" w:rsidR="004A74B7" w:rsidRPr="00A17746" w:rsidRDefault="004A74B7" w:rsidP="004A74B7">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(256QAM,5/6,-32)</w:t>
            </w:r>
            <w:r w:rsidRPr="00A17746">
              <w:rPr>
                <w:rFonts w:ascii="Arial" w:hAnsi="Arial" w:cs="Arial"/>
                <w:i/>
                <w:sz w:val="16"/>
                <w:szCs w:val="16"/>
              </w:rPr>
              <w:br/>
            </w:r>
          </w:p>
          <w:p w14:paraId="44758597" w14:textId="77777777" w:rsidR="004A74B7" w:rsidRPr="00A17746" w:rsidRDefault="004A74B7" w:rsidP="004A74B7">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(1024QAM</w:t>
            </w:r>
            <w:r w:rsidRPr="00A17746">
              <w:rPr>
                <w:rFonts w:ascii="Arial" w:hAnsi="Arial" w:cs="Arial"/>
                <w:sz w:val="16"/>
                <w:szCs w:val="16"/>
              </w:rPr>
              <w:t xml:space="preserve"> ,3/4,-35)</w:t>
            </w:r>
          </w:p>
          <w:p w14:paraId="6B92BC7B" w14:textId="77777777" w:rsidR="004A74B7" w:rsidRPr="00A17746" w:rsidRDefault="004A74B7" w:rsidP="004A74B7">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(1024QAM</w:t>
            </w:r>
            <w:r w:rsidRPr="00A17746">
              <w:rPr>
                <w:rFonts w:ascii="Arial" w:hAnsi="Arial" w:cs="Arial"/>
                <w:sz w:val="16"/>
                <w:szCs w:val="16"/>
              </w:rPr>
              <w:t xml:space="preserve"> ,5/6,-37)</w:t>
            </w:r>
          </w:p>
          <w:p w14:paraId="7755B796" w14:textId="77777777" w:rsidR="004A74B7" w:rsidRPr="00A17746" w:rsidRDefault="004A74B7" w:rsidP="004A74B7">
            <w:pPr>
              <w:rPr>
                <w:rFonts w:ascii="Arial" w:hAnsi="Arial" w:cs="Arial"/>
                <w:sz w:val="16"/>
                <w:szCs w:val="16"/>
              </w:rPr>
            </w:pPr>
          </w:p>
          <w:p w14:paraId="2E70EDE7" w14:textId="77777777" w:rsidR="004A74B7" w:rsidRPr="00A17746" w:rsidRDefault="004A74B7" w:rsidP="004A74B7">
            <w:pPr>
              <w:rPr>
                <w:rFonts w:ascii="Arial" w:hAnsi="Arial" w:cs="Arial"/>
                <w:color w:val="FF0000"/>
              </w:rPr>
            </w:pPr>
          </w:p>
        </w:tc>
        <w:tc>
          <w:tcPr>
            <w:tcW w:w="1890" w:type="dxa"/>
          </w:tcPr>
          <w:p w14:paraId="46BAF97E" w14:textId="77777777" w:rsidR="004A74B7" w:rsidRPr="00A17746" w:rsidRDefault="004A74B7" w:rsidP="004A74B7">
            <w:pPr>
              <w:rPr>
                <w:rFonts w:ascii="Arial" w:hAnsi="Arial" w:cs="Arial"/>
                <w:b/>
                <w:sz w:val="16"/>
                <w:szCs w:val="16"/>
              </w:rPr>
            </w:pPr>
            <w:r w:rsidRPr="00A17746">
              <w:rPr>
                <w:rFonts w:ascii="Arial" w:hAnsi="Arial" w:cs="Arial"/>
                <w:b/>
                <w:sz w:val="16"/>
                <w:szCs w:val="16"/>
              </w:rPr>
              <w:lastRenderedPageBreak/>
              <w:t>DL</w:t>
            </w:r>
          </w:p>
          <w:p w14:paraId="0E02218E" w14:textId="77777777" w:rsidR="004A74B7" w:rsidRPr="00A17746" w:rsidRDefault="004A74B7" w:rsidP="004A74B7">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sz w:val="16"/>
                <w:szCs w:val="16"/>
              </w:rPr>
              <w:t xml:space="preserve">For data and higher-layer control information: </w:t>
            </w:r>
            <w:r w:rsidRPr="00A17746">
              <w:rPr>
                <w:rFonts w:ascii="Arial" w:hAnsi="Arial" w:cs="Arial"/>
                <w:i/>
                <w:sz w:val="16"/>
                <w:szCs w:val="16"/>
              </w:rPr>
              <w:t>QPSK, 16QAM, 64QAM and 256QAM</w:t>
            </w:r>
            <w:r w:rsidRPr="00A17746">
              <w:rPr>
                <w:rFonts w:ascii="Arial" w:hAnsi="Arial" w:cs="Arial"/>
                <w:sz w:val="16"/>
                <w:szCs w:val="16"/>
              </w:rPr>
              <w:t xml:space="preserve"> </w:t>
            </w:r>
          </w:p>
          <w:p w14:paraId="02CE02B5" w14:textId="77777777" w:rsidR="004A74B7" w:rsidRPr="00A17746" w:rsidRDefault="004A74B7" w:rsidP="004A74B7">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sz w:val="16"/>
                <w:szCs w:val="16"/>
              </w:rPr>
              <w:t xml:space="preserve">L1/L2 control: </w:t>
            </w:r>
            <w:r w:rsidRPr="00A17746">
              <w:rPr>
                <w:rFonts w:ascii="Arial" w:hAnsi="Arial" w:cs="Arial"/>
                <w:i/>
                <w:sz w:val="16"/>
                <w:szCs w:val="16"/>
              </w:rPr>
              <w:t xml:space="preserve">QPSK </w:t>
            </w:r>
          </w:p>
          <w:p w14:paraId="344A7D1F" w14:textId="77777777" w:rsidR="004A74B7" w:rsidRPr="00A17746" w:rsidRDefault="004A74B7" w:rsidP="004A74B7">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sz w:val="16"/>
                <w:szCs w:val="16"/>
              </w:rPr>
              <w:lastRenderedPageBreak/>
              <w:t xml:space="preserve">Symbol rate: 1344ksymbols/s per 1440kHz RB </w:t>
            </w:r>
          </w:p>
          <w:p w14:paraId="28AEDDEA" w14:textId="77777777" w:rsidR="004A74B7" w:rsidRPr="00A17746" w:rsidRDefault="004A74B7" w:rsidP="004A74B7">
            <w:pPr>
              <w:pStyle w:val="ListParagraph"/>
              <w:widowControl/>
              <w:numPr>
                <w:ilvl w:val="0"/>
                <w:numId w:val="29"/>
              </w:numPr>
              <w:spacing w:before="240"/>
              <w:ind w:left="-54" w:hanging="175"/>
              <w:rPr>
                <w:rFonts w:ascii="Arial" w:hAnsi="Arial" w:cs="Arial"/>
                <w:b/>
                <w:sz w:val="16"/>
                <w:szCs w:val="16"/>
              </w:rPr>
            </w:pPr>
            <w:r w:rsidRPr="00A17746">
              <w:rPr>
                <w:rFonts w:ascii="Arial" w:hAnsi="Arial" w:cs="Arial"/>
                <w:b/>
                <w:sz w:val="16"/>
                <w:szCs w:val="16"/>
              </w:rPr>
              <w:t>UL</w:t>
            </w:r>
          </w:p>
          <w:p w14:paraId="578427B5" w14:textId="77777777" w:rsidR="004A74B7" w:rsidRPr="00A17746" w:rsidRDefault="004A74B7" w:rsidP="004A74B7">
            <w:pPr>
              <w:pStyle w:val="ListParagraph"/>
              <w:widowControl/>
              <w:numPr>
                <w:ilvl w:val="0"/>
                <w:numId w:val="29"/>
              </w:numPr>
              <w:spacing w:before="240"/>
              <w:ind w:left="121" w:hanging="175"/>
              <w:rPr>
                <w:rFonts w:ascii="Arial" w:hAnsi="Arial" w:cs="Arial"/>
                <w:sz w:val="16"/>
                <w:szCs w:val="16"/>
              </w:rPr>
            </w:pPr>
            <w:r w:rsidRPr="00A17746">
              <w:rPr>
                <w:rFonts w:ascii="Arial" w:hAnsi="Arial" w:cs="Arial"/>
                <w:sz w:val="16"/>
                <w:szCs w:val="16"/>
              </w:rPr>
              <w:t xml:space="preserve">For both data and higher-layer control information: </w:t>
            </w:r>
            <w:r w:rsidRPr="00A17746">
              <w:rPr>
                <w:rFonts w:ascii="Arial" w:hAnsi="Arial" w:cs="Arial"/>
                <w:i/>
                <w:sz w:val="16"/>
                <w:szCs w:val="16"/>
              </w:rPr>
              <w:t>π/2-BPSK (when precoding is enabled), QPSK, 16QAM, 64QAM and 256QAM</w:t>
            </w:r>
            <w:r w:rsidRPr="00A17746">
              <w:rPr>
                <w:rFonts w:ascii="Arial" w:hAnsi="Arial" w:cs="Arial"/>
                <w:sz w:val="16"/>
                <w:szCs w:val="16"/>
              </w:rPr>
              <w:t xml:space="preserve"> </w:t>
            </w:r>
          </w:p>
          <w:p w14:paraId="03F43275" w14:textId="77777777" w:rsidR="004A74B7" w:rsidRPr="00A17746" w:rsidRDefault="004A74B7" w:rsidP="004A74B7">
            <w:pPr>
              <w:pStyle w:val="ListParagraph"/>
              <w:widowControl/>
              <w:numPr>
                <w:ilvl w:val="0"/>
                <w:numId w:val="29"/>
              </w:numPr>
              <w:spacing w:before="240"/>
              <w:ind w:left="121" w:hanging="175"/>
              <w:rPr>
                <w:rFonts w:ascii="Arial" w:hAnsi="Arial" w:cs="Arial"/>
                <w:sz w:val="16"/>
                <w:szCs w:val="16"/>
              </w:rPr>
            </w:pPr>
            <w:r w:rsidRPr="00A17746">
              <w:rPr>
                <w:rFonts w:ascii="Arial" w:hAnsi="Arial" w:cs="Arial"/>
                <w:sz w:val="16"/>
                <w:szCs w:val="16"/>
              </w:rPr>
              <w:t xml:space="preserve">L1/L2 control: </w:t>
            </w:r>
            <w:r w:rsidRPr="00A17746">
              <w:rPr>
                <w:rFonts w:ascii="Arial" w:hAnsi="Arial" w:cs="Arial"/>
                <w:i/>
                <w:sz w:val="16"/>
                <w:szCs w:val="16"/>
              </w:rPr>
              <w:t>BPSK, π/2-BPSK, QPSK</w:t>
            </w:r>
            <w:r w:rsidRPr="00A17746">
              <w:rPr>
                <w:rFonts w:ascii="Arial" w:hAnsi="Arial" w:cs="Arial"/>
                <w:sz w:val="16"/>
                <w:szCs w:val="16"/>
              </w:rPr>
              <w:t xml:space="preserve"> </w:t>
            </w:r>
          </w:p>
          <w:p w14:paraId="4A4074F7" w14:textId="77777777" w:rsidR="004A74B7" w:rsidRPr="00A17746" w:rsidRDefault="004A74B7" w:rsidP="004A74B7">
            <w:pPr>
              <w:pStyle w:val="ListParagraph"/>
              <w:widowControl/>
              <w:numPr>
                <w:ilvl w:val="0"/>
                <w:numId w:val="29"/>
              </w:numPr>
              <w:spacing w:before="240"/>
              <w:ind w:left="121" w:hanging="175"/>
              <w:rPr>
                <w:rFonts w:ascii="Arial" w:hAnsi="Arial" w:cs="Arial"/>
                <w:sz w:val="16"/>
                <w:szCs w:val="16"/>
              </w:rPr>
            </w:pPr>
            <w:r w:rsidRPr="00A17746">
              <w:rPr>
                <w:rFonts w:ascii="Arial" w:hAnsi="Arial" w:cs="Arial"/>
                <w:sz w:val="16"/>
                <w:szCs w:val="16"/>
              </w:rPr>
              <w:t>Symbol rate: 1344ksymbols/s per 1440kHz RB</w:t>
            </w:r>
          </w:p>
          <w:p w14:paraId="6A5FD0F1" w14:textId="25D405FE" w:rsidR="004A74B7" w:rsidRPr="00A17746" w:rsidRDefault="004A74B7" w:rsidP="004A74B7">
            <w:pPr>
              <w:rPr>
                <w:rFonts w:ascii="Arial" w:hAnsi="Arial" w:cs="Arial"/>
                <w:sz w:val="16"/>
                <w:szCs w:val="16"/>
              </w:rPr>
            </w:pPr>
            <w:r w:rsidRPr="00A17746">
              <w:rPr>
                <w:rFonts w:ascii="Arial" w:hAnsi="Arial" w:cs="Arial"/>
                <w:sz w:val="16"/>
                <w:szCs w:val="16"/>
              </w:rPr>
              <w:t>The above is at least applied to eMBB.</w:t>
            </w:r>
          </w:p>
        </w:tc>
      </w:tr>
      <w:tr w:rsidR="004A74B7" w:rsidRPr="00A17746" w14:paraId="08B6AE94" w14:textId="77777777" w:rsidTr="00F52598">
        <w:tc>
          <w:tcPr>
            <w:tcW w:w="1521" w:type="dxa"/>
          </w:tcPr>
          <w:p w14:paraId="37A3BC17" w14:textId="77777777" w:rsidR="004A74B7" w:rsidRPr="00A17746" w:rsidRDefault="004A74B7" w:rsidP="004A74B7">
            <w:pPr>
              <w:rPr>
                <w:rFonts w:ascii="Arial" w:hAnsi="Arial" w:cs="Arial"/>
              </w:rPr>
            </w:pPr>
            <w:r w:rsidRPr="00A17746">
              <w:rPr>
                <w:rFonts w:ascii="Arial" w:hAnsi="Arial" w:cs="Arial"/>
              </w:rPr>
              <w:lastRenderedPageBreak/>
              <w:t>average power ratio after baseband filtering (dB)</w:t>
            </w:r>
          </w:p>
        </w:tc>
        <w:tc>
          <w:tcPr>
            <w:tcW w:w="1889" w:type="dxa"/>
          </w:tcPr>
          <w:p w14:paraId="1F7380F8" w14:textId="77777777" w:rsidR="004A74B7" w:rsidRPr="00A17746" w:rsidRDefault="004A74B7" w:rsidP="004A74B7">
            <w:pPr>
              <w:rPr>
                <w:rFonts w:ascii="Arial" w:hAnsi="Arial" w:cs="Arial"/>
                <w:sz w:val="16"/>
                <w:szCs w:val="16"/>
              </w:rPr>
            </w:pPr>
            <w:r w:rsidRPr="00A17746">
              <w:rPr>
                <w:rFonts w:ascii="Arial" w:hAnsi="Arial" w:cs="Arial"/>
                <w:sz w:val="16"/>
                <w:szCs w:val="16"/>
              </w:rPr>
              <w:t xml:space="preserve">The PAPR depends on the waveform and the number of component carriers. </w:t>
            </w:r>
          </w:p>
          <w:p w14:paraId="2D276FEE" w14:textId="77777777" w:rsidR="004A74B7" w:rsidRPr="00A17746" w:rsidRDefault="004A74B7" w:rsidP="004A74B7">
            <w:pPr>
              <w:rPr>
                <w:rFonts w:ascii="Arial" w:hAnsi="Arial" w:cs="Arial"/>
                <w:sz w:val="16"/>
                <w:szCs w:val="16"/>
              </w:rPr>
            </w:pPr>
            <w:r w:rsidRPr="00A17746">
              <w:rPr>
                <w:rFonts w:ascii="Arial" w:hAnsi="Arial" w:cs="Arial"/>
                <w:sz w:val="16"/>
                <w:szCs w:val="16"/>
              </w:rPr>
              <w:t>The single component carrier transmission is assumed herein when providing the PAPR. For DFT-spread OFDM, PAPR would depend on modulation scheme as well.</w:t>
            </w:r>
          </w:p>
          <w:p w14:paraId="5CFDBC06" w14:textId="77777777" w:rsidR="004A74B7" w:rsidRPr="00A17746" w:rsidRDefault="004A74B7" w:rsidP="004A74B7">
            <w:pPr>
              <w:rPr>
                <w:rFonts w:ascii="Arial" w:hAnsi="Arial" w:cs="Arial"/>
                <w:sz w:val="16"/>
                <w:szCs w:val="16"/>
              </w:rPr>
            </w:pPr>
            <w:r w:rsidRPr="00A17746">
              <w:rPr>
                <w:rFonts w:ascii="Arial" w:hAnsi="Arial" w:cs="Arial"/>
                <w:sz w:val="16"/>
                <w:szCs w:val="16"/>
              </w:rPr>
              <w:t>For uplink using DFT-spread OFDM, the cubic metric (CM) can also be used as one of the</w:t>
            </w:r>
          </w:p>
          <w:p w14:paraId="0D2325B9" w14:textId="77777777" w:rsidR="004A74B7" w:rsidRPr="00A17746" w:rsidRDefault="004A74B7" w:rsidP="004A74B7">
            <w:pPr>
              <w:rPr>
                <w:rFonts w:ascii="Arial" w:hAnsi="Arial" w:cs="Arial"/>
                <w:sz w:val="16"/>
                <w:szCs w:val="16"/>
              </w:rPr>
            </w:pPr>
            <w:r w:rsidRPr="00A17746">
              <w:rPr>
                <w:rFonts w:ascii="Arial" w:hAnsi="Arial" w:cs="Arial"/>
                <w:sz w:val="16"/>
                <w:szCs w:val="16"/>
              </w:rPr>
              <w:t xml:space="preserve">methods of predicting </w:t>
            </w:r>
            <w:r w:rsidRPr="00A17746">
              <w:rPr>
                <w:rFonts w:ascii="Arial" w:hAnsi="Arial" w:cs="Arial"/>
                <w:sz w:val="16"/>
                <w:szCs w:val="16"/>
              </w:rPr>
              <w:lastRenderedPageBreak/>
              <w:t>the power de-rating from signal modulation characteristics, if needed.</w:t>
            </w:r>
          </w:p>
          <w:p w14:paraId="186AE122" w14:textId="77777777" w:rsidR="004A74B7" w:rsidRPr="00A17746" w:rsidRDefault="004A74B7" w:rsidP="004A74B7">
            <w:pPr>
              <w:rPr>
                <w:rFonts w:ascii="Arial" w:hAnsi="Arial" w:cs="Arial"/>
                <w:b/>
                <w:sz w:val="16"/>
                <w:szCs w:val="16"/>
              </w:rPr>
            </w:pPr>
            <w:r w:rsidRPr="00A17746">
              <w:rPr>
                <w:rFonts w:ascii="Arial" w:hAnsi="Arial" w:cs="Arial"/>
                <w:b/>
                <w:sz w:val="16"/>
                <w:szCs w:val="16"/>
              </w:rPr>
              <w:t>DL</w:t>
            </w:r>
          </w:p>
          <w:p w14:paraId="574B8E4C" w14:textId="77777777" w:rsidR="004A74B7" w:rsidRPr="00A17746" w:rsidRDefault="004A74B7" w:rsidP="004A74B7">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PAPR is 8.4dB (99.9%)</w:t>
            </w:r>
          </w:p>
          <w:p w14:paraId="089ED540" w14:textId="77777777" w:rsidR="004A74B7" w:rsidRPr="00A17746" w:rsidRDefault="004A74B7" w:rsidP="004A74B7">
            <w:pPr>
              <w:pStyle w:val="ListParagraph"/>
              <w:widowControl/>
              <w:numPr>
                <w:ilvl w:val="0"/>
                <w:numId w:val="29"/>
              </w:numPr>
              <w:spacing w:before="240"/>
              <w:ind w:left="-54" w:hanging="175"/>
              <w:rPr>
                <w:rFonts w:ascii="Arial" w:hAnsi="Arial" w:cs="Arial"/>
                <w:b/>
                <w:sz w:val="16"/>
                <w:szCs w:val="16"/>
              </w:rPr>
            </w:pPr>
            <w:r w:rsidRPr="00A17746">
              <w:rPr>
                <w:rFonts w:ascii="Arial" w:hAnsi="Arial" w:cs="Arial"/>
                <w:b/>
                <w:sz w:val="16"/>
                <w:szCs w:val="16"/>
              </w:rPr>
              <w:t>UL</w:t>
            </w:r>
          </w:p>
          <w:p w14:paraId="5067B158" w14:textId="77777777" w:rsidR="004A74B7" w:rsidRPr="00A17746" w:rsidRDefault="004A74B7" w:rsidP="004A74B7">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For CP-</w:t>
            </w:r>
            <w:r w:rsidRPr="00A17746">
              <w:rPr>
                <w:rFonts w:ascii="Arial" w:hAnsi="Arial" w:cs="Arial"/>
                <w:b/>
                <w:sz w:val="16"/>
              </w:rPr>
              <w:t>OFDM</w:t>
            </w:r>
            <w:r w:rsidRPr="00A17746">
              <w:rPr>
                <w:rFonts w:ascii="Arial" w:hAnsi="Arial" w:cs="Arial"/>
                <w:sz w:val="16"/>
              </w:rPr>
              <w:t xml:space="preserve"> PAPR is 8.4dB (99.9%)</w:t>
            </w:r>
          </w:p>
          <w:p w14:paraId="350B668B" w14:textId="77777777" w:rsidR="004A74B7" w:rsidRPr="00A17746" w:rsidRDefault="004A74B7" w:rsidP="004A74B7">
            <w:pPr>
              <w:pStyle w:val="ListParagraph"/>
              <w:widowControl/>
              <w:numPr>
                <w:ilvl w:val="0"/>
                <w:numId w:val="29"/>
              </w:numPr>
              <w:spacing w:before="240"/>
              <w:ind w:left="121" w:hanging="175"/>
              <w:rPr>
                <w:rFonts w:ascii="Arial" w:hAnsi="Arial" w:cs="Arial"/>
                <w:sz w:val="16"/>
              </w:rPr>
            </w:pPr>
            <w:r w:rsidRPr="00A17746">
              <w:rPr>
                <w:rFonts w:ascii="Arial" w:hAnsi="Arial" w:cs="Arial"/>
                <w:b/>
                <w:sz w:val="16"/>
                <w:szCs w:val="16"/>
              </w:rPr>
              <w:t>DFT-spread</w:t>
            </w:r>
            <w:r w:rsidRPr="00A17746">
              <w:rPr>
                <w:rFonts w:ascii="Arial" w:hAnsi="Arial" w:cs="Arial"/>
                <w:sz w:val="16"/>
              </w:rPr>
              <w:t xml:space="preserve"> PAPR (99.9%) is:</w:t>
            </w:r>
          </w:p>
          <w:p w14:paraId="1169B9B7" w14:textId="77777777" w:rsidR="004A74B7" w:rsidRPr="00A17746" w:rsidRDefault="004A74B7" w:rsidP="004A74B7">
            <w:pPr>
              <w:pStyle w:val="ListParagraph"/>
              <w:spacing w:before="240"/>
              <w:ind w:left="121"/>
              <w:rPr>
                <w:rFonts w:ascii="Arial" w:hAnsi="Arial" w:cs="Arial"/>
                <w:i/>
                <w:sz w:val="16"/>
                <w:szCs w:val="16"/>
              </w:rPr>
            </w:pPr>
            <w:r w:rsidRPr="00A17746">
              <w:rPr>
                <w:rFonts w:ascii="Arial" w:hAnsi="Arial" w:cs="Arial"/>
                <w:i/>
                <w:sz w:val="16"/>
              </w:rPr>
              <w:t xml:space="preserve">4.5 db for </w:t>
            </w:r>
            <w:r w:rsidRPr="00A17746">
              <w:rPr>
                <w:rFonts w:ascii="Arial" w:hAnsi="Arial" w:cs="Arial"/>
                <w:i/>
                <w:sz w:val="16"/>
                <w:szCs w:val="16"/>
              </w:rPr>
              <w:t>π/2-BPSK</w:t>
            </w:r>
          </w:p>
          <w:p w14:paraId="20066571" w14:textId="77777777" w:rsidR="004A74B7" w:rsidRPr="00A17746" w:rsidRDefault="004A74B7" w:rsidP="004A74B7">
            <w:pPr>
              <w:pStyle w:val="ListParagraph"/>
              <w:spacing w:before="240"/>
              <w:ind w:left="121"/>
              <w:rPr>
                <w:rFonts w:ascii="Arial" w:hAnsi="Arial" w:cs="Arial"/>
                <w:i/>
                <w:sz w:val="16"/>
                <w:szCs w:val="16"/>
              </w:rPr>
            </w:pPr>
            <w:r w:rsidRPr="00A17746">
              <w:rPr>
                <w:rFonts w:ascii="Arial" w:hAnsi="Arial" w:cs="Arial"/>
                <w:i/>
                <w:sz w:val="16"/>
                <w:szCs w:val="16"/>
              </w:rPr>
              <w:t>5.8 dB for QPSK</w:t>
            </w:r>
          </w:p>
          <w:p w14:paraId="306E703A" w14:textId="77777777" w:rsidR="004A74B7" w:rsidRPr="00A17746" w:rsidRDefault="004A74B7" w:rsidP="004A74B7">
            <w:pPr>
              <w:pStyle w:val="ListParagraph"/>
              <w:spacing w:before="240"/>
              <w:ind w:left="121"/>
              <w:rPr>
                <w:rFonts w:ascii="Arial" w:hAnsi="Arial" w:cs="Arial"/>
                <w:i/>
                <w:sz w:val="16"/>
                <w:szCs w:val="16"/>
              </w:rPr>
            </w:pPr>
            <w:r w:rsidRPr="00A17746">
              <w:rPr>
                <w:rFonts w:ascii="Arial" w:hAnsi="Arial" w:cs="Arial"/>
                <w:i/>
                <w:sz w:val="16"/>
                <w:szCs w:val="16"/>
              </w:rPr>
              <w:t>6.5 dB for 16QAM</w:t>
            </w:r>
          </w:p>
          <w:p w14:paraId="17D42230" w14:textId="77777777" w:rsidR="004A74B7" w:rsidRPr="00A17746" w:rsidRDefault="004A74B7" w:rsidP="004A74B7">
            <w:pPr>
              <w:pStyle w:val="ListParagraph"/>
              <w:spacing w:before="240"/>
              <w:ind w:left="121"/>
              <w:rPr>
                <w:rFonts w:ascii="Arial" w:hAnsi="Arial" w:cs="Arial"/>
                <w:i/>
                <w:sz w:val="16"/>
                <w:szCs w:val="16"/>
              </w:rPr>
            </w:pPr>
            <w:r w:rsidRPr="00A17746">
              <w:rPr>
                <w:rFonts w:ascii="Arial" w:hAnsi="Arial" w:cs="Arial"/>
                <w:i/>
                <w:sz w:val="16"/>
                <w:szCs w:val="16"/>
              </w:rPr>
              <w:t>6.6 dB for 64QAM</w:t>
            </w:r>
          </w:p>
          <w:p w14:paraId="403038FF" w14:textId="77777777" w:rsidR="004A74B7" w:rsidRPr="00A17746" w:rsidRDefault="004A74B7" w:rsidP="004A74B7">
            <w:pPr>
              <w:pStyle w:val="ListParagraph"/>
              <w:spacing w:before="240"/>
              <w:ind w:left="121"/>
              <w:rPr>
                <w:rFonts w:ascii="Arial" w:hAnsi="Arial" w:cs="Arial"/>
                <w:sz w:val="16"/>
              </w:rPr>
            </w:pPr>
            <w:r w:rsidRPr="00A17746">
              <w:rPr>
                <w:rFonts w:ascii="Arial" w:hAnsi="Arial" w:cs="Arial"/>
                <w:i/>
                <w:sz w:val="16"/>
                <w:szCs w:val="16"/>
              </w:rPr>
              <w:t>6.7 dB for 256QAM</w:t>
            </w:r>
          </w:p>
          <w:p w14:paraId="150752E6" w14:textId="77777777" w:rsidR="004A74B7" w:rsidRPr="00A17746" w:rsidRDefault="004A74B7" w:rsidP="004A74B7">
            <w:pPr>
              <w:pStyle w:val="ListParagraph"/>
              <w:spacing w:before="240"/>
              <w:ind w:left="121"/>
              <w:rPr>
                <w:rFonts w:ascii="Arial" w:hAnsi="Arial" w:cs="Arial"/>
                <w:sz w:val="16"/>
                <w:u w:val="single"/>
              </w:rPr>
            </w:pPr>
            <w:r w:rsidRPr="00A17746">
              <w:rPr>
                <w:rFonts w:ascii="Arial" w:hAnsi="Arial" w:cs="Arial"/>
                <w:sz w:val="16"/>
                <w:u w:val="single"/>
              </w:rPr>
              <w:t>CM (99.9%) is:</w:t>
            </w:r>
          </w:p>
          <w:p w14:paraId="5504073D" w14:textId="77777777" w:rsidR="004A74B7" w:rsidRPr="00A17746" w:rsidRDefault="004A74B7" w:rsidP="004A74B7">
            <w:pPr>
              <w:pStyle w:val="ListParagraph"/>
              <w:spacing w:before="240"/>
              <w:ind w:left="121"/>
              <w:rPr>
                <w:rFonts w:ascii="Arial" w:hAnsi="Arial" w:cs="Arial"/>
                <w:i/>
                <w:sz w:val="16"/>
                <w:szCs w:val="16"/>
              </w:rPr>
            </w:pPr>
            <w:r w:rsidRPr="00A17746">
              <w:rPr>
                <w:rFonts w:ascii="Arial" w:hAnsi="Arial" w:cs="Arial"/>
                <w:i/>
                <w:sz w:val="16"/>
              </w:rPr>
              <w:t>0.3 dB</w:t>
            </w:r>
            <w:r w:rsidRPr="00A17746">
              <w:rPr>
                <w:rFonts w:ascii="Arial" w:hAnsi="Arial" w:cs="Arial"/>
                <w:sz w:val="16"/>
              </w:rPr>
              <w:t xml:space="preserve"> for </w:t>
            </w:r>
            <w:r w:rsidRPr="00A17746">
              <w:rPr>
                <w:rFonts w:ascii="Arial" w:hAnsi="Arial" w:cs="Arial"/>
                <w:i/>
                <w:sz w:val="16"/>
                <w:szCs w:val="16"/>
              </w:rPr>
              <w:t>π/2-BPSK</w:t>
            </w:r>
          </w:p>
          <w:p w14:paraId="16968628" w14:textId="77777777" w:rsidR="004A74B7" w:rsidRPr="00A17746" w:rsidRDefault="004A74B7" w:rsidP="004A74B7">
            <w:pPr>
              <w:pStyle w:val="ListParagraph"/>
              <w:spacing w:before="240"/>
              <w:ind w:left="121"/>
              <w:rPr>
                <w:rFonts w:ascii="Arial" w:hAnsi="Arial" w:cs="Arial"/>
                <w:i/>
                <w:sz w:val="16"/>
                <w:szCs w:val="16"/>
              </w:rPr>
            </w:pPr>
            <w:r w:rsidRPr="00A17746">
              <w:rPr>
                <w:rFonts w:ascii="Arial" w:hAnsi="Arial" w:cs="Arial"/>
                <w:i/>
                <w:sz w:val="16"/>
                <w:szCs w:val="16"/>
              </w:rPr>
              <w:t>1.2 dB for QPSK</w:t>
            </w:r>
          </w:p>
          <w:p w14:paraId="27A55B97" w14:textId="77777777" w:rsidR="004A74B7" w:rsidRPr="00A17746" w:rsidRDefault="004A74B7" w:rsidP="004A74B7">
            <w:pPr>
              <w:pStyle w:val="ListParagraph"/>
              <w:spacing w:before="240"/>
              <w:ind w:left="121"/>
              <w:rPr>
                <w:rFonts w:ascii="Arial" w:hAnsi="Arial" w:cs="Arial"/>
                <w:i/>
                <w:sz w:val="16"/>
                <w:szCs w:val="16"/>
              </w:rPr>
            </w:pPr>
            <w:r w:rsidRPr="00A17746">
              <w:rPr>
                <w:rFonts w:ascii="Arial" w:hAnsi="Arial" w:cs="Arial"/>
                <w:i/>
                <w:sz w:val="16"/>
                <w:szCs w:val="16"/>
              </w:rPr>
              <w:t>2.1 dB for 16QAM</w:t>
            </w:r>
          </w:p>
          <w:p w14:paraId="0DB76608" w14:textId="77777777" w:rsidR="004A74B7" w:rsidRPr="00A17746" w:rsidRDefault="004A74B7" w:rsidP="004A74B7">
            <w:pPr>
              <w:pStyle w:val="ListParagraph"/>
              <w:spacing w:before="240"/>
              <w:ind w:left="121"/>
              <w:rPr>
                <w:rFonts w:ascii="Arial" w:hAnsi="Arial" w:cs="Arial"/>
                <w:i/>
                <w:sz w:val="16"/>
                <w:szCs w:val="16"/>
              </w:rPr>
            </w:pPr>
            <w:r w:rsidRPr="00A17746">
              <w:rPr>
                <w:rFonts w:ascii="Arial" w:hAnsi="Arial" w:cs="Arial"/>
                <w:i/>
                <w:sz w:val="16"/>
                <w:szCs w:val="16"/>
              </w:rPr>
              <w:t>2.3 dB for 64QAM</w:t>
            </w:r>
          </w:p>
          <w:p w14:paraId="4FD200E5" w14:textId="77777777" w:rsidR="004A74B7" w:rsidRPr="00A17746" w:rsidRDefault="004A74B7" w:rsidP="004A74B7">
            <w:pPr>
              <w:pStyle w:val="ListParagraph"/>
              <w:spacing w:before="240"/>
              <w:ind w:left="121"/>
              <w:rPr>
                <w:rFonts w:ascii="Arial" w:hAnsi="Arial" w:cs="Arial"/>
                <w:sz w:val="16"/>
              </w:rPr>
            </w:pPr>
            <w:r w:rsidRPr="00A17746">
              <w:rPr>
                <w:rFonts w:ascii="Arial" w:hAnsi="Arial" w:cs="Arial"/>
                <w:i/>
                <w:sz w:val="16"/>
                <w:szCs w:val="16"/>
              </w:rPr>
              <w:t>2.4 dB for 256QAM</w:t>
            </w:r>
          </w:p>
          <w:p w14:paraId="46792FAD" w14:textId="77777777" w:rsidR="004A74B7" w:rsidRPr="00A17746" w:rsidRDefault="004A74B7" w:rsidP="004A74B7">
            <w:pPr>
              <w:rPr>
                <w:rFonts w:ascii="Arial" w:hAnsi="Arial" w:cs="Arial"/>
                <w:sz w:val="16"/>
                <w:szCs w:val="16"/>
              </w:rPr>
            </w:pPr>
          </w:p>
        </w:tc>
        <w:tc>
          <w:tcPr>
            <w:tcW w:w="2880" w:type="dxa"/>
          </w:tcPr>
          <w:p w14:paraId="34D592B7" w14:textId="77777777" w:rsidR="004A74B7" w:rsidRPr="00A17746" w:rsidRDefault="004A74B7" w:rsidP="004A74B7">
            <w:pPr>
              <w:rPr>
                <w:rFonts w:ascii="Arial" w:hAnsi="Arial" w:cs="Arial"/>
                <w:sz w:val="16"/>
                <w:szCs w:val="16"/>
              </w:rPr>
            </w:pPr>
            <w:r w:rsidRPr="00A17746">
              <w:rPr>
                <w:rFonts w:ascii="Arial" w:hAnsi="Arial" w:cs="Arial"/>
                <w:sz w:val="16"/>
                <w:szCs w:val="16"/>
              </w:rPr>
              <w:lastRenderedPageBreak/>
              <w:t>The PAPR depends on the waveform and the number of component carriers. The single</w:t>
            </w:r>
          </w:p>
          <w:p w14:paraId="006A4F5A" w14:textId="77777777" w:rsidR="004A74B7" w:rsidRPr="00A17746" w:rsidRDefault="004A74B7" w:rsidP="004A74B7">
            <w:pPr>
              <w:rPr>
                <w:rFonts w:ascii="Arial" w:hAnsi="Arial" w:cs="Arial"/>
                <w:sz w:val="16"/>
                <w:szCs w:val="16"/>
              </w:rPr>
            </w:pPr>
            <w:r w:rsidRPr="00A17746">
              <w:rPr>
                <w:rFonts w:ascii="Arial" w:hAnsi="Arial" w:cs="Arial"/>
                <w:sz w:val="16"/>
                <w:szCs w:val="16"/>
              </w:rPr>
              <w:t>component carrier transmission is assumed herein when providing the PAPR. For DFT-spread</w:t>
            </w:r>
          </w:p>
          <w:p w14:paraId="0972CD25" w14:textId="77777777" w:rsidR="004A74B7" w:rsidRPr="00A17746" w:rsidRDefault="004A74B7" w:rsidP="004A74B7">
            <w:pPr>
              <w:rPr>
                <w:rFonts w:ascii="Arial" w:hAnsi="Arial" w:cs="Arial"/>
                <w:sz w:val="16"/>
                <w:szCs w:val="16"/>
              </w:rPr>
            </w:pPr>
            <w:r w:rsidRPr="00A17746">
              <w:rPr>
                <w:rFonts w:ascii="Arial" w:hAnsi="Arial" w:cs="Arial"/>
                <w:sz w:val="16"/>
                <w:szCs w:val="16"/>
              </w:rPr>
              <w:t>OFDM, PAPR would depend on modulation scheme as well.</w:t>
            </w:r>
          </w:p>
          <w:p w14:paraId="1434C6AF" w14:textId="77777777" w:rsidR="004A74B7" w:rsidRPr="00A17746" w:rsidRDefault="004A74B7" w:rsidP="004A74B7">
            <w:pPr>
              <w:rPr>
                <w:rFonts w:ascii="Arial" w:hAnsi="Arial" w:cs="Arial"/>
                <w:sz w:val="16"/>
                <w:szCs w:val="16"/>
              </w:rPr>
            </w:pPr>
            <w:r w:rsidRPr="00A17746">
              <w:rPr>
                <w:rFonts w:ascii="Arial" w:hAnsi="Arial" w:cs="Arial"/>
                <w:sz w:val="16"/>
                <w:szCs w:val="16"/>
              </w:rPr>
              <w:t>For uplink using DFT-spread OFDM, the cubic metric (CM) can also be used as one of the</w:t>
            </w:r>
          </w:p>
          <w:p w14:paraId="47B6D611" w14:textId="77777777" w:rsidR="004A74B7" w:rsidRPr="00A17746" w:rsidRDefault="004A74B7" w:rsidP="004A74B7">
            <w:pPr>
              <w:rPr>
                <w:rFonts w:ascii="Arial" w:hAnsi="Arial" w:cs="Arial"/>
                <w:sz w:val="16"/>
                <w:szCs w:val="16"/>
              </w:rPr>
            </w:pPr>
            <w:r w:rsidRPr="00A17746">
              <w:rPr>
                <w:rFonts w:ascii="Arial" w:hAnsi="Arial" w:cs="Arial"/>
                <w:sz w:val="16"/>
                <w:szCs w:val="16"/>
              </w:rPr>
              <w:t>methods of predicting the power de-rating from signal modulation characteristics, if needed.</w:t>
            </w:r>
          </w:p>
          <w:p w14:paraId="4C3F2BFF" w14:textId="77777777" w:rsidR="004A74B7" w:rsidRPr="00A17746" w:rsidRDefault="004A74B7" w:rsidP="004A74B7">
            <w:pPr>
              <w:rPr>
                <w:rFonts w:ascii="Arial" w:hAnsi="Arial" w:cs="Arial"/>
                <w:b/>
                <w:color w:val="FF0000"/>
                <w:sz w:val="16"/>
                <w:szCs w:val="16"/>
              </w:rPr>
            </w:pPr>
            <w:r w:rsidRPr="00A17746">
              <w:rPr>
                <w:rFonts w:ascii="Arial" w:hAnsi="Arial" w:cs="Arial"/>
                <w:b/>
                <w:color w:val="FF0000"/>
                <w:sz w:val="16"/>
                <w:szCs w:val="16"/>
              </w:rPr>
              <w:t>For NR component RIT:</w:t>
            </w:r>
          </w:p>
          <w:p w14:paraId="2E87A151" w14:textId="77777777" w:rsidR="004A74B7" w:rsidRPr="00A17746" w:rsidRDefault="004A74B7" w:rsidP="004A74B7">
            <w:pPr>
              <w:rPr>
                <w:rFonts w:ascii="Arial" w:hAnsi="Arial" w:cs="Arial"/>
                <w:sz w:val="16"/>
                <w:szCs w:val="16"/>
              </w:rPr>
            </w:pPr>
            <w:r w:rsidRPr="00A17746">
              <w:rPr>
                <w:rFonts w:ascii="Arial" w:hAnsi="Arial" w:cs="Arial"/>
                <w:sz w:val="16"/>
                <w:szCs w:val="16"/>
              </w:rPr>
              <w:t>- Downlink:</w:t>
            </w:r>
          </w:p>
          <w:p w14:paraId="24446570" w14:textId="77777777" w:rsidR="004A74B7" w:rsidRPr="00A17746" w:rsidRDefault="004A74B7" w:rsidP="004A74B7">
            <w:pPr>
              <w:rPr>
                <w:rFonts w:ascii="Arial" w:hAnsi="Arial" w:cs="Arial"/>
                <w:sz w:val="16"/>
                <w:szCs w:val="16"/>
              </w:rPr>
            </w:pPr>
            <w:r w:rsidRPr="00A17746">
              <w:rPr>
                <w:rFonts w:ascii="Arial" w:hAnsi="Arial" w:cs="Arial"/>
                <w:sz w:val="16"/>
                <w:szCs w:val="16"/>
              </w:rPr>
              <w:t>The PAPR is 8.4dB (99.9%)</w:t>
            </w:r>
          </w:p>
          <w:p w14:paraId="6EF43853" w14:textId="77777777" w:rsidR="004A74B7" w:rsidRPr="00A17746" w:rsidRDefault="004A74B7" w:rsidP="004A74B7">
            <w:pPr>
              <w:rPr>
                <w:rFonts w:ascii="Arial" w:hAnsi="Arial" w:cs="Arial"/>
                <w:sz w:val="16"/>
                <w:szCs w:val="16"/>
              </w:rPr>
            </w:pPr>
            <w:r w:rsidRPr="00A17746">
              <w:rPr>
                <w:rFonts w:ascii="Arial" w:hAnsi="Arial" w:cs="Arial"/>
                <w:sz w:val="16"/>
                <w:szCs w:val="16"/>
              </w:rPr>
              <w:t>- Uplink:</w:t>
            </w:r>
          </w:p>
          <w:p w14:paraId="2A21C2A9" w14:textId="77777777" w:rsidR="004A74B7" w:rsidRPr="00A17746" w:rsidRDefault="004A74B7" w:rsidP="004A74B7">
            <w:pPr>
              <w:rPr>
                <w:rFonts w:ascii="Arial" w:hAnsi="Arial" w:cs="Arial"/>
                <w:sz w:val="16"/>
                <w:szCs w:val="16"/>
              </w:rPr>
            </w:pPr>
            <w:r w:rsidRPr="00A17746">
              <w:rPr>
                <w:rFonts w:ascii="Arial" w:hAnsi="Arial" w:cs="Arial"/>
                <w:sz w:val="16"/>
                <w:szCs w:val="16"/>
              </w:rPr>
              <w:lastRenderedPageBreak/>
              <w:t>• For CP-OFDM:</w:t>
            </w:r>
          </w:p>
          <w:p w14:paraId="6C35A6A2" w14:textId="77777777" w:rsidR="004A74B7" w:rsidRPr="00A17746" w:rsidRDefault="004A74B7" w:rsidP="004A74B7">
            <w:pPr>
              <w:rPr>
                <w:rFonts w:ascii="Arial" w:hAnsi="Arial" w:cs="Arial"/>
                <w:sz w:val="16"/>
                <w:szCs w:val="16"/>
              </w:rPr>
            </w:pPr>
            <w:r w:rsidRPr="00A17746">
              <w:rPr>
                <w:rFonts w:ascii="Arial" w:hAnsi="Arial" w:cs="Arial"/>
                <w:sz w:val="16"/>
                <w:szCs w:val="16"/>
              </w:rPr>
              <w:t>The PAPR is 8.4dB (99.9%)</w:t>
            </w:r>
          </w:p>
          <w:p w14:paraId="61467B80" w14:textId="77777777" w:rsidR="004A74B7" w:rsidRPr="00A17746" w:rsidRDefault="004A74B7" w:rsidP="004A74B7">
            <w:pPr>
              <w:rPr>
                <w:rFonts w:ascii="Arial" w:hAnsi="Arial" w:cs="Arial"/>
                <w:sz w:val="16"/>
                <w:szCs w:val="16"/>
              </w:rPr>
            </w:pPr>
            <w:r w:rsidRPr="00A17746">
              <w:rPr>
                <w:rFonts w:ascii="Arial" w:hAnsi="Arial" w:cs="Arial"/>
                <w:sz w:val="16"/>
                <w:szCs w:val="16"/>
              </w:rPr>
              <w:t>• For DFT-spread OFDM:</w:t>
            </w:r>
          </w:p>
          <w:p w14:paraId="67FCD801" w14:textId="77777777" w:rsidR="004A74B7" w:rsidRPr="00A17746" w:rsidRDefault="004A74B7" w:rsidP="004A74B7">
            <w:pPr>
              <w:rPr>
                <w:rFonts w:ascii="Arial" w:hAnsi="Arial" w:cs="Arial"/>
                <w:sz w:val="16"/>
                <w:szCs w:val="16"/>
              </w:rPr>
            </w:pPr>
            <w:r w:rsidRPr="00A17746">
              <w:rPr>
                <w:rFonts w:ascii="Arial" w:hAnsi="Arial" w:cs="Arial"/>
                <w:sz w:val="16"/>
                <w:szCs w:val="16"/>
              </w:rPr>
              <w:t>The PAPR is provided in the table on page 4.</w:t>
            </w:r>
          </w:p>
          <w:p w14:paraId="69F79DE4" w14:textId="77777777" w:rsidR="004A74B7" w:rsidRPr="00A17746" w:rsidRDefault="004A74B7" w:rsidP="004A74B7">
            <w:pPr>
              <w:rPr>
                <w:rFonts w:ascii="Arial" w:hAnsi="Arial" w:cs="Arial"/>
                <w:sz w:val="16"/>
                <w:szCs w:val="16"/>
              </w:rPr>
            </w:pPr>
            <w:r w:rsidRPr="00A17746">
              <w:rPr>
                <w:rFonts w:ascii="Arial" w:hAnsi="Arial" w:cs="Arial"/>
                <w:sz w:val="16"/>
                <w:szCs w:val="16"/>
              </w:rPr>
              <w:t>Spectrum shaping can be used for a user with π/2 BPSK DFT-S-OFDM for above 24 GHz.</w:t>
            </w:r>
          </w:p>
          <w:p w14:paraId="5B711383" w14:textId="77777777" w:rsidR="004A74B7" w:rsidRPr="00A17746" w:rsidRDefault="004A74B7" w:rsidP="004A74B7">
            <w:pPr>
              <w:rPr>
                <w:rFonts w:ascii="Arial" w:hAnsi="Arial" w:cs="Arial"/>
                <w:b/>
                <w:color w:val="FF0000"/>
                <w:sz w:val="16"/>
                <w:szCs w:val="16"/>
              </w:rPr>
            </w:pPr>
            <w:r w:rsidRPr="00A17746">
              <w:rPr>
                <w:rFonts w:ascii="Arial" w:hAnsi="Arial" w:cs="Arial"/>
                <w:b/>
                <w:color w:val="FF0000"/>
                <w:sz w:val="16"/>
                <w:szCs w:val="16"/>
              </w:rPr>
              <w:t>For LTE component RIT:</w:t>
            </w:r>
          </w:p>
          <w:p w14:paraId="1C0660B5" w14:textId="77777777" w:rsidR="004A74B7" w:rsidRPr="00A17746" w:rsidRDefault="004A74B7" w:rsidP="004A74B7">
            <w:pPr>
              <w:rPr>
                <w:rFonts w:ascii="Arial" w:hAnsi="Arial" w:cs="Arial"/>
                <w:sz w:val="16"/>
                <w:szCs w:val="16"/>
              </w:rPr>
            </w:pPr>
            <w:r w:rsidRPr="00A17746">
              <w:rPr>
                <w:rFonts w:ascii="Arial" w:hAnsi="Arial" w:cs="Arial"/>
                <w:sz w:val="16"/>
                <w:szCs w:val="16"/>
              </w:rPr>
              <w:t>- Downlink:</w:t>
            </w:r>
          </w:p>
          <w:p w14:paraId="3BB8CA9C" w14:textId="77777777" w:rsidR="004A74B7" w:rsidRPr="00A17746" w:rsidRDefault="004A74B7" w:rsidP="004A74B7">
            <w:pPr>
              <w:rPr>
                <w:rFonts w:ascii="Arial" w:hAnsi="Arial" w:cs="Arial"/>
                <w:sz w:val="16"/>
                <w:szCs w:val="16"/>
              </w:rPr>
            </w:pPr>
            <w:r w:rsidRPr="00A17746">
              <w:rPr>
                <w:rFonts w:ascii="Arial" w:hAnsi="Arial" w:cs="Arial"/>
                <w:sz w:val="16"/>
                <w:szCs w:val="16"/>
              </w:rPr>
              <w:t>The PAPR is 8.4dB (99.9%).</w:t>
            </w:r>
          </w:p>
          <w:p w14:paraId="3B4187C2" w14:textId="77777777" w:rsidR="004A74B7" w:rsidRPr="00A17746" w:rsidRDefault="004A74B7" w:rsidP="004A74B7">
            <w:pPr>
              <w:rPr>
                <w:rFonts w:ascii="Arial" w:hAnsi="Arial" w:cs="Arial"/>
                <w:sz w:val="16"/>
                <w:szCs w:val="16"/>
              </w:rPr>
            </w:pPr>
            <w:r w:rsidRPr="00A17746">
              <w:rPr>
                <w:rFonts w:ascii="Arial" w:hAnsi="Arial" w:cs="Arial"/>
                <w:sz w:val="16"/>
                <w:szCs w:val="16"/>
              </w:rPr>
              <w:t>- Uplink:</w:t>
            </w:r>
          </w:p>
          <w:p w14:paraId="5C01E315" w14:textId="77777777" w:rsidR="004A74B7" w:rsidRPr="00A17746" w:rsidRDefault="004A74B7" w:rsidP="004A74B7">
            <w:pPr>
              <w:rPr>
                <w:rFonts w:ascii="Arial" w:hAnsi="Arial" w:cs="Arial"/>
                <w:sz w:val="16"/>
                <w:szCs w:val="16"/>
              </w:rPr>
            </w:pPr>
            <w:r w:rsidRPr="00A17746">
              <w:rPr>
                <w:rFonts w:ascii="Arial" w:hAnsi="Arial" w:cs="Arial"/>
                <w:sz w:val="16"/>
                <w:szCs w:val="16"/>
              </w:rPr>
              <w:t>• For DFT-spread OFDM:</w:t>
            </w:r>
          </w:p>
          <w:p w14:paraId="4F719304" w14:textId="77777777" w:rsidR="004A74B7" w:rsidRPr="00A17746" w:rsidRDefault="004A74B7" w:rsidP="004A74B7">
            <w:pPr>
              <w:rPr>
                <w:rFonts w:ascii="Arial" w:hAnsi="Arial" w:cs="Arial"/>
                <w:sz w:val="16"/>
                <w:szCs w:val="16"/>
              </w:rPr>
            </w:pPr>
            <w:r w:rsidRPr="00A17746">
              <w:rPr>
                <w:rFonts w:ascii="Arial" w:hAnsi="Arial" w:cs="Arial"/>
                <w:sz w:val="16"/>
                <w:szCs w:val="16"/>
              </w:rPr>
              <w:t>The PAPR is provided in the table on page 4.</w:t>
            </w:r>
          </w:p>
          <w:p w14:paraId="5321D9FE" w14:textId="77777777" w:rsidR="004A74B7" w:rsidRPr="00A17746" w:rsidRDefault="004A74B7" w:rsidP="004A74B7">
            <w:pPr>
              <w:rPr>
                <w:rFonts w:ascii="Arial" w:hAnsi="Arial" w:cs="Arial"/>
                <w:sz w:val="16"/>
                <w:szCs w:val="16"/>
              </w:rPr>
            </w:pPr>
            <w:r w:rsidRPr="00A17746">
              <w:rPr>
                <w:rFonts w:ascii="Arial" w:hAnsi="Arial" w:cs="Arial"/>
                <w:sz w:val="16"/>
                <w:szCs w:val="16"/>
              </w:rPr>
              <w:t>For NB-IoT,</w:t>
            </w:r>
          </w:p>
          <w:p w14:paraId="54B4C16F" w14:textId="77777777" w:rsidR="004A74B7" w:rsidRPr="00A17746" w:rsidRDefault="004A74B7" w:rsidP="004A74B7">
            <w:pPr>
              <w:rPr>
                <w:rFonts w:ascii="Arial" w:hAnsi="Arial" w:cs="Arial"/>
                <w:sz w:val="16"/>
                <w:szCs w:val="16"/>
              </w:rPr>
            </w:pPr>
            <w:r w:rsidRPr="00A17746">
              <w:rPr>
                <w:rFonts w:ascii="Arial" w:hAnsi="Arial" w:cs="Arial"/>
                <w:sz w:val="16"/>
                <w:szCs w:val="16"/>
              </w:rPr>
              <w:t>- Downlink:</w:t>
            </w:r>
          </w:p>
          <w:p w14:paraId="356DA933" w14:textId="77777777" w:rsidR="004A74B7" w:rsidRPr="00A17746" w:rsidRDefault="004A74B7" w:rsidP="004A74B7">
            <w:pPr>
              <w:rPr>
                <w:rFonts w:ascii="Arial" w:hAnsi="Arial" w:cs="Arial"/>
                <w:sz w:val="16"/>
                <w:szCs w:val="16"/>
              </w:rPr>
            </w:pPr>
            <w:r w:rsidRPr="00A17746">
              <w:rPr>
                <w:rFonts w:ascii="Arial" w:hAnsi="Arial" w:cs="Arial"/>
                <w:sz w:val="16"/>
                <w:szCs w:val="16"/>
              </w:rPr>
              <w:t>The PAPR is 8.0dB (99.9%) on 180kHz resource.</w:t>
            </w:r>
          </w:p>
          <w:p w14:paraId="4B00D641" w14:textId="77777777" w:rsidR="004A74B7" w:rsidRPr="00A17746" w:rsidRDefault="004A74B7" w:rsidP="004A74B7">
            <w:pPr>
              <w:rPr>
                <w:rFonts w:ascii="Arial" w:hAnsi="Arial" w:cs="Arial"/>
                <w:sz w:val="16"/>
                <w:szCs w:val="16"/>
              </w:rPr>
            </w:pPr>
            <w:r w:rsidRPr="00A17746">
              <w:rPr>
                <w:rFonts w:ascii="Arial" w:hAnsi="Arial" w:cs="Arial"/>
                <w:sz w:val="16"/>
                <w:szCs w:val="16"/>
              </w:rPr>
              <w:t>- Uplink:</w:t>
            </w:r>
          </w:p>
          <w:p w14:paraId="7A285573" w14:textId="77777777" w:rsidR="004A74B7" w:rsidRPr="00A17746" w:rsidRDefault="004A74B7" w:rsidP="004A74B7">
            <w:pPr>
              <w:rPr>
                <w:rFonts w:ascii="Arial" w:hAnsi="Arial" w:cs="Arial"/>
                <w:sz w:val="16"/>
                <w:szCs w:val="16"/>
              </w:rPr>
            </w:pPr>
            <w:r w:rsidRPr="00A17746">
              <w:rPr>
                <w:rFonts w:ascii="Arial" w:hAnsi="Arial" w:cs="Arial"/>
                <w:sz w:val="16"/>
                <w:szCs w:val="16"/>
              </w:rPr>
              <w:t>The PAPR is 0.23 – 5.6 dB (99.9 %) depending on sub-carriers allocated for available NBIoT</w:t>
            </w:r>
          </w:p>
          <w:p w14:paraId="786314CF" w14:textId="77777777" w:rsidR="004A74B7" w:rsidRPr="00A17746" w:rsidRDefault="004A74B7" w:rsidP="004A74B7">
            <w:pPr>
              <w:rPr>
                <w:rFonts w:ascii="Arial" w:hAnsi="Arial" w:cs="Arial"/>
                <w:sz w:val="16"/>
                <w:szCs w:val="16"/>
              </w:rPr>
            </w:pPr>
            <w:r w:rsidRPr="00A17746">
              <w:rPr>
                <w:rFonts w:ascii="Arial" w:hAnsi="Arial" w:cs="Arial"/>
                <w:sz w:val="16"/>
                <w:szCs w:val="16"/>
              </w:rPr>
              <w:t>UL modulation.</w:t>
            </w:r>
          </w:p>
          <w:p w14:paraId="0C22491B" w14:textId="77777777" w:rsidR="004A74B7" w:rsidRPr="00A17746" w:rsidRDefault="004A74B7" w:rsidP="004A74B7">
            <w:pPr>
              <w:rPr>
                <w:rFonts w:ascii="Arial" w:hAnsi="Arial" w:cs="Arial"/>
                <w:sz w:val="16"/>
                <w:szCs w:val="16"/>
              </w:rPr>
            </w:pPr>
            <w:r w:rsidRPr="00A17746">
              <w:rPr>
                <w:rFonts w:ascii="Arial" w:hAnsi="Arial" w:cs="Arial"/>
                <w:sz w:val="16"/>
                <w:szCs w:val="16"/>
              </w:rPr>
              <w:t>PAPR-reduction algorithm for NR and LTE:</w:t>
            </w:r>
          </w:p>
          <w:p w14:paraId="48CE3989" w14:textId="1A5B46AF" w:rsidR="004A74B7" w:rsidRPr="00A17746" w:rsidRDefault="004A74B7" w:rsidP="004A74B7">
            <w:pPr>
              <w:rPr>
                <w:rFonts w:ascii="Arial" w:hAnsi="Arial" w:cs="Arial"/>
                <w:sz w:val="16"/>
                <w:szCs w:val="16"/>
              </w:rPr>
            </w:pPr>
            <w:r w:rsidRPr="00A17746">
              <w:rPr>
                <w:rFonts w:ascii="Arial" w:hAnsi="Arial" w:cs="Arial"/>
                <w:sz w:val="16"/>
                <w:szCs w:val="16"/>
              </w:rPr>
              <w:t>Any PAPR-reduction algorithm is transmitter-implementation specific for uplink and downlink.</w:t>
            </w:r>
          </w:p>
        </w:tc>
        <w:tc>
          <w:tcPr>
            <w:tcW w:w="1800" w:type="dxa"/>
          </w:tcPr>
          <w:p w14:paraId="4135A19F" w14:textId="77777777" w:rsidR="004A74B7" w:rsidRPr="00A17746" w:rsidRDefault="004A74B7" w:rsidP="004A74B7">
            <w:pPr>
              <w:rPr>
                <w:rFonts w:ascii="Arial" w:hAnsi="Arial" w:cs="Arial"/>
                <w:sz w:val="16"/>
              </w:rPr>
            </w:pPr>
            <w:r w:rsidRPr="00A17746">
              <w:rPr>
                <w:rFonts w:ascii="Arial" w:hAnsi="Arial" w:cs="Arial"/>
                <w:sz w:val="16"/>
              </w:rPr>
              <w:lastRenderedPageBreak/>
              <w:t xml:space="preserve">Expected PAPR range is </w:t>
            </w:r>
            <w:r w:rsidRPr="00A17746">
              <w:rPr>
                <w:rFonts w:ascii="Arial" w:hAnsi="Arial" w:cs="Arial"/>
                <w:b/>
                <w:sz w:val="16"/>
              </w:rPr>
              <w:t>[7, 12] dB</w:t>
            </w:r>
            <w:r w:rsidRPr="00A17746">
              <w:rPr>
                <w:rFonts w:ascii="Arial" w:hAnsi="Arial" w:cs="Arial"/>
                <w:sz w:val="16"/>
              </w:rPr>
              <w:t xml:space="preserve">. </w:t>
            </w:r>
          </w:p>
          <w:p w14:paraId="41862FD9" w14:textId="03C6C5CA" w:rsidR="004A74B7" w:rsidRPr="00A17746" w:rsidRDefault="004A74B7" w:rsidP="004A74B7">
            <w:pPr>
              <w:rPr>
                <w:rFonts w:ascii="Arial" w:hAnsi="Arial" w:cs="Arial"/>
              </w:rPr>
            </w:pPr>
            <w:r w:rsidRPr="00A17746">
              <w:rPr>
                <w:rFonts w:ascii="Arial" w:hAnsi="Arial" w:cs="Arial"/>
                <w:sz w:val="16"/>
              </w:rPr>
              <w:t xml:space="preserve">More details </w:t>
            </w:r>
            <w:r w:rsidR="006E0966">
              <w:rPr>
                <w:rFonts w:ascii="Arial" w:hAnsi="Arial" w:cs="Arial"/>
                <w:sz w:val="16"/>
              </w:rPr>
              <w:t>in 5.2.3.2.2.2.2.</w:t>
            </w:r>
          </w:p>
        </w:tc>
        <w:tc>
          <w:tcPr>
            <w:tcW w:w="1890" w:type="dxa"/>
          </w:tcPr>
          <w:p w14:paraId="7E9AFA0D" w14:textId="77777777" w:rsidR="004A74B7" w:rsidRPr="00A17746" w:rsidRDefault="004A74B7" w:rsidP="004A74B7">
            <w:pPr>
              <w:rPr>
                <w:rFonts w:ascii="Arial" w:hAnsi="Arial" w:cs="Arial"/>
                <w:sz w:val="16"/>
                <w:szCs w:val="16"/>
              </w:rPr>
            </w:pPr>
            <w:r w:rsidRPr="00A17746">
              <w:rPr>
                <w:rFonts w:ascii="Arial" w:hAnsi="Arial" w:cs="Arial"/>
                <w:sz w:val="16"/>
                <w:szCs w:val="16"/>
              </w:rPr>
              <w:t xml:space="preserve">The PAPR depends on the waveform and the number of component carriers. </w:t>
            </w:r>
          </w:p>
          <w:p w14:paraId="1A77CF6B" w14:textId="77777777" w:rsidR="004A74B7" w:rsidRPr="00A17746" w:rsidRDefault="004A74B7" w:rsidP="004A74B7">
            <w:pPr>
              <w:rPr>
                <w:rFonts w:ascii="Arial" w:hAnsi="Arial" w:cs="Arial"/>
                <w:sz w:val="16"/>
                <w:szCs w:val="16"/>
              </w:rPr>
            </w:pPr>
            <w:r w:rsidRPr="00A17746">
              <w:rPr>
                <w:rFonts w:ascii="Arial" w:hAnsi="Arial" w:cs="Arial"/>
                <w:sz w:val="16"/>
                <w:szCs w:val="16"/>
              </w:rPr>
              <w:t>The single component carrier transmission is assumed herein when providing the PAPR. For DFT-spread OFDM, PAPR would depend on modulation scheme as well.</w:t>
            </w:r>
          </w:p>
          <w:p w14:paraId="015CF7BE" w14:textId="77777777" w:rsidR="004A74B7" w:rsidRPr="00A17746" w:rsidRDefault="004A74B7" w:rsidP="004A74B7">
            <w:pPr>
              <w:rPr>
                <w:rFonts w:ascii="Arial" w:hAnsi="Arial" w:cs="Arial"/>
                <w:sz w:val="16"/>
                <w:szCs w:val="16"/>
              </w:rPr>
            </w:pPr>
            <w:r w:rsidRPr="00A17746">
              <w:rPr>
                <w:rFonts w:ascii="Arial" w:hAnsi="Arial" w:cs="Arial"/>
                <w:sz w:val="16"/>
                <w:szCs w:val="16"/>
              </w:rPr>
              <w:t>For uplink using DFT-spread OFDM, the cubic metric (CM) can also be used as one of the</w:t>
            </w:r>
          </w:p>
          <w:p w14:paraId="6698EC84" w14:textId="77777777" w:rsidR="004A74B7" w:rsidRPr="00A17746" w:rsidRDefault="004A74B7" w:rsidP="004A74B7">
            <w:pPr>
              <w:rPr>
                <w:rFonts w:ascii="Arial" w:hAnsi="Arial" w:cs="Arial"/>
                <w:sz w:val="16"/>
                <w:szCs w:val="16"/>
              </w:rPr>
            </w:pPr>
            <w:r w:rsidRPr="00A17746">
              <w:rPr>
                <w:rFonts w:ascii="Arial" w:hAnsi="Arial" w:cs="Arial"/>
                <w:sz w:val="16"/>
                <w:szCs w:val="16"/>
              </w:rPr>
              <w:t xml:space="preserve">methods of predicting </w:t>
            </w:r>
            <w:r w:rsidRPr="00A17746">
              <w:rPr>
                <w:rFonts w:ascii="Arial" w:hAnsi="Arial" w:cs="Arial"/>
                <w:sz w:val="16"/>
                <w:szCs w:val="16"/>
              </w:rPr>
              <w:lastRenderedPageBreak/>
              <w:t>the power de-rating from signal modulation characteristics, if needed.</w:t>
            </w:r>
          </w:p>
          <w:p w14:paraId="13B68283" w14:textId="77777777" w:rsidR="004A74B7" w:rsidRPr="00A17746" w:rsidRDefault="004A74B7" w:rsidP="004A74B7">
            <w:pPr>
              <w:rPr>
                <w:rFonts w:ascii="Arial" w:hAnsi="Arial" w:cs="Arial"/>
                <w:b/>
                <w:sz w:val="16"/>
                <w:szCs w:val="16"/>
              </w:rPr>
            </w:pPr>
            <w:r w:rsidRPr="00A17746">
              <w:rPr>
                <w:rFonts w:ascii="Arial" w:hAnsi="Arial" w:cs="Arial"/>
                <w:b/>
                <w:sz w:val="16"/>
                <w:szCs w:val="16"/>
              </w:rPr>
              <w:t>DL</w:t>
            </w:r>
          </w:p>
          <w:p w14:paraId="5BB99283" w14:textId="77777777" w:rsidR="004A74B7" w:rsidRPr="00A17746" w:rsidRDefault="004A74B7" w:rsidP="004A74B7">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PAPR is 8.4dB (99.9%)</w:t>
            </w:r>
          </w:p>
          <w:p w14:paraId="79368AE5" w14:textId="77777777" w:rsidR="004A74B7" w:rsidRPr="00A17746" w:rsidRDefault="004A74B7" w:rsidP="004A74B7">
            <w:pPr>
              <w:pStyle w:val="ListParagraph"/>
              <w:widowControl/>
              <w:numPr>
                <w:ilvl w:val="0"/>
                <w:numId w:val="29"/>
              </w:numPr>
              <w:spacing w:before="240"/>
              <w:ind w:left="-54" w:hanging="175"/>
              <w:rPr>
                <w:rFonts w:ascii="Arial" w:hAnsi="Arial" w:cs="Arial"/>
                <w:b/>
                <w:sz w:val="16"/>
                <w:szCs w:val="16"/>
              </w:rPr>
            </w:pPr>
            <w:r w:rsidRPr="00A17746">
              <w:rPr>
                <w:rFonts w:ascii="Arial" w:hAnsi="Arial" w:cs="Arial"/>
                <w:b/>
                <w:sz w:val="16"/>
                <w:szCs w:val="16"/>
              </w:rPr>
              <w:t>UL</w:t>
            </w:r>
          </w:p>
          <w:p w14:paraId="3C7B7531" w14:textId="77777777" w:rsidR="004A74B7" w:rsidRPr="00A17746" w:rsidRDefault="004A74B7" w:rsidP="004A74B7">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For CP-</w:t>
            </w:r>
            <w:r w:rsidRPr="00A17746">
              <w:rPr>
                <w:rFonts w:ascii="Arial" w:hAnsi="Arial" w:cs="Arial"/>
                <w:b/>
                <w:sz w:val="16"/>
              </w:rPr>
              <w:t>OFDM</w:t>
            </w:r>
            <w:r w:rsidRPr="00A17746">
              <w:rPr>
                <w:rFonts w:ascii="Arial" w:hAnsi="Arial" w:cs="Arial"/>
                <w:sz w:val="16"/>
              </w:rPr>
              <w:t xml:space="preserve"> PAPR is 8.4dB (99.9%)</w:t>
            </w:r>
          </w:p>
          <w:p w14:paraId="674BB855" w14:textId="77777777" w:rsidR="004A74B7" w:rsidRPr="00A17746" w:rsidRDefault="004A74B7" w:rsidP="004A74B7">
            <w:pPr>
              <w:pStyle w:val="ListParagraph"/>
              <w:widowControl/>
              <w:numPr>
                <w:ilvl w:val="0"/>
                <w:numId w:val="29"/>
              </w:numPr>
              <w:spacing w:before="240"/>
              <w:ind w:left="121" w:hanging="175"/>
              <w:rPr>
                <w:rFonts w:ascii="Arial" w:hAnsi="Arial" w:cs="Arial"/>
                <w:sz w:val="16"/>
              </w:rPr>
            </w:pPr>
            <w:r w:rsidRPr="00A17746">
              <w:rPr>
                <w:rFonts w:ascii="Arial" w:hAnsi="Arial" w:cs="Arial"/>
                <w:b/>
                <w:sz w:val="16"/>
                <w:szCs w:val="16"/>
              </w:rPr>
              <w:t>DFT-spread</w:t>
            </w:r>
            <w:r w:rsidRPr="00A17746">
              <w:rPr>
                <w:rFonts w:ascii="Arial" w:hAnsi="Arial" w:cs="Arial"/>
                <w:sz w:val="16"/>
              </w:rPr>
              <w:t xml:space="preserve"> PAPR (99.9%) is:</w:t>
            </w:r>
          </w:p>
          <w:p w14:paraId="5EEB856B" w14:textId="77777777" w:rsidR="004A74B7" w:rsidRPr="00A17746" w:rsidRDefault="004A74B7" w:rsidP="004A74B7">
            <w:pPr>
              <w:pStyle w:val="ListParagraph"/>
              <w:spacing w:before="240"/>
              <w:ind w:left="121"/>
              <w:rPr>
                <w:rFonts w:ascii="Arial" w:hAnsi="Arial" w:cs="Arial"/>
                <w:i/>
                <w:sz w:val="16"/>
                <w:szCs w:val="16"/>
              </w:rPr>
            </w:pPr>
            <w:r w:rsidRPr="00A17746">
              <w:rPr>
                <w:rFonts w:ascii="Arial" w:hAnsi="Arial" w:cs="Arial"/>
                <w:i/>
                <w:sz w:val="16"/>
              </w:rPr>
              <w:t xml:space="preserve">4.5 db for </w:t>
            </w:r>
            <w:r w:rsidRPr="00A17746">
              <w:rPr>
                <w:rFonts w:ascii="Arial" w:hAnsi="Arial" w:cs="Arial"/>
                <w:i/>
                <w:sz w:val="16"/>
                <w:szCs w:val="16"/>
              </w:rPr>
              <w:t>π/2-BPSK</w:t>
            </w:r>
          </w:p>
          <w:p w14:paraId="0C6A5355" w14:textId="77777777" w:rsidR="004A74B7" w:rsidRPr="00A17746" w:rsidRDefault="004A74B7" w:rsidP="004A74B7">
            <w:pPr>
              <w:pStyle w:val="ListParagraph"/>
              <w:spacing w:before="240"/>
              <w:ind w:left="121"/>
              <w:rPr>
                <w:rFonts w:ascii="Arial" w:hAnsi="Arial" w:cs="Arial"/>
                <w:i/>
                <w:sz w:val="16"/>
                <w:szCs w:val="16"/>
              </w:rPr>
            </w:pPr>
            <w:r w:rsidRPr="00A17746">
              <w:rPr>
                <w:rFonts w:ascii="Arial" w:hAnsi="Arial" w:cs="Arial"/>
                <w:i/>
                <w:sz w:val="16"/>
                <w:szCs w:val="16"/>
              </w:rPr>
              <w:t>5.8 dB for QPSK</w:t>
            </w:r>
          </w:p>
          <w:p w14:paraId="660BA836" w14:textId="77777777" w:rsidR="004A74B7" w:rsidRPr="00A17746" w:rsidRDefault="004A74B7" w:rsidP="004A74B7">
            <w:pPr>
              <w:pStyle w:val="ListParagraph"/>
              <w:spacing w:before="240"/>
              <w:ind w:left="121"/>
              <w:rPr>
                <w:rFonts w:ascii="Arial" w:hAnsi="Arial" w:cs="Arial"/>
                <w:i/>
                <w:sz w:val="16"/>
                <w:szCs w:val="16"/>
              </w:rPr>
            </w:pPr>
            <w:r w:rsidRPr="00A17746">
              <w:rPr>
                <w:rFonts w:ascii="Arial" w:hAnsi="Arial" w:cs="Arial"/>
                <w:i/>
                <w:sz w:val="16"/>
                <w:szCs w:val="16"/>
              </w:rPr>
              <w:t>6.5 dB for 16QAM</w:t>
            </w:r>
          </w:p>
          <w:p w14:paraId="684112A1" w14:textId="77777777" w:rsidR="004A74B7" w:rsidRPr="00A17746" w:rsidRDefault="004A74B7" w:rsidP="004A74B7">
            <w:pPr>
              <w:pStyle w:val="ListParagraph"/>
              <w:spacing w:before="240"/>
              <w:ind w:left="121"/>
              <w:rPr>
                <w:rFonts w:ascii="Arial" w:hAnsi="Arial" w:cs="Arial"/>
                <w:i/>
                <w:sz w:val="16"/>
                <w:szCs w:val="16"/>
              </w:rPr>
            </w:pPr>
            <w:r w:rsidRPr="00A17746">
              <w:rPr>
                <w:rFonts w:ascii="Arial" w:hAnsi="Arial" w:cs="Arial"/>
                <w:i/>
                <w:sz w:val="16"/>
                <w:szCs w:val="16"/>
              </w:rPr>
              <w:t>6.6 dB for 64QAM</w:t>
            </w:r>
          </w:p>
          <w:p w14:paraId="2374A3B9" w14:textId="77777777" w:rsidR="004A74B7" w:rsidRPr="00A17746" w:rsidRDefault="004A74B7" w:rsidP="004A74B7">
            <w:pPr>
              <w:pStyle w:val="ListParagraph"/>
              <w:spacing w:before="240"/>
              <w:ind w:left="121"/>
              <w:rPr>
                <w:rFonts w:ascii="Arial" w:hAnsi="Arial" w:cs="Arial"/>
                <w:sz w:val="16"/>
              </w:rPr>
            </w:pPr>
            <w:r w:rsidRPr="00A17746">
              <w:rPr>
                <w:rFonts w:ascii="Arial" w:hAnsi="Arial" w:cs="Arial"/>
                <w:i/>
                <w:sz w:val="16"/>
                <w:szCs w:val="16"/>
              </w:rPr>
              <w:t>6.7 dB for 256QAM</w:t>
            </w:r>
          </w:p>
          <w:p w14:paraId="4CB9C600" w14:textId="77777777" w:rsidR="004A74B7" w:rsidRPr="00A17746" w:rsidRDefault="004A74B7" w:rsidP="004A74B7">
            <w:pPr>
              <w:pStyle w:val="ListParagraph"/>
              <w:spacing w:before="240"/>
              <w:ind w:left="121"/>
              <w:rPr>
                <w:rFonts w:ascii="Arial" w:hAnsi="Arial" w:cs="Arial"/>
                <w:sz w:val="16"/>
                <w:u w:val="single"/>
              </w:rPr>
            </w:pPr>
            <w:r w:rsidRPr="00A17746">
              <w:rPr>
                <w:rFonts w:ascii="Arial" w:hAnsi="Arial" w:cs="Arial"/>
                <w:sz w:val="16"/>
                <w:u w:val="single"/>
              </w:rPr>
              <w:t>CM (99.9%) is:</w:t>
            </w:r>
          </w:p>
          <w:p w14:paraId="0DEDC705" w14:textId="77777777" w:rsidR="004A74B7" w:rsidRPr="00A17746" w:rsidRDefault="004A74B7" w:rsidP="004A74B7">
            <w:pPr>
              <w:pStyle w:val="ListParagraph"/>
              <w:spacing w:before="240"/>
              <w:ind w:left="121"/>
              <w:rPr>
                <w:rFonts w:ascii="Arial" w:hAnsi="Arial" w:cs="Arial"/>
                <w:i/>
                <w:sz w:val="16"/>
                <w:szCs w:val="16"/>
              </w:rPr>
            </w:pPr>
            <w:r w:rsidRPr="00A17746">
              <w:rPr>
                <w:rFonts w:ascii="Arial" w:hAnsi="Arial" w:cs="Arial"/>
                <w:i/>
                <w:sz w:val="16"/>
              </w:rPr>
              <w:t>0.3 dB</w:t>
            </w:r>
            <w:r w:rsidRPr="00A17746">
              <w:rPr>
                <w:rFonts w:ascii="Arial" w:hAnsi="Arial" w:cs="Arial"/>
                <w:sz w:val="16"/>
              </w:rPr>
              <w:t xml:space="preserve"> for </w:t>
            </w:r>
            <w:r w:rsidRPr="00A17746">
              <w:rPr>
                <w:rFonts w:ascii="Arial" w:hAnsi="Arial" w:cs="Arial"/>
                <w:i/>
                <w:sz w:val="16"/>
                <w:szCs w:val="16"/>
              </w:rPr>
              <w:t>π/2-BPSK</w:t>
            </w:r>
          </w:p>
          <w:p w14:paraId="75F8B632" w14:textId="77777777" w:rsidR="004A74B7" w:rsidRPr="00A17746" w:rsidRDefault="004A74B7" w:rsidP="004A74B7">
            <w:pPr>
              <w:pStyle w:val="ListParagraph"/>
              <w:spacing w:before="240"/>
              <w:ind w:left="121"/>
              <w:rPr>
                <w:rFonts w:ascii="Arial" w:hAnsi="Arial" w:cs="Arial"/>
                <w:i/>
                <w:sz w:val="16"/>
                <w:szCs w:val="16"/>
              </w:rPr>
            </w:pPr>
            <w:r w:rsidRPr="00A17746">
              <w:rPr>
                <w:rFonts w:ascii="Arial" w:hAnsi="Arial" w:cs="Arial"/>
                <w:i/>
                <w:sz w:val="16"/>
                <w:szCs w:val="16"/>
              </w:rPr>
              <w:t>1.2 dB for QPSK</w:t>
            </w:r>
          </w:p>
          <w:p w14:paraId="6172A2E2" w14:textId="77777777" w:rsidR="004A74B7" w:rsidRPr="00A17746" w:rsidRDefault="004A74B7" w:rsidP="004A74B7">
            <w:pPr>
              <w:pStyle w:val="ListParagraph"/>
              <w:spacing w:before="240"/>
              <w:ind w:left="121"/>
              <w:rPr>
                <w:rFonts w:ascii="Arial" w:hAnsi="Arial" w:cs="Arial"/>
                <w:i/>
                <w:sz w:val="16"/>
                <w:szCs w:val="16"/>
              </w:rPr>
            </w:pPr>
            <w:r w:rsidRPr="00A17746">
              <w:rPr>
                <w:rFonts w:ascii="Arial" w:hAnsi="Arial" w:cs="Arial"/>
                <w:i/>
                <w:sz w:val="16"/>
                <w:szCs w:val="16"/>
              </w:rPr>
              <w:t>2.1 dB for 16QAM</w:t>
            </w:r>
          </w:p>
          <w:p w14:paraId="05DFA8B9" w14:textId="77777777" w:rsidR="004A74B7" w:rsidRPr="00A17746" w:rsidRDefault="004A74B7" w:rsidP="004A74B7">
            <w:pPr>
              <w:pStyle w:val="ListParagraph"/>
              <w:spacing w:before="240"/>
              <w:ind w:left="121"/>
              <w:rPr>
                <w:rFonts w:ascii="Arial" w:hAnsi="Arial" w:cs="Arial"/>
                <w:i/>
                <w:sz w:val="16"/>
                <w:szCs w:val="16"/>
              </w:rPr>
            </w:pPr>
            <w:r w:rsidRPr="00A17746">
              <w:rPr>
                <w:rFonts w:ascii="Arial" w:hAnsi="Arial" w:cs="Arial"/>
                <w:i/>
                <w:sz w:val="16"/>
                <w:szCs w:val="16"/>
              </w:rPr>
              <w:t>2.3 dB for 64QAM</w:t>
            </w:r>
          </w:p>
          <w:p w14:paraId="705874E8" w14:textId="77777777" w:rsidR="004A74B7" w:rsidRPr="00A17746" w:rsidRDefault="004A74B7" w:rsidP="004A74B7">
            <w:pPr>
              <w:pStyle w:val="ListParagraph"/>
              <w:spacing w:before="240"/>
              <w:ind w:left="121"/>
              <w:rPr>
                <w:rFonts w:ascii="Arial" w:hAnsi="Arial" w:cs="Arial"/>
                <w:sz w:val="16"/>
              </w:rPr>
            </w:pPr>
            <w:r w:rsidRPr="00A17746">
              <w:rPr>
                <w:rFonts w:ascii="Arial" w:hAnsi="Arial" w:cs="Arial"/>
                <w:i/>
                <w:sz w:val="16"/>
                <w:szCs w:val="16"/>
              </w:rPr>
              <w:t>2.4 dB for 256QAM</w:t>
            </w:r>
          </w:p>
          <w:p w14:paraId="6262F0A4" w14:textId="51F6A814" w:rsidR="004A74B7" w:rsidRPr="00A17746" w:rsidRDefault="004A74B7" w:rsidP="004A74B7">
            <w:pPr>
              <w:rPr>
                <w:rFonts w:ascii="Arial" w:hAnsi="Arial" w:cs="Arial"/>
                <w:sz w:val="16"/>
              </w:rPr>
            </w:pPr>
          </w:p>
        </w:tc>
      </w:tr>
      <w:tr w:rsidR="004A74B7" w:rsidRPr="00A17746" w14:paraId="40529925" w14:textId="77777777" w:rsidTr="00F52598">
        <w:tc>
          <w:tcPr>
            <w:tcW w:w="1521" w:type="dxa"/>
          </w:tcPr>
          <w:p w14:paraId="635425ED" w14:textId="77777777" w:rsidR="004A74B7" w:rsidRPr="00A17746" w:rsidRDefault="004A74B7" w:rsidP="004A74B7">
            <w:pPr>
              <w:rPr>
                <w:rFonts w:ascii="Arial" w:hAnsi="Arial" w:cs="Arial"/>
              </w:rPr>
            </w:pPr>
            <w:r w:rsidRPr="00A17746">
              <w:rPr>
                <w:rFonts w:ascii="Arial" w:hAnsi="Arial" w:cs="Arial"/>
              </w:rPr>
              <w:lastRenderedPageBreak/>
              <w:t>physical channel bit rate (M or Gbit/s) for supported bandwidths</w:t>
            </w:r>
          </w:p>
        </w:tc>
        <w:tc>
          <w:tcPr>
            <w:tcW w:w="1889" w:type="dxa"/>
          </w:tcPr>
          <w:p w14:paraId="2E3FDDD9" w14:textId="77777777" w:rsidR="004A74B7" w:rsidRPr="00A17746" w:rsidRDefault="004A74B7" w:rsidP="004A74B7">
            <w:pPr>
              <w:rPr>
                <w:rFonts w:ascii="Arial" w:hAnsi="Arial" w:cs="Arial"/>
                <w:sz w:val="16"/>
              </w:rPr>
            </w:pPr>
            <w:r w:rsidRPr="00A17746">
              <w:rPr>
                <w:rFonts w:ascii="Arial" w:hAnsi="Arial" w:cs="Arial"/>
                <w:sz w:val="16"/>
              </w:rPr>
              <w:t xml:space="preserve">The physical channel bit rate depends on the </w:t>
            </w:r>
            <w:r w:rsidRPr="00A17746">
              <w:rPr>
                <w:rFonts w:ascii="Arial" w:hAnsi="Arial" w:cs="Arial"/>
                <w:i/>
                <w:sz w:val="16"/>
              </w:rPr>
              <w:t>modulation scheme, number of spatial-multiplexing layer, number of RB in the channel bandwidth and the subcarrier spacing used</w:t>
            </w:r>
            <w:r w:rsidRPr="00A17746">
              <w:rPr>
                <w:rFonts w:ascii="Arial" w:hAnsi="Arial" w:cs="Arial"/>
                <w:sz w:val="16"/>
              </w:rPr>
              <w:t xml:space="preserve">. </w:t>
            </w:r>
          </w:p>
          <w:p w14:paraId="632EA51F" w14:textId="77777777" w:rsidR="004A74B7" w:rsidRPr="00A17746" w:rsidRDefault="004A74B7" w:rsidP="004A74B7">
            <w:pPr>
              <w:rPr>
                <w:rFonts w:ascii="Arial" w:hAnsi="Arial" w:cs="Arial"/>
                <w:sz w:val="16"/>
              </w:rPr>
            </w:pPr>
          </w:p>
          <w:p w14:paraId="0F81878E" w14:textId="77777777" w:rsidR="004A74B7" w:rsidRPr="00A17746" w:rsidRDefault="004A74B7" w:rsidP="004A74B7">
            <w:pPr>
              <w:rPr>
                <w:rFonts w:ascii="Arial" w:hAnsi="Arial" w:cs="Arial"/>
                <w:sz w:val="16"/>
              </w:rPr>
            </w:pPr>
            <w:r w:rsidRPr="00A17746">
              <w:rPr>
                <w:rFonts w:ascii="Arial" w:hAnsi="Arial" w:cs="Arial"/>
                <w:sz w:val="16"/>
              </w:rPr>
              <w:t>The physical channel bit rate per layer:</w:t>
            </w:r>
          </w:p>
          <w:p w14:paraId="773A1EA3" w14:textId="77777777" w:rsidR="004A74B7" w:rsidRPr="00A17746" w:rsidRDefault="00463076" w:rsidP="004A74B7">
            <w:pPr>
              <w:rPr>
                <w:rFonts w:ascii="Arial" w:eastAsiaTheme="minorEastAsia" w:hAnsi="Arial" w:cs="Arial"/>
                <w:sz w:val="12"/>
              </w:rPr>
            </w:pPr>
            <m:oMathPara>
              <m:oMath>
                <m:sSub>
                  <m:sSubPr>
                    <m:ctrlPr>
                      <w:rPr>
                        <w:rFonts w:ascii="Cambria Math" w:hAnsi="Cambria Math" w:cs="Arial"/>
                        <w:i/>
                        <w:sz w:val="12"/>
                      </w:rPr>
                    </m:ctrlPr>
                  </m:sSubPr>
                  <m:e>
                    <m:r>
                      <w:rPr>
                        <w:rFonts w:ascii="Cambria Math" w:hAnsi="Cambria Math" w:cs="Arial"/>
                        <w:sz w:val="12"/>
                      </w:rPr>
                      <m:t>R</m:t>
                    </m:r>
                  </m:e>
                  <m:sub>
                    <m:r>
                      <w:rPr>
                        <w:rFonts w:ascii="Cambria Math" w:hAnsi="Cambria Math" w:cs="Arial"/>
                        <w:sz w:val="12"/>
                      </w:rPr>
                      <m:t>layer</m:t>
                    </m:r>
                  </m:sub>
                </m:sSub>
                <m:r>
                  <w:rPr>
                    <w:rFonts w:ascii="Cambria Math" w:hAnsi="Cambria Math" w:cs="Arial"/>
                    <w:sz w:val="12"/>
                  </w:rPr>
                  <m:t>=</m:t>
                </m:r>
                <m:sSub>
                  <m:sSubPr>
                    <m:ctrlPr>
                      <w:rPr>
                        <w:rFonts w:ascii="Cambria Math" w:hAnsi="Cambria Math" w:cs="Arial"/>
                        <w:i/>
                        <w:sz w:val="12"/>
                      </w:rPr>
                    </m:ctrlPr>
                  </m:sSubPr>
                  <m:e>
                    <m:r>
                      <w:rPr>
                        <w:rFonts w:ascii="Cambria Math" w:hAnsi="Cambria Math" w:cs="Arial"/>
                        <w:sz w:val="12"/>
                      </w:rPr>
                      <m:t>N</m:t>
                    </m:r>
                  </m:e>
                  <m:sub>
                    <m:r>
                      <w:rPr>
                        <w:rFonts w:ascii="Cambria Math" w:hAnsi="Cambria Math" w:cs="Arial"/>
                        <w:sz w:val="12"/>
                      </w:rPr>
                      <m:t>mod</m:t>
                    </m:r>
                  </m:sub>
                </m:sSub>
                <m:r>
                  <w:rPr>
                    <w:rFonts w:ascii="Cambria Math" w:hAnsi="Cambria Math" w:cs="Arial"/>
                    <w:sz w:val="12"/>
                  </w:rPr>
                  <m:t>*</m:t>
                </m:r>
                <m:sSub>
                  <m:sSubPr>
                    <m:ctrlPr>
                      <w:rPr>
                        <w:rFonts w:ascii="Cambria Math" w:hAnsi="Cambria Math" w:cs="Arial"/>
                        <w:i/>
                        <w:sz w:val="12"/>
                      </w:rPr>
                    </m:ctrlPr>
                  </m:sSubPr>
                  <m:e>
                    <m:r>
                      <w:rPr>
                        <w:rFonts w:ascii="Cambria Math" w:hAnsi="Cambria Math" w:cs="Arial"/>
                        <w:sz w:val="12"/>
                      </w:rPr>
                      <m:t>N</m:t>
                    </m:r>
                  </m:e>
                  <m:sub>
                    <m:r>
                      <w:rPr>
                        <w:rFonts w:ascii="Cambria Math" w:hAnsi="Cambria Math" w:cs="Arial"/>
                        <w:sz w:val="12"/>
                      </w:rPr>
                      <m:t>RB</m:t>
                    </m:r>
                  </m:sub>
                </m:sSub>
                <m:r>
                  <w:rPr>
                    <w:rFonts w:ascii="Cambria Math" w:hAnsi="Cambria Math" w:cs="Arial"/>
                    <w:sz w:val="12"/>
                  </w:rPr>
                  <m:t>*</m:t>
                </m:r>
                <m:sSup>
                  <m:sSupPr>
                    <m:ctrlPr>
                      <w:rPr>
                        <w:rFonts w:ascii="Cambria Math" w:hAnsi="Cambria Math" w:cs="Arial"/>
                        <w:i/>
                        <w:sz w:val="12"/>
                      </w:rPr>
                    </m:ctrlPr>
                  </m:sSupPr>
                  <m:e>
                    <m:r>
                      <w:rPr>
                        <w:rFonts w:ascii="Cambria Math" w:hAnsi="Cambria Math" w:cs="Arial"/>
                        <w:sz w:val="12"/>
                      </w:rPr>
                      <m:t>2</m:t>
                    </m:r>
                  </m:e>
                  <m:sup>
                    <m:r>
                      <w:rPr>
                        <w:rFonts w:ascii="Cambria Math" w:hAnsi="Cambria Math" w:cs="Arial"/>
                        <w:sz w:val="12"/>
                      </w:rPr>
                      <m:t>μ</m:t>
                    </m:r>
                  </m:sup>
                </m:sSup>
                <m:r>
                  <w:rPr>
                    <w:rFonts w:ascii="Cambria Math" w:hAnsi="Cambria Math" w:cs="Arial"/>
                    <w:sz w:val="12"/>
                  </w:rPr>
                  <m:t>*168 kps</m:t>
                </m:r>
              </m:oMath>
            </m:oMathPara>
          </w:p>
          <w:p w14:paraId="0BB63B12" w14:textId="77777777" w:rsidR="004A74B7" w:rsidRPr="00A17746" w:rsidRDefault="004A74B7" w:rsidP="004A74B7">
            <w:pPr>
              <w:rPr>
                <w:rFonts w:ascii="Arial" w:hAnsi="Arial" w:cs="Arial"/>
                <w:sz w:val="16"/>
              </w:rPr>
            </w:pPr>
            <w:r w:rsidRPr="00A17746">
              <w:rPr>
                <w:rFonts w:ascii="Arial" w:hAnsi="Arial" w:cs="Arial"/>
                <w:sz w:val="16"/>
              </w:rPr>
              <w:t>Where:</w:t>
            </w:r>
          </w:p>
          <w:p w14:paraId="6904CBB9" w14:textId="77777777" w:rsidR="004A74B7" w:rsidRPr="00A17746" w:rsidRDefault="00463076" w:rsidP="004A74B7">
            <w:pPr>
              <w:rPr>
                <w:rFonts w:ascii="Arial" w:hAnsi="Arial" w:cs="Arial"/>
                <w:sz w:val="16"/>
              </w:rPr>
            </w:pPr>
            <m:oMath>
              <m:sSub>
                <m:sSubPr>
                  <m:ctrlPr>
                    <w:rPr>
                      <w:rFonts w:ascii="Cambria Math" w:hAnsi="Cambria Math" w:cs="Arial"/>
                      <w:i/>
                      <w:sz w:val="12"/>
                    </w:rPr>
                  </m:ctrlPr>
                </m:sSubPr>
                <m:e>
                  <m:r>
                    <w:rPr>
                      <w:rFonts w:ascii="Cambria Math" w:hAnsi="Cambria Math" w:cs="Arial"/>
                      <w:sz w:val="12"/>
                    </w:rPr>
                    <m:t>N</m:t>
                  </m:r>
                </m:e>
                <m:sub>
                  <m:r>
                    <w:rPr>
                      <w:rFonts w:ascii="Cambria Math" w:hAnsi="Cambria Math" w:cs="Arial"/>
                      <w:sz w:val="12"/>
                    </w:rPr>
                    <m:t>mod</m:t>
                  </m:r>
                </m:sub>
              </m:sSub>
            </m:oMath>
            <w:r w:rsidR="004A74B7" w:rsidRPr="00A17746">
              <w:rPr>
                <w:rFonts w:ascii="Arial" w:hAnsi="Arial" w:cs="Arial"/>
                <w:sz w:val="16"/>
              </w:rPr>
              <w:t xml:space="preserve"> is the number of bits per modulation symbol :</w:t>
            </w:r>
          </w:p>
          <w:p w14:paraId="78085C29" w14:textId="77777777" w:rsidR="004A74B7" w:rsidRPr="00A17746" w:rsidRDefault="004A74B7" w:rsidP="004A74B7">
            <w:pPr>
              <w:pStyle w:val="ListParagraph"/>
              <w:spacing w:before="240"/>
              <w:ind w:left="121"/>
              <w:rPr>
                <w:rFonts w:ascii="Arial" w:hAnsi="Arial" w:cs="Arial"/>
                <w:i/>
                <w:sz w:val="16"/>
                <w:szCs w:val="16"/>
              </w:rPr>
            </w:pPr>
            <w:r w:rsidRPr="00A17746">
              <w:rPr>
                <w:rFonts w:ascii="Arial" w:hAnsi="Arial" w:cs="Arial"/>
                <w:i/>
                <w:sz w:val="16"/>
                <w:szCs w:val="16"/>
              </w:rPr>
              <w:t>2 dB for QPSK</w:t>
            </w:r>
          </w:p>
          <w:p w14:paraId="73C47692" w14:textId="77777777" w:rsidR="004A74B7" w:rsidRPr="00A17746" w:rsidRDefault="004A74B7" w:rsidP="004A74B7">
            <w:pPr>
              <w:pStyle w:val="ListParagraph"/>
              <w:spacing w:before="240"/>
              <w:ind w:left="121"/>
              <w:rPr>
                <w:rFonts w:ascii="Arial" w:hAnsi="Arial" w:cs="Arial"/>
                <w:i/>
                <w:sz w:val="16"/>
                <w:szCs w:val="16"/>
              </w:rPr>
            </w:pPr>
            <w:r w:rsidRPr="00A17746">
              <w:rPr>
                <w:rFonts w:ascii="Arial" w:hAnsi="Arial" w:cs="Arial"/>
                <w:i/>
                <w:sz w:val="16"/>
                <w:szCs w:val="16"/>
              </w:rPr>
              <w:t>4 dB for 16QAM</w:t>
            </w:r>
          </w:p>
          <w:p w14:paraId="5305AB9C" w14:textId="77777777" w:rsidR="004A74B7" w:rsidRPr="00A17746" w:rsidRDefault="004A74B7" w:rsidP="004A74B7">
            <w:pPr>
              <w:pStyle w:val="ListParagraph"/>
              <w:spacing w:before="240"/>
              <w:ind w:left="121"/>
              <w:rPr>
                <w:rFonts w:ascii="Arial" w:hAnsi="Arial" w:cs="Arial"/>
                <w:i/>
                <w:sz w:val="16"/>
                <w:szCs w:val="16"/>
              </w:rPr>
            </w:pPr>
            <w:r w:rsidRPr="00A17746">
              <w:rPr>
                <w:rFonts w:ascii="Arial" w:hAnsi="Arial" w:cs="Arial"/>
                <w:i/>
                <w:sz w:val="16"/>
                <w:szCs w:val="16"/>
              </w:rPr>
              <w:t>6 dB for 64QAM</w:t>
            </w:r>
          </w:p>
          <w:p w14:paraId="1B956128" w14:textId="77777777" w:rsidR="004A74B7" w:rsidRPr="00A17746" w:rsidRDefault="004A74B7" w:rsidP="004A74B7">
            <w:pPr>
              <w:pStyle w:val="ListParagraph"/>
              <w:spacing w:before="240"/>
              <w:ind w:left="121"/>
              <w:rPr>
                <w:rFonts w:ascii="Arial" w:hAnsi="Arial" w:cs="Arial"/>
                <w:sz w:val="16"/>
              </w:rPr>
            </w:pPr>
            <w:r w:rsidRPr="00A17746">
              <w:rPr>
                <w:rFonts w:ascii="Arial" w:hAnsi="Arial" w:cs="Arial"/>
                <w:i/>
                <w:sz w:val="16"/>
                <w:szCs w:val="16"/>
              </w:rPr>
              <w:t>8 dB for 256QAM</w:t>
            </w:r>
          </w:p>
          <w:p w14:paraId="4CBCFB12" w14:textId="77777777" w:rsidR="004A74B7" w:rsidRPr="00A17746" w:rsidRDefault="004A74B7" w:rsidP="004A74B7">
            <w:pPr>
              <w:rPr>
                <w:rFonts w:ascii="Arial" w:hAnsi="Arial" w:cs="Arial"/>
                <w:sz w:val="16"/>
              </w:rPr>
            </w:pPr>
          </w:p>
          <w:p w14:paraId="08F8BC95" w14:textId="77777777" w:rsidR="004A74B7" w:rsidRPr="00A17746" w:rsidRDefault="004A74B7" w:rsidP="004A74B7">
            <w:pPr>
              <w:rPr>
                <w:rFonts w:ascii="Arial" w:hAnsi="Arial" w:cs="Arial"/>
                <w:sz w:val="16"/>
              </w:rPr>
            </w:pPr>
            <w:r w:rsidRPr="00A17746">
              <w:rPr>
                <w:rFonts w:ascii="Arial" w:hAnsi="Arial" w:cs="Arial"/>
                <w:sz w:val="16"/>
              </w:rPr>
              <w:t xml:space="preserve"> μ depends on the subcarrier spacing, Δ</w:t>
            </w:r>
            <w:r w:rsidRPr="00A17746">
              <w:rPr>
                <w:rFonts w:ascii="Cambria Math" w:hAnsi="Cambria Math" w:cs="Cambria Math"/>
                <w:sz w:val="16"/>
              </w:rPr>
              <w:t>𝑓</w:t>
            </w:r>
            <w:r w:rsidRPr="00A17746">
              <w:rPr>
                <w:rFonts w:ascii="Arial" w:hAnsi="Arial" w:cs="Arial"/>
                <w:sz w:val="16"/>
              </w:rPr>
              <w:t>, given by</w:t>
            </w:r>
          </w:p>
          <w:p w14:paraId="496747D7" w14:textId="77777777" w:rsidR="004A74B7" w:rsidRPr="00A17746" w:rsidRDefault="004A74B7" w:rsidP="004A74B7">
            <w:pPr>
              <w:rPr>
                <w:rFonts w:ascii="Arial" w:hAnsi="Arial" w:cs="Arial"/>
                <w:sz w:val="16"/>
              </w:rPr>
            </w:pPr>
            <w:r w:rsidRPr="00A17746">
              <w:rPr>
                <w:rFonts w:ascii="Arial" w:hAnsi="Arial" w:cs="Arial"/>
                <w:sz w:val="16"/>
              </w:rPr>
              <w:t xml:space="preserve"> </w:t>
            </w:r>
            <m:oMath>
              <m:sSup>
                <m:sSupPr>
                  <m:ctrlPr>
                    <w:rPr>
                      <w:rFonts w:ascii="Cambria Math" w:hAnsi="Cambria Math" w:cs="Arial"/>
                      <w:i/>
                      <w:sz w:val="12"/>
                    </w:rPr>
                  </m:ctrlPr>
                </m:sSupPr>
                <m:e>
                  <m:r>
                    <m:rPr>
                      <m:sty m:val="p"/>
                    </m:rPr>
                    <w:rPr>
                      <w:rFonts w:ascii="Cambria Math" w:hAnsi="Cambria Math" w:cs="Arial"/>
                      <w:sz w:val="16"/>
                    </w:rPr>
                    <m:t>Δf=</m:t>
                  </m:r>
                  <m:r>
                    <w:rPr>
                      <w:rFonts w:ascii="Cambria Math" w:hAnsi="Cambria Math" w:cs="Arial"/>
                      <w:sz w:val="12"/>
                    </w:rPr>
                    <m:t>2</m:t>
                  </m:r>
                </m:e>
                <m:sup>
                  <m:r>
                    <w:rPr>
                      <w:rFonts w:ascii="Cambria Math" w:hAnsi="Cambria Math" w:cs="Arial"/>
                      <w:sz w:val="12"/>
                    </w:rPr>
                    <m:t>μ</m:t>
                  </m:r>
                </m:sup>
              </m:sSup>
              <m:r>
                <w:rPr>
                  <w:rFonts w:ascii="Cambria Math" w:hAnsi="Cambria Math" w:cs="Arial"/>
                  <w:sz w:val="12"/>
                </w:rPr>
                <m:t>*</m:t>
              </m:r>
              <m:r>
                <m:rPr>
                  <m:sty m:val="p"/>
                </m:rPr>
                <w:rPr>
                  <w:rFonts w:ascii="Cambria Math" w:hAnsi="Cambria Math" w:cs="Arial"/>
                  <w:sz w:val="16"/>
                </w:rPr>
                <m:t xml:space="preserve">15 </m:t>
              </m:r>
              <m:d>
                <m:dPr>
                  <m:begChr m:val="["/>
                  <m:endChr m:val="]"/>
                  <m:ctrlPr>
                    <w:rPr>
                      <w:rFonts w:ascii="Cambria Math" w:hAnsi="Cambria Math" w:cs="Arial"/>
                      <w:sz w:val="16"/>
                    </w:rPr>
                  </m:ctrlPr>
                </m:dPr>
                <m:e>
                  <m:r>
                    <m:rPr>
                      <m:sty m:val="p"/>
                    </m:rPr>
                    <w:rPr>
                      <w:rFonts w:ascii="Cambria Math" w:hAnsi="Cambria Math" w:cs="Arial"/>
                      <w:sz w:val="16"/>
                    </w:rPr>
                    <m:t>kHz</m:t>
                  </m:r>
                </m:e>
              </m:d>
              <m:r>
                <m:rPr>
                  <m:sty m:val="p"/>
                </m:rPr>
                <w:rPr>
                  <w:rFonts w:ascii="Cambria Math" w:hAnsi="Cambria Math" w:cs="Arial"/>
                  <w:sz w:val="16"/>
                </w:rPr>
                <m:t>,  μ = 0,1,…3</m:t>
              </m:r>
            </m:oMath>
            <w:r w:rsidRPr="00A17746">
              <w:rPr>
                <w:rFonts w:ascii="Arial" w:hAnsi="Arial" w:cs="Arial"/>
                <w:sz w:val="16"/>
              </w:rPr>
              <w:t xml:space="preserve"> </w:t>
            </w:r>
          </w:p>
        </w:tc>
        <w:tc>
          <w:tcPr>
            <w:tcW w:w="2880" w:type="dxa"/>
          </w:tcPr>
          <w:p w14:paraId="4BF61C2F" w14:textId="77777777" w:rsidR="004A74B7" w:rsidRPr="00A17746" w:rsidRDefault="004A74B7" w:rsidP="004A74B7">
            <w:pPr>
              <w:rPr>
                <w:rFonts w:ascii="Arial" w:hAnsi="Arial" w:cs="Arial"/>
                <w:b/>
                <w:color w:val="FF0000"/>
                <w:sz w:val="16"/>
                <w:szCs w:val="16"/>
              </w:rPr>
            </w:pPr>
            <w:r w:rsidRPr="00A17746">
              <w:rPr>
                <w:rFonts w:ascii="Arial" w:hAnsi="Arial" w:cs="Arial"/>
                <w:b/>
                <w:color w:val="FF0000"/>
                <w:sz w:val="16"/>
                <w:szCs w:val="16"/>
              </w:rPr>
              <w:t>For NR component RIT:</w:t>
            </w:r>
          </w:p>
          <w:p w14:paraId="3BA40D64" w14:textId="77777777" w:rsidR="004A74B7" w:rsidRPr="00A17746" w:rsidRDefault="004A74B7" w:rsidP="004A74B7">
            <w:pPr>
              <w:rPr>
                <w:rFonts w:ascii="Arial" w:hAnsi="Arial" w:cs="Arial"/>
                <w:sz w:val="16"/>
                <w:szCs w:val="16"/>
              </w:rPr>
            </w:pPr>
            <w:r w:rsidRPr="00A17746">
              <w:rPr>
                <w:rFonts w:ascii="Arial" w:hAnsi="Arial" w:cs="Arial"/>
                <w:sz w:val="16"/>
                <w:szCs w:val="16"/>
              </w:rPr>
              <w:t>The physical channel bit rate depends on the modulation scheme, number of spatial-multiplexing</w:t>
            </w:r>
          </w:p>
          <w:p w14:paraId="1FA298C3" w14:textId="77777777" w:rsidR="004A74B7" w:rsidRPr="00A17746" w:rsidRDefault="004A74B7" w:rsidP="004A74B7">
            <w:pPr>
              <w:rPr>
                <w:rFonts w:ascii="Arial" w:hAnsi="Arial" w:cs="Arial"/>
                <w:sz w:val="16"/>
                <w:szCs w:val="16"/>
              </w:rPr>
            </w:pPr>
            <w:r w:rsidRPr="00A17746">
              <w:rPr>
                <w:rFonts w:ascii="Arial" w:hAnsi="Arial" w:cs="Arial"/>
                <w:sz w:val="16"/>
                <w:szCs w:val="16"/>
              </w:rPr>
              <w:t>layer, number of resource blocks in the channel bandwidth and the subcarrier spacing used. The</w:t>
            </w:r>
          </w:p>
          <w:p w14:paraId="3BCB25BD" w14:textId="77777777" w:rsidR="004A74B7" w:rsidRPr="00A17746" w:rsidRDefault="004A74B7" w:rsidP="004A74B7">
            <w:pPr>
              <w:rPr>
                <w:rFonts w:ascii="Arial" w:hAnsi="Arial" w:cs="Arial"/>
                <w:sz w:val="16"/>
                <w:szCs w:val="16"/>
              </w:rPr>
            </w:pPr>
            <w:r w:rsidRPr="00A17746">
              <w:rPr>
                <w:rFonts w:ascii="Arial" w:hAnsi="Arial" w:cs="Arial"/>
                <w:sz w:val="16"/>
                <w:szCs w:val="16"/>
              </w:rPr>
              <w:t xml:space="preserve">physical channel bit rate per layer can be expressed as </w:t>
            </w:r>
          </w:p>
          <w:p w14:paraId="7B73A6A3" w14:textId="77777777" w:rsidR="004A74B7" w:rsidRPr="00A17746" w:rsidRDefault="004A74B7" w:rsidP="004A74B7">
            <w:pPr>
              <w:rPr>
                <w:rFonts w:ascii="Arial" w:hAnsi="Arial" w:cs="Arial"/>
                <w:sz w:val="16"/>
                <w:szCs w:val="16"/>
              </w:rPr>
            </w:pPr>
            <w:r w:rsidRPr="00A17746">
              <w:rPr>
                <w:rFonts w:ascii="Arial" w:hAnsi="Arial" w:cs="Arial"/>
                <w:sz w:val="16"/>
                <w:szCs w:val="16"/>
              </w:rPr>
              <w:t>Rlayer = N_mod x N_RB x 2^μ x 168 kbps</w:t>
            </w:r>
          </w:p>
          <w:p w14:paraId="1ECCB965" w14:textId="77777777" w:rsidR="004A74B7" w:rsidRPr="00A17746" w:rsidRDefault="004A74B7" w:rsidP="004A74B7">
            <w:pPr>
              <w:rPr>
                <w:rFonts w:ascii="Arial" w:hAnsi="Arial" w:cs="Arial"/>
                <w:sz w:val="16"/>
                <w:szCs w:val="16"/>
              </w:rPr>
            </w:pPr>
            <w:r w:rsidRPr="00A17746">
              <w:rPr>
                <w:rFonts w:ascii="Arial" w:hAnsi="Arial" w:cs="Arial"/>
                <w:sz w:val="16"/>
                <w:szCs w:val="16"/>
              </w:rPr>
              <w:t>where</w:t>
            </w:r>
          </w:p>
          <w:p w14:paraId="2EF12D09" w14:textId="77777777" w:rsidR="004A74B7" w:rsidRPr="00A17746" w:rsidRDefault="004A74B7" w:rsidP="004A74B7">
            <w:pPr>
              <w:rPr>
                <w:rFonts w:ascii="Arial" w:hAnsi="Arial" w:cs="Arial"/>
                <w:sz w:val="16"/>
                <w:szCs w:val="16"/>
              </w:rPr>
            </w:pPr>
            <w:r w:rsidRPr="00A17746">
              <w:rPr>
                <w:rFonts w:ascii="Arial" w:hAnsi="Arial" w:cs="Arial"/>
                <w:sz w:val="16"/>
                <w:szCs w:val="16"/>
              </w:rPr>
              <w:t>- N_mod is the number of bits per modulation symbol for the applied modulation scheme</w:t>
            </w:r>
          </w:p>
          <w:p w14:paraId="755987D6" w14:textId="77777777" w:rsidR="004A74B7" w:rsidRPr="00A17746" w:rsidRDefault="004A74B7" w:rsidP="004A74B7">
            <w:pPr>
              <w:rPr>
                <w:rFonts w:ascii="Arial" w:hAnsi="Arial" w:cs="Arial"/>
                <w:sz w:val="16"/>
                <w:szCs w:val="16"/>
              </w:rPr>
            </w:pPr>
            <w:r w:rsidRPr="00A17746">
              <w:rPr>
                <w:rFonts w:ascii="Arial" w:hAnsi="Arial" w:cs="Arial"/>
                <w:sz w:val="16"/>
                <w:szCs w:val="16"/>
              </w:rPr>
              <w:t>(QPSK: 2, 16QAM: 4, 64QAM: 6, 256QAM: 8)</w:t>
            </w:r>
          </w:p>
          <w:p w14:paraId="06BD0738" w14:textId="77777777" w:rsidR="004A74B7" w:rsidRPr="00A17746" w:rsidRDefault="004A74B7" w:rsidP="004A74B7">
            <w:pPr>
              <w:rPr>
                <w:rFonts w:ascii="Arial" w:hAnsi="Arial" w:cs="Arial"/>
                <w:sz w:val="16"/>
                <w:szCs w:val="16"/>
              </w:rPr>
            </w:pPr>
            <w:r w:rsidRPr="00A17746">
              <w:rPr>
                <w:rFonts w:ascii="Arial" w:hAnsi="Arial" w:cs="Arial"/>
                <w:sz w:val="16"/>
                <w:szCs w:val="16"/>
              </w:rPr>
              <w:t xml:space="preserve">- N_RB is the number of resource blocks in the aggregated frequency domain which depends </w:t>
            </w:r>
          </w:p>
          <w:p w14:paraId="1CCAA72B" w14:textId="77777777" w:rsidR="004A74B7" w:rsidRPr="00A17746" w:rsidRDefault="004A74B7" w:rsidP="004A74B7">
            <w:pPr>
              <w:rPr>
                <w:rFonts w:ascii="Arial" w:hAnsi="Arial" w:cs="Arial"/>
                <w:sz w:val="16"/>
                <w:szCs w:val="16"/>
              </w:rPr>
            </w:pPr>
            <w:r w:rsidRPr="00A17746">
              <w:rPr>
                <w:rFonts w:ascii="Arial" w:hAnsi="Arial" w:cs="Arial"/>
                <w:sz w:val="16"/>
                <w:szCs w:val="16"/>
              </w:rPr>
              <w:t>on the channel bandwidth.</w:t>
            </w:r>
          </w:p>
          <w:p w14:paraId="257BDC76" w14:textId="77777777" w:rsidR="004A74B7" w:rsidRPr="00A17746" w:rsidRDefault="004A74B7" w:rsidP="004A74B7">
            <w:pPr>
              <w:rPr>
                <w:rFonts w:ascii="Arial" w:hAnsi="Arial" w:cs="Arial"/>
                <w:sz w:val="16"/>
                <w:szCs w:val="16"/>
              </w:rPr>
            </w:pPr>
            <w:r w:rsidRPr="00A17746">
              <w:rPr>
                <w:rFonts w:ascii="Arial" w:hAnsi="Arial" w:cs="Arial"/>
                <w:sz w:val="16"/>
                <w:szCs w:val="16"/>
              </w:rPr>
              <w:t>- μ depends on the subcarrier spacing, Δ</w:t>
            </w:r>
            <w:r w:rsidRPr="00A17746">
              <w:rPr>
                <w:rFonts w:ascii="Cambria Math" w:hAnsi="Cambria Math" w:cs="Cambria Math"/>
                <w:sz w:val="16"/>
                <w:szCs w:val="16"/>
              </w:rPr>
              <w:t>𝑓</w:t>
            </w:r>
            <w:r w:rsidRPr="00A17746">
              <w:rPr>
                <w:rFonts w:ascii="Arial" w:hAnsi="Arial" w:cs="Arial"/>
                <w:sz w:val="16"/>
                <w:szCs w:val="16"/>
              </w:rPr>
              <w:t>, given by Δ</w:t>
            </w:r>
            <w:r w:rsidRPr="00A17746">
              <w:rPr>
                <w:rFonts w:ascii="Cambria Math" w:hAnsi="Cambria Math" w:cs="Cambria Math"/>
                <w:sz w:val="16"/>
                <w:szCs w:val="16"/>
              </w:rPr>
              <w:t>𝑓</w:t>
            </w:r>
            <w:r w:rsidRPr="00A17746">
              <w:rPr>
                <w:rFonts w:ascii="Arial" w:hAnsi="Arial" w:cs="Arial"/>
                <w:sz w:val="16"/>
                <w:szCs w:val="16"/>
              </w:rPr>
              <w:t xml:space="preserve"> = 2^μ ∙ 15 [</w:t>
            </w:r>
            <w:r w:rsidRPr="00A17746">
              <w:rPr>
                <w:rFonts w:ascii="Cambria Math" w:hAnsi="Cambria Math" w:cs="Cambria Math"/>
                <w:sz w:val="16"/>
                <w:szCs w:val="16"/>
              </w:rPr>
              <w:t>𝑘𝐻𝑧</w:t>
            </w:r>
            <w:r w:rsidRPr="00A17746">
              <w:rPr>
                <w:rFonts w:ascii="Arial" w:hAnsi="Arial" w:cs="Arial"/>
                <w:sz w:val="16"/>
                <w:szCs w:val="16"/>
              </w:rPr>
              <w:t xml:space="preserve">], </w:t>
            </w:r>
            <w:r w:rsidRPr="00A17746">
              <w:rPr>
                <w:rFonts w:ascii="Cambria Math" w:hAnsi="Cambria Math" w:cs="Cambria Math"/>
                <w:sz w:val="16"/>
                <w:szCs w:val="16"/>
              </w:rPr>
              <w:t>𝜇</w:t>
            </w:r>
            <w:r w:rsidRPr="00A17746">
              <w:rPr>
                <w:rFonts w:ascii="Arial" w:hAnsi="Arial" w:cs="Arial"/>
                <w:sz w:val="16"/>
                <w:szCs w:val="16"/>
              </w:rPr>
              <w:t xml:space="preserve"> = 0,1,…3</w:t>
            </w:r>
          </w:p>
          <w:p w14:paraId="1BC56B6B" w14:textId="77777777" w:rsidR="004A74B7" w:rsidRPr="00A17746" w:rsidRDefault="004A74B7" w:rsidP="004A74B7">
            <w:pPr>
              <w:rPr>
                <w:rFonts w:ascii="Arial" w:hAnsi="Arial" w:cs="Arial"/>
                <w:b/>
                <w:color w:val="FF0000"/>
                <w:sz w:val="16"/>
                <w:szCs w:val="16"/>
              </w:rPr>
            </w:pPr>
            <w:r w:rsidRPr="00A17746">
              <w:rPr>
                <w:rFonts w:ascii="Arial" w:hAnsi="Arial" w:cs="Arial"/>
                <w:b/>
                <w:color w:val="FF0000"/>
                <w:sz w:val="16"/>
                <w:szCs w:val="16"/>
              </w:rPr>
              <w:t>For LTE component RIT:</w:t>
            </w:r>
          </w:p>
          <w:p w14:paraId="7FB6A575" w14:textId="77777777" w:rsidR="004A74B7" w:rsidRPr="00A17746" w:rsidRDefault="004A74B7" w:rsidP="004A74B7">
            <w:pPr>
              <w:rPr>
                <w:rFonts w:ascii="Arial" w:hAnsi="Arial" w:cs="Arial"/>
                <w:sz w:val="16"/>
                <w:szCs w:val="16"/>
              </w:rPr>
            </w:pPr>
            <w:r w:rsidRPr="00A17746">
              <w:rPr>
                <w:rFonts w:ascii="Arial" w:hAnsi="Arial" w:cs="Arial"/>
                <w:sz w:val="16"/>
                <w:szCs w:val="16"/>
              </w:rPr>
              <w:t>The physical channel bit rate depends on the modulation scheme, number of spatial-multiplexing</w:t>
            </w:r>
          </w:p>
          <w:p w14:paraId="1CF6858C" w14:textId="77777777" w:rsidR="004A74B7" w:rsidRPr="00A17746" w:rsidRDefault="004A74B7" w:rsidP="004A74B7">
            <w:pPr>
              <w:rPr>
                <w:rFonts w:ascii="Arial" w:hAnsi="Arial" w:cs="Arial"/>
                <w:sz w:val="16"/>
                <w:szCs w:val="16"/>
              </w:rPr>
            </w:pPr>
            <w:r w:rsidRPr="00A17746">
              <w:rPr>
                <w:rFonts w:ascii="Arial" w:hAnsi="Arial" w:cs="Arial"/>
                <w:sz w:val="16"/>
                <w:szCs w:val="16"/>
              </w:rPr>
              <w:t>layers and number of resource blocks in the channel bandwidth. The physical channel bit rate per</w:t>
            </w:r>
          </w:p>
          <w:p w14:paraId="386E1211" w14:textId="77777777" w:rsidR="004A74B7" w:rsidRPr="00A17746" w:rsidRDefault="004A74B7" w:rsidP="004A74B7">
            <w:pPr>
              <w:rPr>
                <w:rFonts w:ascii="Arial" w:hAnsi="Arial" w:cs="Arial"/>
                <w:sz w:val="16"/>
                <w:szCs w:val="16"/>
              </w:rPr>
            </w:pPr>
            <w:r w:rsidRPr="00A17746">
              <w:rPr>
                <w:rFonts w:ascii="Arial" w:hAnsi="Arial" w:cs="Arial"/>
                <w:sz w:val="16"/>
                <w:szCs w:val="16"/>
              </w:rPr>
              <w:t>layer can be expressed as</w:t>
            </w:r>
          </w:p>
          <w:p w14:paraId="71B7F794" w14:textId="77777777" w:rsidR="004A74B7" w:rsidRPr="00A17746" w:rsidRDefault="004A74B7" w:rsidP="004A74B7">
            <w:pPr>
              <w:rPr>
                <w:rFonts w:ascii="Arial" w:hAnsi="Arial" w:cs="Arial"/>
                <w:sz w:val="16"/>
                <w:szCs w:val="16"/>
              </w:rPr>
            </w:pPr>
            <w:r w:rsidRPr="00A17746">
              <w:rPr>
                <w:rFonts w:ascii="Arial" w:hAnsi="Arial" w:cs="Arial"/>
                <w:sz w:val="16"/>
                <w:szCs w:val="16"/>
              </w:rPr>
              <w:t>R_layer = N_mod x N_RB x 168 kbps</w:t>
            </w:r>
          </w:p>
          <w:p w14:paraId="39A1EE10" w14:textId="77777777" w:rsidR="004A74B7" w:rsidRPr="00A17746" w:rsidRDefault="004A74B7" w:rsidP="004A74B7">
            <w:pPr>
              <w:rPr>
                <w:rFonts w:ascii="Arial" w:hAnsi="Arial" w:cs="Arial"/>
                <w:sz w:val="16"/>
                <w:szCs w:val="16"/>
              </w:rPr>
            </w:pPr>
            <w:r w:rsidRPr="00A17746">
              <w:rPr>
                <w:rFonts w:ascii="Arial" w:hAnsi="Arial" w:cs="Arial"/>
                <w:sz w:val="16"/>
                <w:szCs w:val="16"/>
              </w:rPr>
              <w:t>where</w:t>
            </w:r>
          </w:p>
          <w:p w14:paraId="1436BB0D" w14:textId="77777777" w:rsidR="004A74B7" w:rsidRPr="00A17746" w:rsidRDefault="004A74B7" w:rsidP="004A74B7">
            <w:pPr>
              <w:rPr>
                <w:rFonts w:ascii="Arial" w:hAnsi="Arial" w:cs="Arial"/>
                <w:sz w:val="16"/>
                <w:szCs w:val="16"/>
              </w:rPr>
            </w:pPr>
            <w:r w:rsidRPr="00A17746">
              <w:rPr>
                <w:rFonts w:ascii="Arial" w:hAnsi="Arial" w:cs="Arial"/>
                <w:sz w:val="16"/>
                <w:szCs w:val="16"/>
              </w:rPr>
              <w:t>- N_mod is the number of bits per modulation symbol for the applied modulation scheme</w:t>
            </w:r>
          </w:p>
          <w:p w14:paraId="12B29008" w14:textId="77777777" w:rsidR="004A74B7" w:rsidRPr="00A17746" w:rsidRDefault="004A74B7" w:rsidP="004A74B7">
            <w:pPr>
              <w:rPr>
                <w:rFonts w:ascii="Arial" w:hAnsi="Arial" w:cs="Arial"/>
                <w:sz w:val="16"/>
                <w:szCs w:val="16"/>
              </w:rPr>
            </w:pPr>
            <w:r w:rsidRPr="00A17746">
              <w:rPr>
                <w:rFonts w:ascii="Arial" w:hAnsi="Arial" w:cs="Arial"/>
                <w:sz w:val="16"/>
                <w:szCs w:val="16"/>
              </w:rPr>
              <w:t>(QPSK: 2, 16QAM: 4, 64QAM: 6, 256QAM: 8, 1024QAM: 10)</w:t>
            </w:r>
          </w:p>
          <w:p w14:paraId="674C401F" w14:textId="77777777" w:rsidR="004A74B7" w:rsidRPr="00A17746" w:rsidRDefault="004A74B7" w:rsidP="004A74B7">
            <w:pPr>
              <w:rPr>
                <w:rFonts w:ascii="Arial" w:hAnsi="Arial" w:cs="Arial"/>
                <w:sz w:val="16"/>
                <w:szCs w:val="16"/>
              </w:rPr>
            </w:pPr>
            <w:r w:rsidRPr="00A17746">
              <w:rPr>
                <w:rFonts w:ascii="Arial" w:hAnsi="Arial" w:cs="Arial"/>
                <w:sz w:val="16"/>
                <w:szCs w:val="16"/>
              </w:rPr>
              <w:t xml:space="preserve">- N_RB is the number of resource </w:t>
            </w:r>
            <w:r w:rsidRPr="00A17746">
              <w:rPr>
                <w:rFonts w:ascii="Arial" w:hAnsi="Arial" w:cs="Arial"/>
                <w:sz w:val="16"/>
                <w:szCs w:val="16"/>
              </w:rPr>
              <w:lastRenderedPageBreak/>
              <w:t>blocks in the aggregated frequency domain which depends</w:t>
            </w:r>
          </w:p>
          <w:p w14:paraId="7344CE75" w14:textId="77777777" w:rsidR="004A74B7" w:rsidRPr="00A17746" w:rsidRDefault="004A74B7" w:rsidP="004A74B7">
            <w:pPr>
              <w:rPr>
                <w:rFonts w:ascii="Arial" w:hAnsi="Arial" w:cs="Arial"/>
                <w:sz w:val="16"/>
                <w:szCs w:val="16"/>
              </w:rPr>
            </w:pPr>
            <w:r w:rsidRPr="00A17746">
              <w:rPr>
                <w:rFonts w:ascii="Arial" w:hAnsi="Arial" w:cs="Arial"/>
                <w:sz w:val="16"/>
                <w:szCs w:val="16"/>
              </w:rPr>
              <w:t>on the channel bandwidth (e.g. N_RB =25 for 5 MHz, N_RB =50 for 10 MHz, and N_RB =100 for 20 MHz. For channel bandwidth larger than 20 MHz (carrier aggregation), the</w:t>
            </w:r>
          </w:p>
          <w:p w14:paraId="31B15F9B" w14:textId="77777777" w:rsidR="004A74B7" w:rsidRPr="00A17746" w:rsidRDefault="004A74B7" w:rsidP="004A74B7">
            <w:pPr>
              <w:rPr>
                <w:rFonts w:ascii="Arial" w:hAnsi="Arial" w:cs="Arial"/>
                <w:sz w:val="16"/>
                <w:szCs w:val="16"/>
              </w:rPr>
            </w:pPr>
            <w:r w:rsidRPr="00A17746">
              <w:rPr>
                <w:rFonts w:ascii="Arial" w:hAnsi="Arial" w:cs="Arial"/>
                <w:sz w:val="16"/>
                <w:szCs w:val="16"/>
              </w:rPr>
              <w:t>channel bit rate will scale accordingly.</w:t>
            </w:r>
          </w:p>
          <w:p w14:paraId="0724AFBE" w14:textId="7CAD95F2" w:rsidR="004A74B7" w:rsidRPr="00A17746" w:rsidRDefault="004A74B7" w:rsidP="004A74B7">
            <w:pPr>
              <w:rPr>
                <w:rFonts w:ascii="Arial" w:hAnsi="Arial" w:cs="Arial"/>
                <w:sz w:val="16"/>
                <w:szCs w:val="16"/>
              </w:rPr>
            </w:pPr>
            <w:r w:rsidRPr="00A17746">
              <w:rPr>
                <w:rFonts w:ascii="Arial" w:hAnsi="Arial" w:cs="Arial"/>
                <w:sz w:val="16"/>
                <w:szCs w:val="16"/>
              </w:rPr>
              <w:t>NB-IoT only supports transmission of a single layer and the physical channel bit rate is as above, but with N_mod limited to 1(BPSK) or 2 (QPSK) and N_RB= 1. For MBMS, 1.25 kHz and 7.5 kHz subcarrier spacing are also supported, scaling the physical channel bit rate accordingly.</w:t>
            </w:r>
          </w:p>
        </w:tc>
        <w:tc>
          <w:tcPr>
            <w:tcW w:w="1800" w:type="dxa"/>
          </w:tcPr>
          <w:p w14:paraId="1ADC03F6" w14:textId="77777777" w:rsidR="004A74B7" w:rsidRPr="00A17746" w:rsidRDefault="004A74B7" w:rsidP="004A74B7">
            <w:pPr>
              <w:rPr>
                <w:rFonts w:ascii="Arial" w:hAnsi="Arial" w:cs="Arial"/>
                <w:sz w:val="16"/>
                <w:szCs w:val="16"/>
                <w:lang w:val="en-CA"/>
              </w:rPr>
            </w:pPr>
            <w:r w:rsidRPr="00A17746">
              <w:rPr>
                <w:rFonts w:ascii="Arial" w:hAnsi="Arial" w:cs="Arial"/>
                <w:sz w:val="16"/>
                <w:szCs w:val="16"/>
              </w:rPr>
              <w:lastRenderedPageBreak/>
              <w:t>physical channel bit rate (Mbps) depends on the Bandwidth (MHz), occupied bandwidth (MHz),</w:t>
            </w:r>
            <w:r w:rsidRPr="00A17746">
              <w:rPr>
                <w:rFonts w:ascii="Arial" w:hAnsi="Arial" w:cs="Arial"/>
                <w:sz w:val="16"/>
              </w:rPr>
              <w:t xml:space="preserve"> subcarrier spacing </w:t>
            </w:r>
            <w:r w:rsidRPr="00A17746">
              <w:rPr>
                <w:rFonts w:ascii="Arial" w:hAnsi="Arial" w:cs="Arial"/>
                <w:sz w:val="16"/>
                <w:szCs w:val="16"/>
              </w:rPr>
              <w:t>(KHz)</w:t>
            </w:r>
            <w:r w:rsidRPr="00A17746">
              <w:rPr>
                <w:rFonts w:ascii="Arial" w:hAnsi="Arial" w:cs="Arial"/>
                <w:sz w:val="16"/>
                <w:szCs w:val="16"/>
                <w:lang w:val="en-CA"/>
              </w:rPr>
              <w:t>:</w:t>
            </w:r>
          </w:p>
          <w:p w14:paraId="0590A8E5" w14:textId="77777777" w:rsidR="004A74B7" w:rsidRPr="00A17746" w:rsidRDefault="004A74B7" w:rsidP="004A74B7">
            <w:pPr>
              <w:rPr>
                <w:rFonts w:ascii="Arial" w:hAnsi="Arial" w:cs="Arial"/>
                <w:b/>
                <w:sz w:val="16"/>
                <w:szCs w:val="16"/>
                <w:lang w:val="en-CA"/>
              </w:rPr>
            </w:pPr>
            <w:r w:rsidRPr="00A17746">
              <w:rPr>
                <w:rFonts w:ascii="Arial" w:hAnsi="Arial" w:cs="Arial"/>
                <w:b/>
                <w:sz w:val="16"/>
                <w:szCs w:val="16"/>
                <w:lang w:val="en-CA"/>
              </w:rPr>
              <w:t>(BW,oc BW,</w:t>
            </w:r>
            <w:r w:rsidRPr="00A17746">
              <w:rPr>
                <w:rFonts w:ascii="Arial" w:hAnsi="Arial" w:cs="Arial"/>
                <w:b/>
                <w:sz w:val="16"/>
              </w:rPr>
              <w:t xml:space="preserve"> Δ</w:t>
            </w:r>
            <w:r w:rsidRPr="00A17746">
              <w:rPr>
                <w:rFonts w:ascii="Cambria Math" w:hAnsi="Cambria Math" w:cs="Cambria Math"/>
                <w:b/>
                <w:sz w:val="16"/>
              </w:rPr>
              <w:t>𝑓</w:t>
            </w:r>
            <w:r w:rsidRPr="00A17746">
              <w:rPr>
                <w:rFonts w:ascii="Arial" w:hAnsi="Arial" w:cs="Arial"/>
                <w:b/>
                <w:sz w:val="16"/>
                <w:szCs w:val="16"/>
                <w:lang w:val="en-CA"/>
              </w:rPr>
              <w:t>)=BR</w:t>
            </w:r>
          </w:p>
          <w:p w14:paraId="19AC1955" w14:textId="77777777" w:rsidR="004A74B7" w:rsidRPr="00A17746" w:rsidRDefault="004A74B7" w:rsidP="004A74B7">
            <w:pPr>
              <w:rPr>
                <w:rFonts w:ascii="Arial" w:hAnsi="Arial" w:cs="Arial"/>
                <w:i/>
                <w:sz w:val="14"/>
                <w:szCs w:val="16"/>
                <w:lang w:val="en-CA"/>
              </w:rPr>
            </w:pPr>
            <w:r w:rsidRPr="00A17746">
              <w:rPr>
                <w:rFonts w:ascii="Arial" w:hAnsi="Arial" w:cs="Arial"/>
                <w:i/>
                <w:sz w:val="16"/>
                <w:szCs w:val="16"/>
                <w:lang w:val="en-CA"/>
              </w:rPr>
              <w:t>(</w:t>
            </w:r>
            <w:r w:rsidRPr="00A17746">
              <w:rPr>
                <w:rFonts w:ascii="Arial" w:hAnsi="Arial" w:cs="Arial"/>
                <w:i/>
                <w:sz w:val="14"/>
                <w:szCs w:val="16"/>
                <w:lang w:val="en-CA"/>
              </w:rPr>
              <w:t>0.864,0.648,27)= 28.8</w:t>
            </w:r>
          </w:p>
          <w:p w14:paraId="7A5497EF" w14:textId="77777777" w:rsidR="004A74B7" w:rsidRPr="00A17746" w:rsidRDefault="004A74B7" w:rsidP="004A74B7">
            <w:pPr>
              <w:rPr>
                <w:rFonts w:ascii="Arial" w:hAnsi="Arial" w:cs="Arial"/>
                <w:i/>
                <w:sz w:val="14"/>
                <w:szCs w:val="16"/>
                <w:lang w:val="en-CA"/>
              </w:rPr>
            </w:pPr>
            <w:r w:rsidRPr="00A17746">
              <w:rPr>
                <w:rFonts w:ascii="Arial" w:hAnsi="Arial" w:cs="Arial"/>
                <w:i/>
                <w:sz w:val="14"/>
                <w:szCs w:val="16"/>
                <w:lang w:val="en-CA"/>
              </w:rPr>
              <w:t>(1.728,1.512,27)=74.88</w:t>
            </w:r>
          </w:p>
          <w:p w14:paraId="1A55A5A9" w14:textId="77777777" w:rsidR="004A74B7" w:rsidRPr="00A17746" w:rsidRDefault="004A74B7" w:rsidP="004A74B7">
            <w:pPr>
              <w:rPr>
                <w:rFonts w:ascii="Arial" w:hAnsi="Arial" w:cs="Arial"/>
                <w:i/>
                <w:sz w:val="14"/>
                <w:szCs w:val="16"/>
                <w:lang w:val="en-CA"/>
              </w:rPr>
            </w:pPr>
            <w:r w:rsidRPr="00A17746">
              <w:rPr>
                <w:rFonts w:ascii="Arial" w:hAnsi="Arial" w:cs="Arial"/>
                <w:i/>
                <w:sz w:val="14"/>
                <w:szCs w:val="16"/>
                <w:lang w:val="en-CA"/>
              </w:rPr>
              <w:t>(3.456,3.131,27)=155.52</w:t>
            </w:r>
          </w:p>
          <w:p w14:paraId="62C1055B" w14:textId="77777777" w:rsidR="004A74B7" w:rsidRPr="00A17746" w:rsidRDefault="004A74B7" w:rsidP="004A74B7">
            <w:pPr>
              <w:rPr>
                <w:rFonts w:ascii="Arial" w:hAnsi="Arial" w:cs="Arial"/>
                <w:i/>
                <w:sz w:val="14"/>
                <w:szCs w:val="16"/>
                <w:lang w:val="en-CA"/>
              </w:rPr>
            </w:pPr>
            <w:r w:rsidRPr="00A17746">
              <w:rPr>
                <w:rFonts w:ascii="Arial" w:hAnsi="Arial" w:cs="Arial"/>
                <w:i/>
                <w:sz w:val="14"/>
                <w:szCs w:val="16"/>
                <w:lang w:val="en-CA"/>
              </w:rPr>
              <w:t>(6.912,6.588,27)=336.96</w:t>
            </w:r>
          </w:p>
          <w:p w14:paraId="21F76068" w14:textId="77777777" w:rsidR="004A74B7" w:rsidRPr="00A17746" w:rsidRDefault="004A74B7" w:rsidP="004A74B7">
            <w:pPr>
              <w:rPr>
                <w:rFonts w:ascii="Arial" w:hAnsi="Arial" w:cs="Arial"/>
                <w:i/>
                <w:sz w:val="14"/>
                <w:szCs w:val="16"/>
                <w:lang w:val="en-CA"/>
              </w:rPr>
            </w:pPr>
            <w:r w:rsidRPr="00A17746">
              <w:rPr>
                <w:rFonts w:ascii="Arial" w:hAnsi="Arial" w:cs="Arial"/>
                <w:i/>
                <w:sz w:val="14"/>
                <w:szCs w:val="16"/>
                <w:lang w:val="en-CA"/>
              </w:rPr>
              <w:t>(13.824,13.5,27)=673.92</w:t>
            </w:r>
          </w:p>
          <w:p w14:paraId="2A3A4249" w14:textId="77777777" w:rsidR="004A74B7" w:rsidRPr="00A17746" w:rsidRDefault="004A74B7" w:rsidP="004A74B7">
            <w:pPr>
              <w:rPr>
                <w:rFonts w:ascii="Arial" w:hAnsi="Arial" w:cs="Arial"/>
                <w:i/>
                <w:sz w:val="14"/>
                <w:szCs w:val="16"/>
                <w:lang w:val="en-CA"/>
              </w:rPr>
            </w:pPr>
            <w:r w:rsidRPr="00A17746">
              <w:rPr>
                <w:rFonts w:ascii="Arial" w:hAnsi="Arial" w:cs="Arial"/>
                <w:i/>
                <w:sz w:val="14"/>
                <w:szCs w:val="16"/>
                <w:lang w:val="en-CA"/>
              </w:rPr>
              <w:t>(20.736,17.928,27)=915.84</w:t>
            </w:r>
          </w:p>
          <w:p w14:paraId="180DAF75" w14:textId="77777777" w:rsidR="004A74B7" w:rsidRPr="00A17746" w:rsidRDefault="004A74B7" w:rsidP="004A74B7">
            <w:pPr>
              <w:rPr>
                <w:rFonts w:ascii="Arial" w:hAnsi="Arial" w:cs="Arial"/>
                <w:i/>
                <w:sz w:val="14"/>
                <w:szCs w:val="16"/>
                <w:lang w:val="en-CA"/>
              </w:rPr>
            </w:pPr>
            <w:r w:rsidRPr="00A17746">
              <w:rPr>
                <w:rFonts w:ascii="Arial" w:hAnsi="Arial" w:cs="Arial"/>
                <w:i/>
                <w:sz w:val="14"/>
                <w:szCs w:val="16"/>
                <w:lang w:val="en-CA"/>
              </w:rPr>
              <w:t>(27.648,27,27)=1347.84</w:t>
            </w:r>
          </w:p>
          <w:p w14:paraId="6010D32D" w14:textId="77777777" w:rsidR="004A74B7" w:rsidRPr="00A17746" w:rsidRDefault="004A74B7" w:rsidP="004A74B7">
            <w:pPr>
              <w:rPr>
                <w:rFonts w:ascii="Arial" w:hAnsi="Arial" w:cs="Arial"/>
                <w:i/>
                <w:sz w:val="14"/>
                <w:szCs w:val="16"/>
                <w:lang w:val="en-CA"/>
              </w:rPr>
            </w:pPr>
            <w:r w:rsidRPr="00A17746">
              <w:rPr>
                <w:rFonts w:ascii="Arial" w:hAnsi="Arial" w:cs="Arial"/>
                <w:i/>
                <w:sz w:val="14"/>
                <w:szCs w:val="16"/>
                <w:lang w:val="en-CA"/>
              </w:rPr>
              <w:t>(55.296,52.704,216)=2695.68</w:t>
            </w:r>
          </w:p>
          <w:p w14:paraId="00823D9E" w14:textId="77777777" w:rsidR="004A74B7" w:rsidRPr="00A17746" w:rsidRDefault="004A74B7" w:rsidP="004A74B7">
            <w:pPr>
              <w:rPr>
                <w:rFonts w:ascii="Arial" w:hAnsi="Arial" w:cs="Arial"/>
                <w:i/>
                <w:sz w:val="14"/>
                <w:szCs w:val="16"/>
                <w:lang w:val="en-CA"/>
              </w:rPr>
            </w:pPr>
            <w:r w:rsidRPr="00A17746">
              <w:rPr>
                <w:rFonts w:ascii="Arial" w:hAnsi="Arial" w:cs="Arial"/>
                <w:i/>
                <w:sz w:val="14"/>
                <w:szCs w:val="16"/>
                <w:lang w:val="en-CA"/>
              </w:rPr>
              <w:t>(110.592,108,216)=5391.36</w:t>
            </w:r>
          </w:p>
          <w:p w14:paraId="1F8288D4" w14:textId="77777777" w:rsidR="004A74B7" w:rsidRPr="00A17746" w:rsidRDefault="004A74B7" w:rsidP="004A74B7">
            <w:pPr>
              <w:rPr>
                <w:rFonts w:ascii="Arial" w:hAnsi="Arial" w:cs="Arial"/>
                <w:i/>
                <w:sz w:val="14"/>
                <w:szCs w:val="16"/>
                <w:lang w:val="en-CA"/>
              </w:rPr>
            </w:pPr>
            <w:r w:rsidRPr="00A17746">
              <w:rPr>
                <w:rFonts w:ascii="Arial" w:hAnsi="Arial" w:cs="Arial"/>
                <w:i/>
                <w:sz w:val="14"/>
                <w:szCs w:val="16"/>
                <w:lang w:val="en-CA"/>
              </w:rPr>
              <w:t>(165.888,146.424,216)=7326.72</w:t>
            </w:r>
          </w:p>
          <w:p w14:paraId="6DC7E9DB" w14:textId="77777777" w:rsidR="004A74B7" w:rsidRPr="00A17746" w:rsidRDefault="004A74B7" w:rsidP="004A74B7">
            <w:pPr>
              <w:rPr>
                <w:rFonts w:ascii="Arial" w:hAnsi="Arial" w:cs="Arial"/>
                <w:i/>
                <w:sz w:val="14"/>
                <w:szCs w:val="16"/>
                <w:lang w:val="en-CA"/>
              </w:rPr>
            </w:pPr>
            <w:r w:rsidRPr="00A17746">
              <w:rPr>
                <w:rFonts w:ascii="Arial" w:hAnsi="Arial" w:cs="Arial"/>
                <w:i/>
                <w:sz w:val="14"/>
                <w:szCs w:val="16"/>
                <w:lang w:val="en-CA"/>
              </w:rPr>
              <w:t>(221.184,216,216)=10782.72</w:t>
            </w:r>
          </w:p>
          <w:p w14:paraId="29636EC8" w14:textId="77777777" w:rsidR="004A74B7" w:rsidRPr="00A17746" w:rsidRDefault="004A74B7" w:rsidP="004A74B7">
            <w:pPr>
              <w:rPr>
                <w:rFonts w:ascii="Arial" w:hAnsi="Arial" w:cs="Arial"/>
                <w:i/>
                <w:color w:val="FF0000"/>
                <w:lang w:val="en-CA"/>
              </w:rPr>
            </w:pPr>
          </w:p>
        </w:tc>
        <w:tc>
          <w:tcPr>
            <w:tcW w:w="1890" w:type="dxa"/>
          </w:tcPr>
          <w:p w14:paraId="1DD19B07" w14:textId="77777777" w:rsidR="004A74B7" w:rsidRPr="00A17746" w:rsidRDefault="004A74B7" w:rsidP="004A74B7">
            <w:pPr>
              <w:rPr>
                <w:rFonts w:ascii="Arial" w:hAnsi="Arial" w:cs="Arial"/>
                <w:sz w:val="16"/>
              </w:rPr>
            </w:pPr>
            <w:r w:rsidRPr="00A17746">
              <w:rPr>
                <w:rFonts w:ascii="Arial" w:hAnsi="Arial" w:cs="Arial"/>
                <w:sz w:val="16"/>
              </w:rPr>
              <w:t xml:space="preserve">The physical channel bit rate depends on the </w:t>
            </w:r>
            <w:r w:rsidRPr="00A17746">
              <w:rPr>
                <w:rFonts w:ascii="Arial" w:hAnsi="Arial" w:cs="Arial"/>
                <w:i/>
                <w:sz w:val="16"/>
              </w:rPr>
              <w:t>modulation scheme, number of spatial-multiplexing layer, number of RB in the channel bandwidth and the subcarrier spacing used</w:t>
            </w:r>
            <w:r w:rsidRPr="00A17746">
              <w:rPr>
                <w:rFonts w:ascii="Arial" w:hAnsi="Arial" w:cs="Arial"/>
                <w:sz w:val="16"/>
              </w:rPr>
              <w:t xml:space="preserve">. </w:t>
            </w:r>
          </w:p>
          <w:p w14:paraId="0D350B80" w14:textId="77777777" w:rsidR="004A74B7" w:rsidRPr="00A17746" w:rsidRDefault="004A74B7" w:rsidP="004A74B7">
            <w:pPr>
              <w:rPr>
                <w:rFonts w:ascii="Arial" w:hAnsi="Arial" w:cs="Arial"/>
                <w:sz w:val="16"/>
              </w:rPr>
            </w:pPr>
          </w:p>
          <w:p w14:paraId="4706EA91" w14:textId="77777777" w:rsidR="004A74B7" w:rsidRPr="00A17746" w:rsidRDefault="004A74B7" w:rsidP="004A74B7">
            <w:pPr>
              <w:rPr>
                <w:rFonts w:ascii="Arial" w:hAnsi="Arial" w:cs="Arial"/>
                <w:sz w:val="16"/>
              </w:rPr>
            </w:pPr>
            <w:r w:rsidRPr="00A17746">
              <w:rPr>
                <w:rFonts w:ascii="Arial" w:hAnsi="Arial" w:cs="Arial"/>
                <w:sz w:val="16"/>
              </w:rPr>
              <w:t>The physical channel bit rate per layer:</w:t>
            </w:r>
          </w:p>
          <w:p w14:paraId="6F6197F0" w14:textId="77777777" w:rsidR="004A74B7" w:rsidRPr="00A17746" w:rsidRDefault="00463076" w:rsidP="004A74B7">
            <w:pPr>
              <w:rPr>
                <w:rFonts w:ascii="Arial" w:eastAsiaTheme="minorEastAsia" w:hAnsi="Arial" w:cs="Arial"/>
                <w:sz w:val="12"/>
              </w:rPr>
            </w:pPr>
            <m:oMathPara>
              <m:oMath>
                <m:sSub>
                  <m:sSubPr>
                    <m:ctrlPr>
                      <w:rPr>
                        <w:rFonts w:ascii="Cambria Math" w:hAnsi="Cambria Math" w:cs="Arial"/>
                        <w:i/>
                        <w:sz w:val="12"/>
                      </w:rPr>
                    </m:ctrlPr>
                  </m:sSubPr>
                  <m:e>
                    <m:r>
                      <w:rPr>
                        <w:rFonts w:ascii="Cambria Math" w:hAnsi="Cambria Math" w:cs="Arial"/>
                        <w:sz w:val="12"/>
                      </w:rPr>
                      <m:t>R</m:t>
                    </m:r>
                  </m:e>
                  <m:sub>
                    <m:r>
                      <w:rPr>
                        <w:rFonts w:ascii="Cambria Math" w:hAnsi="Cambria Math" w:cs="Arial"/>
                        <w:sz w:val="12"/>
                      </w:rPr>
                      <m:t>layer</m:t>
                    </m:r>
                  </m:sub>
                </m:sSub>
                <m:r>
                  <w:rPr>
                    <w:rFonts w:ascii="Cambria Math" w:hAnsi="Cambria Math" w:cs="Arial"/>
                    <w:sz w:val="12"/>
                  </w:rPr>
                  <m:t>=</m:t>
                </m:r>
                <m:sSub>
                  <m:sSubPr>
                    <m:ctrlPr>
                      <w:rPr>
                        <w:rFonts w:ascii="Cambria Math" w:hAnsi="Cambria Math" w:cs="Arial"/>
                        <w:i/>
                        <w:sz w:val="12"/>
                      </w:rPr>
                    </m:ctrlPr>
                  </m:sSubPr>
                  <m:e>
                    <m:r>
                      <w:rPr>
                        <w:rFonts w:ascii="Cambria Math" w:hAnsi="Cambria Math" w:cs="Arial"/>
                        <w:sz w:val="12"/>
                      </w:rPr>
                      <m:t>N</m:t>
                    </m:r>
                  </m:e>
                  <m:sub>
                    <m:r>
                      <w:rPr>
                        <w:rFonts w:ascii="Cambria Math" w:hAnsi="Cambria Math" w:cs="Arial"/>
                        <w:sz w:val="12"/>
                      </w:rPr>
                      <m:t>mod</m:t>
                    </m:r>
                  </m:sub>
                </m:sSub>
                <m:r>
                  <w:rPr>
                    <w:rFonts w:ascii="Cambria Math" w:hAnsi="Cambria Math" w:cs="Arial"/>
                    <w:sz w:val="12"/>
                  </w:rPr>
                  <m:t>*</m:t>
                </m:r>
                <m:sSub>
                  <m:sSubPr>
                    <m:ctrlPr>
                      <w:rPr>
                        <w:rFonts w:ascii="Cambria Math" w:hAnsi="Cambria Math" w:cs="Arial"/>
                        <w:i/>
                        <w:sz w:val="12"/>
                      </w:rPr>
                    </m:ctrlPr>
                  </m:sSubPr>
                  <m:e>
                    <m:r>
                      <w:rPr>
                        <w:rFonts w:ascii="Cambria Math" w:hAnsi="Cambria Math" w:cs="Arial"/>
                        <w:sz w:val="12"/>
                      </w:rPr>
                      <m:t>N</m:t>
                    </m:r>
                  </m:e>
                  <m:sub>
                    <m:r>
                      <w:rPr>
                        <w:rFonts w:ascii="Cambria Math" w:hAnsi="Cambria Math" w:cs="Arial"/>
                        <w:sz w:val="12"/>
                      </w:rPr>
                      <m:t>RB</m:t>
                    </m:r>
                  </m:sub>
                </m:sSub>
                <m:r>
                  <w:rPr>
                    <w:rFonts w:ascii="Cambria Math" w:hAnsi="Cambria Math" w:cs="Arial"/>
                    <w:sz w:val="12"/>
                  </w:rPr>
                  <m:t>*</m:t>
                </m:r>
                <m:sSup>
                  <m:sSupPr>
                    <m:ctrlPr>
                      <w:rPr>
                        <w:rFonts w:ascii="Cambria Math" w:hAnsi="Cambria Math" w:cs="Arial"/>
                        <w:i/>
                        <w:sz w:val="12"/>
                      </w:rPr>
                    </m:ctrlPr>
                  </m:sSupPr>
                  <m:e>
                    <m:r>
                      <w:rPr>
                        <w:rFonts w:ascii="Cambria Math" w:hAnsi="Cambria Math" w:cs="Arial"/>
                        <w:sz w:val="12"/>
                      </w:rPr>
                      <m:t>2</m:t>
                    </m:r>
                  </m:e>
                  <m:sup>
                    <m:r>
                      <w:rPr>
                        <w:rFonts w:ascii="Cambria Math" w:hAnsi="Cambria Math" w:cs="Arial"/>
                        <w:sz w:val="12"/>
                      </w:rPr>
                      <m:t>μ</m:t>
                    </m:r>
                  </m:sup>
                </m:sSup>
                <m:r>
                  <w:rPr>
                    <w:rFonts w:ascii="Cambria Math" w:hAnsi="Cambria Math" w:cs="Arial"/>
                    <w:sz w:val="12"/>
                  </w:rPr>
                  <m:t>*168 kps</m:t>
                </m:r>
              </m:oMath>
            </m:oMathPara>
          </w:p>
          <w:p w14:paraId="0E0EB52C" w14:textId="77777777" w:rsidR="004A74B7" w:rsidRPr="00A17746" w:rsidRDefault="004A74B7" w:rsidP="004A74B7">
            <w:pPr>
              <w:rPr>
                <w:rFonts w:ascii="Arial" w:hAnsi="Arial" w:cs="Arial"/>
                <w:sz w:val="16"/>
              </w:rPr>
            </w:pPr>
            <w:r w:rsidRPr="00A17746">
              <w:rPr>
                <w:rFonts w:ascii="Arial" w:hAnsi="Arial" w:cs="Arial"/>
                <w:sz w:val="16"/>
              </w:rPr>
              <w:t>Where:</w:t>
            </w:r>
          </w:p>
          <w:p w14:paraId="65490A83" w14:textId="77777777" w:rsidR="004A74B7" w:rsidRPr="00A17746" w:rsidRDefault="00463076" w:rsidP="004A74B7">
            <w:pPr>
              <w:rPr>
                <w:rFonts w:ascii="Arial" w:hAnsi="Arial" w:cs="Arial"/>
                <w:sz w:val="16"/>
              </w:rPr>
            </w:pPr>
            <m:oMath>
              <m:sSub>
                <m:sSubPr>
                  <m:ctrlPr>
                    <w:rPr>
                      <w:rFonts w:ascii="Cambria Math" w:hAnsi="Cambria Math" w:cs="Arial"/>
                      <w:i/>
                      <w:sz w:val="12"/>
                    </w:rPr>
                  </m:ctrlPr>
                </m:sSubPr>
                <m:e>
                  <m:r>
                    <w:rPr>
                      <w:rFonts w:ascii="Cambria Math" w:hAnsi="Cambria Math" w:cs="Arial"/>
                      <w:sz w:val="12"/>
                    </w:rPr>
                    <m:t>N</m:t>
                  </m:r>
                </m:e>
                <m:sub>
                  <m:r>
                    <w:rPr>
                      <w:rFonts w:ascii="Cambria Math" w:hAnsi="Cambria Math" w:cs="Arial"/>
                      <w:sz w:val="12"/>
                    </w:rPr>
                    <m:t>mod</m:t>
                  </m:r>
                </m:sub>
              </m:sSub>
            </m:oMath>
            <w:r w:rsidR="004A74B7" w:rsidRPr="00A17746">
              <w:rPr>
                <w:rFonts w:ascii="Arial" w:hAnsi="Arial" w:cs="Arial"/>
                <w:sz w:val="16"/>
              </w:rPr>
              <w:t xml:space="preserve"> is the number of bits per modulation symbol :</w:t>
            </w:r>
          </w:p>
          <w:p w14:paraId="3E251FE7" w14:textId="77777777" w:rsidR="004A74B7" w:rsidRPr="00A17746" w:rsidRDefault="004A74B7" w:rsidP="004A74B7">
            <w:pPr>
              <w:pStyle w:val="ListParagraph"/>
              <w:spacing w:before="240"/>
              <w:ind w:left="121"/>
              <w:rPr>
                <w:rFonts w:ascii="Arial" w:hAnsi="Arial" w:cs="Arial"/>
                <w:i/>
                <w:sz w:val="16"/>
                <w:szCs w:val="16"/>
              </w:rPr>
            </w:pPr>
            <w:r w:rsidRPr="00A17746">
              <w:rPr>
                <w:rFonts w:ascii="Arial" w:hAnsi="Arial" w:cs="Arial"/>
                <w:i/>
                <w:sz w:val="16"/>
                <w:szCs w:val="16"/>
              </w:rPr>
              <w:t>2 dB for QPSK</w:t>
            </w:r>
          </w:p>
          <w:p w14:paraId="3145B25E" w14:textId="77777777" w:rsidR="004A74B7" w:rsidRPr="00A17746" w:rsidRDefault="004A74B7" w:rsidP="004A74B7">
            <w:pPr>
              <w:pStyle w:val="ListParagraph"/>
              <w:spacing w:before="240"/>
              <w:ind w:left="121"/>
              <w:rPr>
                <w:rFonts w:ascii="Arial" w:hAnsi="Arial" w:cs="Arial"/>
                <w:i/>
                <w:sz w:val="16"/>
                <w:szCs w:val="16"/>
              </w:rPr>
            </w:pPr>
            <w:r w:rsidRPr="00A17746">
              <w:rPr>
                <w:rFonts w:ascii="Arial" w:hAnsi="Arial" w:cs="Arial"/>
                <w:i/>
                <w:sz w:val="16"/>
                <w:szCs w:val="16"/>
              </w:rPr>
              <w:t>4 dB for 16QAM</w:t>
            </w:r>
          </w:p>
          <w:p w14:paraId="59D884A2" w14:textId="77777777" w:rsidR="004A74B7" w:rsidRPr="00A17746" w:rsidRDefault="004A74B7" w:rsidP="004A74B7">
            <w:pPr>
              <w:pStyle w:val="ListParagraph"/>
              <w:spacing w:before="240"/>
              <w:ind w:left="121"/>
              <w:rPr>
                <w:rFonts w:ascii="Arial" w:hAnsi="Arial" w:cs="Arial"/>
                <w:i/>
                <w:sz w:val="16"/>
                <w:szCs w:val="16"/>
              </w:rPr>
            </w:pPr>
            <w:r w:rsidRPr="00A17746">
              <w:rPr>
                <w:rFonts w:ascii="Arial" w:hAnsi="Arial" w:cs="Arial"/>
                <w:i/>
                <w:sz w:val="16"/>
                <w:szCs w:val="16"/>
              </w:rPr>
              <w:t>6 dB for 64QAM</w:t>
            </w:r>
          </w:p>
          <w:p w14:paraId="62651570" w14:textId="77777777" w:rsidR="004A74B7" w:rsidRPr="00A17746" w:rsidRDefault="004A74B7" w:rsidP="004A74B7">
            <w:pPr>
              <w:pStyle w:val="ListParagraph"/>
              <w:spacing w:before="240"/>
              <w:ind w:left="121"/>
              <w:rPr>
                <w:rFonts w:ascii="Arial" w:hAnsi="Arial" w:cs="Arial"/>
                <w:sz w:val="16"/>
              </w:rPr>
            </w:pPr>
            <w:r w:rsidRPr="00A17746">
              <w:rPr>
                <w:rFonts w:ascii="Arial" w:hAnsi="Arial" w:cs="Arial"/>
                <w:i/>
                <w:sz w:val="16"/>
                <w:szCs w:val="16"/>
              </w:rPr>
              <w:t>8 dB for 256QAM</w:t>
            </w:r>
          </w:p>
          <w:p w14:paraId="5AF45AAE" w14:textId="77777777" w:rsidR="004A74B7" w:rsidRPr="00A17746" w:rsidRDefault="004A74B7" w:rsidP="004A74B7">
            <w:pPr>
              <w:rPr>
                <w:rFonts w:ascii="Arial" w:hAnsi="Arial" w:cs="Arial"/>
                <w:sz w:val="16"/>
              </w:rPr>
            </w:pPr>
          </w:p>
          <w:p w14:paraId="6B479BC0" w14:textId="77777777" w:rsidR="004A74B7" w:rsidRPr="00A17746" w:rsidRDefault="004A74B7" w:rsidP="004A74B7">
            <w:pPr>
              <w:rPr>
                <w:rFonts w:ascii="Arial" w:hAnsi="Arial" w:cs="Arial"/>
                <w:sz w:val="16"/>
              </w:rPr>
            </w:pPr>
            <w:r w:rsidRPr="00A17746">
              <w:rPr>
                <w:rFonts w:ascii="Arial" w:hAnsi="Arial" w:cs="Arial"/>
                <w:sz w:val="16"/>
              </w:rPr>
              <w:t xml:space="preserve"> μ depends on the subcarrier spacing, Δ</w:t>
            </w:r>
            <w:r w:rsidRPr="00A17746">
              <w:rPr>
                <w:rFonts w:ascii="Cambria Math" w:hAnsi="Cambria Math" w:cs="Cambria Math"/>
                <w:sz w:val="16"/>
              </w:rPr>
              <w:t>𝑓</w:t>
            </w:r>
            <w:r w:rsidRPr="00A17746">
              <w:rPr>
                <w:rFonts w:ascii="Arial" w:hAnsi="Arial" w:cs="Arial"/>
                <w:sz w:val="16"/>
              </w:rPr>
              <w:t>, given by</w:t>
            </w:r>
          </w:p>
          <w:p w14:paraId="79C2C6D4" w14:textId="352F0D16" w:rsidR="004A74B7" w:rsidRPr="00A17746" w:rsidRDefault="004A74B7" w:rsidP="004A74B7">
            <w:pPr>
              <w:rPr>
                <w:rFonts w:ascii="Arial" w:hAnsi="Arial" w:cs="Arial"/>
                <w:sz w:val="16"/>
              </w:rPr>
            </w:pPr>
            <w:r w:rsidRPr="00A17746">
              <w:rPr>
                <w:rFonts w:ascii="Arial" w:hAnsi="Arial" w:cs="Arial"/>
                <w:sz w:val="16"/>
              </w:rPr>
              <w:t xml:space="preserve"> </w:t>
            </w:r>
            <m:oMath>
              <m:sSup>
                <m:sSupPr>
                  <m:ctrlPr>
                    <w:rPr>
                      <w:rFonts w:ascii="Cambria Math" w:hAnsi="Cambria Math" w:cs="Arial"/>
                      <w:i/>
                      <w:sz w:val="12"/>
                    </w:rPr>
                  </m:ctrlPr>
                </m:sSupPr>
                <m:e>
                  <m:r>
                    <m:rPr>
                      <m:sty m:val="p"/>
                    </m:rPr>
                    <w:rPr>
                      <w:rFonts w:ascii="Cambria Math" w:hAnsi="Cambria Math" w:cs="Arial"/>
                      <w:sz w:val="16"/>
                    </w:rPr>
                    <m:t>Δf=</m:t>
                  </m:r>
                  <m:r>
                    <w:rPr>
                      <w:rFonts w:ascii="Cambria Math" w:hAnsi="Cambria Math" w:cs="Arial"/>
                      <w:sz w:val="12"/>
                    </w:rPr>
                    <m:t>2</m:t>
                  </m:r>
                </m:e>
                <m:sup>
                  <m:r>
                    <w:rPr>
                      <w:rFonts w:ascii="Cambria Math" w:hAnsi="Cambria Math" w:cs="Arial"/>
                      <w:sz w:val="12"/>
                    </w:rPr>
                    <m:t>μ</m:t>
                  </m:r>
                </m:sup>
              </m:sSup>
              <m:r>
                <w:rPr>
                  <w:rFonts w:ascii="Cambria Math" w:hAnsi="Cambria Math" w:cs="Arial"/>
                  <w:sz w:val="12"/>
                </w:rPr>
                <m:t>*</m:t>
              </m:r>
              <m:r>
                <m:rPr>
                  <m:sty m:val="p"/>
                </m:rPr>
                <w:rPr>
                  <w:rFonts w:ascii="Cambria Math" w:hAnsi="Cambria Math" w:cs="Arial"/>
                  <w:sz w:val="16"/>
                </w:rPr>
                <m:t xml:space="preserve">15 </m:t>
              </m:r>
              <m:d>
                <m:dPr>
                  <m:begChr m:val="["/>
                  <m:endChr m:val="]"/>
                  <m:ctrlPr>
                    <w:rPr>
                      <w:rFonts w:ascii="Cambria Math" w:hAnsi="Cambria Math" w:cs="Arial"/>
                      <w:sz w:val="16"/>
                    </w:rPr>
                  </m:ctrlPr>
                </m:dPr>
                <m:e>
                  <m:r>
                    <m:rPr>
                      <m:sty m:val="p"/>
                    </m:rPr>
                    <w:rPr>
                      <w:rFonts w:ascii="Cambria Math" w:hAnsi="Cambria Math" w:cs="Arial"/>
                      <w:sz w:val="16"/>
                    </w:rPr>
                    <m:t>kHz</m:t>
                  </m:r>
                </m:e>
              </m:d>
              <m:r>
                <m:rPr>
                  <m:sty m:val="p"/>
                </m:rPr>
                <w:rPr>
                  <w:rFonts w:ascii="Cambria Math" w:hAnsi="Cambria Math" w:cs="Arial"/>
                  <w:sz w:val="16"/>
                </w:rPr>
                <m:t>,  μ = 0,1,…3</m:t>
              </m:r>
            </m:oMath>
            <w:r w:rsidRPr="00A17746">
              <w:rPr>
                <w:rFonts w:ascii="Arial" w:hAnsi="Arial" w:cs="Arial"/>
                <w:sz w:val="16"/>
              </w:rPr>
              <w:t xml:space="preserve"> </w:t>
            </w:r>
          </w:p>
        </w:tc>
      </w:tr>
      <w:tr w:rsidR="004A74B7" w:rsidRPr="00A17746" w14:paraId="66624E9E" w14:textId="77777777" w:rsidTr="00F52598">
        <w:tc>
          <w:tcPr>
            <w:tcW w:w="1521" w:type="dxa"/>
          </w:tcPr>
          <w:p w14:paraId="3BCA0106" w14:textId="77777777" w:rsidR="004A74B7" w:rsidRPr="00A17746" w:rsidRDefault="004A74B7" w:rsidP="004A74B7">
            <w:pPr>
              <w:autoSpaceDE w:val="0"/>
              <w:autoSpaceDN w:val="0"/>
              <w:adjustRightInd w:val="0"/>
              <w:rPr>
                <w:rFonts w:ascii="Arial" w:hAnsi="Arial" w:cs="Arial"/>
              </w:rPr>
            </w:pPr>
            <w:r w:rsidRPr="00A17746">
              <w:rPr>
                <w:rFonts w:ascii="Arial" w:hAnsi="Arial" w:cs="Arial"/>
              </w:rPr>
              <w:t>Applications and services support with various bit rate requirements.</w:t>
            </w:r>
          </w:p>
        </w:tc>
        <w:tc>
          <w:tcPr>
            <w:tcW w:w="1889" w:type="dxa"/>
          </w:tcPr>
          <w:p w14:paraId="4F962230" w14:textId="77777777" w:rsidR="004A74B7" w:rsidRPr="00A17746" w:rsidRDefault="004A74B7" w:rsidP="004A74B7">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For a given combination of </w:t>
            </w:r>
            <w:r w:rsidRPr="00A17746">
              <w:rPr>
                <w:rFonts w:ascii="Arial" w:hAnsi="Arial" w:cs="Arial"/>
                <w:i/>
                <w:sz w:val="16"/>
              </w:rPr>
              <w:t>modulation scheme, code rate, and number of spatial-multiplexing layers</w:t>
            </w:r>
            <w:r w:rsidRPr="00A17746">
              <w:rPr>
                <w:rFonts w:ascii="Arial" w:hAnsi="Arial" w:cs="Arial"/>
                <w:sz w:val="16"/>
              </w:rPr>
              <w:t xml:space="preserve">, the data rate available to a user can be controlled through assigning different number of RB for the transmission. </w:t>
            </w:r>
          </w:p>
          <w:p w14:paraId="4DAA7190" w14:textId="77777777" w:rsidR="004A74B7" w:rsidRPr="00A17746" w:rsidRDefault="004A74B7" w:rsidP="004A74B7">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For multiple services, the available/assigned resource and ,thus, the available data rate is shared between the rvices.</w:t>
            </w:r>
          </w:p>
        </w:tc>
        <w:tc>
          <w:tcPr>
            <w:tcW w:w="2880" w:type="dxa"/>
          </w:tcPr>
          <w:p w14:paraId="12FB202E" w14:textId="77777777" w:rsidR="004A74B7" w:rsidRPr="00A17746" w:rsidRDefault="004A74B7" w:rsidP="004A74B7">
            <w:pPr>
              <w:rPr>
                <w:rFonts w:ascii="Arial" w:hAnsi="Arial" w:cs="Arial"/>
                <w:sz w:val="16"/>
                <w:szCs w:val="16"/>
              </w:rPr>
            </w:pPr>
            <w:r w:rsidRPr="00A17746">
              <w:rPr>
                <w:rFonts w:ascii="Arial" w:hAnsi="Arial" w:cs="Arial"/>
                <w:sz w:val="16"/>
                <w:szCs w:val="16"/>
              </w:rPr>
              <w:t>For a given combination of modulation scheme, code rate, and number of spatial-multiplexing</w:t>
            </w:r>
          </w:p>
          <w:p w14:paraId="470E3DE2" w14:textId="77777777" w:rsidR="004A74B7" w:rsidRPr="00A17746" w:rsidRDefault="004A74B7" w:rsidP="004A74B7">
            <w:pPr>
              <w:rPr>
                <w:rFonts w:ascii="Arial" w:hAnsi="Arial" w:cs="Arial"/>
                <w:sz w:val="16"/>
                <w:szCs w:val="16"/>
              </w:rPr>
            </w:pPr>
            <w:r w:rsidRPr="00A17746">
              <w:rPr>
                <w:rFonts w:ascii="Arial" w:hAnsi="Arial" w:cs="Arial"/>
                <w:sz w:val="16"/>
                <w:szCs w:val="16"/>
              </w:rPr>
              <w:t>layers, the data rate available to a user can be controlled by the scheduler by assigning different number of resource blocks for the transmission. In case of multiple services, the</w:t>
            </w:r>
          </w:p>
          <w:p w14:paraId="4A9A872D" w14:textId="0868D149" w:rsidR="004A74B7" w:rsidRPr="00A17746" w:rsidRDefault="004A74B7" w:rsidP="004A74B7">
            <w:pPr>
              <w:rPr>
                <w:rFonts w:ascii="Arial" w:hAnsi="Arial" w:cs="Arial"/>
                <w:sz w:val="16"/>
                <w:szCs w:val="16"/>
              </w:rPr>
            </w:pPr>
            <w:r w:rsidRPr="00A17746">
              <w:rPr>
                <w:rFonts w:ascii="Arial" w:hAnsi="Arial" w:cs="Arial"/>
                <w:sz w:val="16"/>
                <w:szCs w:val="16"/>
              </w:rPr>
              <w:t>available/assigned resource, and thus the available data rate, is shared between the services.</w:t>
            </w:r>
          </w:p>
        </w:tc>
        <w:tc>
          <w:tcPr>
            <w:tcW w:w="1800" w:type="dxa"/>
          </w:tcPr>
          <w:p w14:paraId="66B62C9E" w14:textId="77777777" w:rsidR="004A74B7" w:rsidRPr="00BE1BD6" w:rsidRDefault="004A74B7" w:rsidP="00BE1BD6">
            <w:pPr>
              <w:spacing w:before="240"/>
              <w:rPr>
                <w:rFonts w:ascii="Arial" w:hAnsi="Arial" w:cs="Arial"/>
                <w:i/>
                <w:sz w:val="16"/>
              </w:rPr>
            </w:pPr>
            <w:r w:rsidRPr="00BE1BD6">
              <w:rPr>
                <w:rFonts w:ascii="Arial" w:hAnsi="Arial" w:cs="Arial"/>
                <w:sz w:val="16"/>
              </w:rPr>
              <w:t xml:space="preserve">For the nominal </w:t>
            </w:r>
            <m:oMath>
              <m:r>
                <m:rPr>
                  <m:sty m:val="p"/>
                </m:rPr>
                <w:rPr>
                  <w:rFonts w:ascii="Cambria Math" w:hAnsi="Cambria Math" w:cs="Arial"/>
                  <w:sz w:val="16"/>
                </w:rPr>
                <m:t>Δf</m:t>
              </m:r>
              <m:r>
                <w:rPr>
                  <w:rFonts w:ascii="Cambria Math" w:eastAsiaTheme="minorEastAsia" w:hAnsi="Cambria Math" w:cs="Arial"/>
                  <w:sz w:val="16"/>
                </w:rPr>
                <m:t>=27 KHz</m:t>
              </m:r>
            </m:oMath>
            <w:r w:rsidRPr="00BE1BD6">
              <w:rPr>
                <w:rFonts w:ascii="Arial" w:hAnsi="Arial" w:cs="Arial"/>
                <w:sz w:val="16"/>
              </w:rPr>
              <w:t xml:space="preserve"> ,the proposed RIT layer 1 supports </w:t>
            </w:r>
            <w:r w:rsidRPr="00BE1BD6">
              <w:rPr>
                <w:rFonts w:ascii="Arial" w:hAnsi="Arial" w:cs="Arial"/>
                <w:b/>
                <w:sz w:val="16"/>
              </w:rPr>
              <w:t>145 different data</w:t>
            </w:r>
            <w:r w:rsidRPr="00BE1BD6">
              <w:rPr>
                <w:rFonts w:ascii="Arial" w:hAnsi="Arial" w:cs="Arial"/>
                <w:sz w:val="16"/>
              </w:rPr>
              <w:t xml:space="preserve"> </w:t>
            </w:r>
            <w:r w:rsidRPr="00BE1BD6">
              <w:rPr>
                <w:rFonts w:ascii="Arial" w:hAnsi="Arial" w:cs="Arial"/>
                <w:b/>
                <w:sz w:val="16"/>
              </w:rPr>
              <w:t>rates</w:t>
            </w:r>
            <w:r w:rsidRPr="00BE1BD6">
              <w:rPr>
                <w:rFonts w:ascii="Arial" w:hAnsi="Arial" w:cs="Arial"/>
                <w:sz w:val="16"/>
              </w:rPr>
              <w:t xml:space="preserve"> in [120 Kbps – 1.1 Gbps].</w:t>
            </w:r>
            <w:r w:rsidRPr="00BE1BD6">
              <w:rPr>
                <w:rFonts w:ascii="Arial" w:hAnsi="Arial" w:cs="Arial"/>
                <w:sz w:val="16"/>
              </w:rPr>
              <w:br/>
            </w:r>
            <w:r w:rsidRPr="00BE1BD6">
              <w:rPr>
                <w:rFonts w:ascii="Arial" w:hAnsi="Arial" w:cs="Arial"/>
                <w:i/>
                <w:sz w:val="16"/>
              </w:rPr>
              <w:t>Lower data rates are associated with more robust transmission characteristics</w:t>
            </w:r>
            <w:r w:rsidRPr="00BE1BD6">
              <w:rPr>
                <w:rFonts w:ascii="Arial" w:hAnsi="Arial" w:cs="Arial"/>
                <w:sz w:val="16"/>
              </w:rPr>
              <w:t xml:space="preserve">. </w:t>
            </w:r>
          </w:p>
          <w:p w14:paraId="75DA94EB" w14:textId="77777777" w:rsidR="004A74B7" w:rsidRPr="00A17746" w:rsidRDefault="004A74B7" w:rsidP="004A74B7">
            <w:pPr>
              <w:rPr>
                <w:rFonts w:ascii="Arial" w:hAnsi="Arial" w:cs="Arial"/>
                <w:i/>
                <w:sz w:val="16"/>
              </w:rPr>
            </w:pPr>
          </w:p>
          <w:p w14:paraId="5D8FEE4F" w14:textId="77777777" w:rsidR="004A74B7" w:rsidRPr="00A17746" w:rsidRDefault="004A74B7" w:rsidP="004A74B7">
            <w:pPr>
              <w:rPr>
                <w:rFonts w:ascii="Arial" w:hAnsi="Arial" w:cs="Arial"/>
                <w:i/>
                <w:sz w:val="16"/>
              </w:rPr>
            </w:pPr>
            <w:r w:rsidRPr="00A17746">
              <w:rPr>
                <w:rFonts w:ascii="Arial" w:hAnsi="Arial" w:cs="Arial"/>
                <w:i/>
                <w:sz w:val="16"/>
              </w:rPr>
              <w:t>Higher data rates require more favourable link conditions and tighter system specifications.</w:t>
            </w:r>
          </w:p>
          <w:p w14:paraId="75B63F1D" w14:textId="78958C25" w:rsidR="004A74B7" w:rsidRPr="00BE1BD6" w:rsidRDefault="004A74B7" w:rsidP="00BE1BD6">
            <w:pPr>
              <w:spacing w:before="240"/>
              <w:rPr>
                <w:rFonts w:ascii="Arial" w:hAnsi="Arial" w:cs="Arial"/>
                <w:sz w:val="16"/>
              </w:rPr>
            </w:pPr>
            <w:r w:rsidRPr="00BE1BD6">
              <w:rPr>
                <w:rFonts w:ascii="Arial" w:hAnsi="Arial" w:cs="Arial"/>
                <w:sz w:val="16"/>
              </w:rPr>
              <w:t xml:space="preserve">For the </w:t>
            </w:r>
            <m:oMath>
              <m:r>
                <m:rPr>
                  <m:sty m:val="p"/>
                </m:rPr>
                <w:rPr>
                  <w:rFonts w:ascii="Cambria Math" w:hAnsi="Cambria Math" w:cs="Arial"/>
                  <w:sz w:val="16"/>
                </w:rPr>
                <m:t>Δf</m:t>
              </m:r>
              <m:r>
                <w:rPr>
                  <w:rFonts w:ascii="Cambria Math" w:eastAsiaTheme="minorEastAsia" w:hAnsi="Cambria Math" w:cs="Arial"/>
                  <w:sz w:val="16"/>
                </w:rPr>
                <m:t>=216 KHz</m:t>
              </m:r>
            </m:oMath>
            <w:r w:rsidRPr="00BE1BD6">
              <w:rPr>
                <w:rFonts w:ascii="Arial" w:hAnsi="Arial" w:cs="Arial"/>
                <w:sz w:val="16"/>
              </w:rPr>
              <w:t xml:space="preserve"> data rates are up to </w:t>
            </w:r>
            <w:r w:rsidRPr="00BE1BD6">
              <w:rPr>
                <w:rFonts w:ascii="Arial" w:hAnsi="Arial" w:cs="Arial"/>
                <w:b/>
                <w:sz w:val="16"/>
              </w:rPr>
              <w:t>8.6 Gbps</w:t>
            </w:r>
            <w:r w:rsidR="00BE1BD6" w:rsidRPr="00BE1BD6">
              <w:rPr>
                <w:rFonts w:ascii="Arial" w:hAnsi="Arial" w:cs="Arial"/>
                <w:b/>
                <w:sz w:val="16"/>
              </w:rPr>
              <w:t xml:space="preserve"> </w:t>
            </w:r>
            <w:r w:rsidR="00BE1BD6" w:rsidRPr="00BE1BD6">
              <w:rPr>
                <w:rFonts w:ascii="Arial" w:hAnsi="Arial" w:cs="Arial"/>
                <w:sz w:val="16"/>
                <w:szCs w:val="16"/>
                <w:lang w:val="en-GB"/>
              </w:rPr>
              <w:t>can be supported with FFT size = 1024</w:t>
            </w:r>
            <w:r w:rsidRPr="00BE1BD6">
              <w:rPr>
                <w:rFonts w:ascii="Arial" w:hAnsi="Arial" w:cs="Arial"/>
                <w:sz w:val="16"/>
                <w:szCs w:val="16"/>
              </w:rPr>
              <w:t>.</w:t>
            </w:r>
          </w:p>
        </w:tc>
        <w:tc>
          <w:tcPr>
            <w:tcW w:w="1890" w:type="dxa"/>
          </w:tcPr>
          <w:p w14:paraId="057475AD" w14:textId="77777777" w:rsidR="004A74B7" w:rsidRPr="00A17746" w:rsidRDefault="004A74B7" w:rsidP="004A74B7">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For a given combination of </w:t>
            </w:r>
            <w:r w:rsidRPr="00A17746">
              <w:rPr>
                <w:rFonts w:ascii="Arial" w:hAnsi="Arial" w:cs="Arial"/>
                <w:i/>
                <w:sz w:val="16"/>
              </w:rPr>
              <w:t>modulation scheme, code rate, and number of spatial-multiplexing layers</w:t>
            </w:r>
            <w:r w:rsidRPr="00A17746">
              <w:rPr>
                <w:rFonts w:ascii="Arial" w:hAnsi="Arial" w:cs="Arial"/>
                <w:sz w:val="16"/>
              </w:rPr>
              <w:t xml:space="preserve">, the data rate available to a user can be controlled through assigning different number of RB for the transmission. </w:t>
            </w:r>
          </w:p>
          <w:p w14:paraId="797A5D82" w14:textId="5FD332DB" w:rsidR="004A74B7" w:rsidRPr="00A17746" w:rsidRDefault="004A74B7" w:rsidP="004A74B7">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For multiple services, the available/assigned resource and ,thus, the available data rate is shared between the rvices.</w:t>
            </w:r>
          </w:p>
        </w:tc>
      </w:tr>
      <w:tr w:rsidR="004A74B7" w:rsidRPr="00A17746" w14:paraId="47DB96BC" w14:textId="77777777" w:rsidTr="00F52598">
        <w:tc>
          <w:tcPr>
            <w:tcW w:w="1521" w:type="dxa"/>
          </w:tcPr>
          <w:p w14:paraId="646EF01E" w14:textId="77777777" w:rsidR="004A74B7" w:rsidRPr="00A17746" w:rsidRDefault="004A74B7" w:rsidP="004A74B7">
            <w:pPr>
              <w:rPr>
                <w:rFonts w:ascii="Arial" w:hAnsi="Arial" w:cs="Arial"/>
              </w:rPr>
            </w:pPr>
            <w:r w:rsidRPr="00A17746">
              <w:rPr>
                <w:rFonts w:ascii="Arial" w:hAnsi="Arial" w:cs="Arial"/>
              </w:rPr>
              <w:t>Handover</w:t>
            </w:r>
          </w:p>
        </w:tc>
        <w:tc>
          <w:tcPr>
            <w:tcW w:w="1889" w:type="dxa"/>
          </w:tcPr>
          <w:p w14:paraId="0EFE9E3F" w14:textId="77777777" w:rsidR="004A74B7" w:rsidRPr="00A17746" w:rsidRDefault="004A74B7" w:rsidP="004A74B7">
            <w:pPr>
              <w:pStyle w:val="ListParagraph"/>
              <w:widowControl/>
              <w:numPr>
                <w:ilvl w:val="0"/>
                <w:numId w:val="29"/>
              </w:numPr>
              <w:spacing w:before="240"/>
              <w:ind w:left="121" w:hanging="175"/>
              <w:rPr>
                <w:rFonts w:ascii="Arial" w:hAnsi="Arial" w:cs="Arial"/>
                <w:i/>
                <w:sz w:val="16"/>
                <w:szCs w:val="16"/>
                <w:u w:val="single"/>
              </w:rPr>
            </w:pPr>
            <w:r w:rsidRPr="00A17746">
              <w:rPr>
                <w:rFonts w:ascii="Arial" w:hAnsi="Arial" w:cs="Arial"/>
                <w:i/>
                <w:sz w:val="16"/>
                <w:szCs w:val="16"/>
                <w:u w:val="single"/>
              </w:rPr>
              <w:t>Inter-System HO:</w:t>
            </w:r>
            <w:r w:rsidRPr="00A17746">
              <w:rPr>
                <w:rFonts w:ascii="Arial" w:hAnsi="Arial" w:cs="Arial"/>
                <w:i/>
                <w:sz w:val="16"/>
                <w:szCs w:val="16"/>
                <w:u w:val="single"/>
              </w:rPr>
              <w:br/>
            </w:r>
            <w:r w:rsidRPr="00A17746">
              <w:rPr>
                <w:rFonts w:ascii="Arial" w:hAnsi="Arial" w:cs="Arial"/>
                <w:sz w:val="16"/>
                <w:szCs w:val="16"/>
              </w:rPr>
              <w:t>- supported between 5G Core Network and EPC.</w:t>
            </w:r>
            <w:r w:rsidRPr="00A17746">
              <w:rPr>
                <w:rFonts w:ascii="Arial" w:hAnsi="Arial" w:cs="Arial"/>
                <w:sz w:val="16"/>
                <w:szCs w:val="16"/>
              </w:rPr>
              <w:br/>
              <w:t>- HO between NR in 5GC and E-UTRA in EPC is supported via inter-RAT HO.</w:t>
            </w:r>
            <w:r w:rsidRPr="00A17746">
              <w:rPr>
                <w:rFonts w:ascii="Arial" w:hAnsi="Arial" w:cs="Arial"/>
                <w:sz w:val="16"/>
                <w:szCs w:val="16"/>
              </w:rPr>
              <w:br/>
              <w:t>- HO between E-UTRA in 5GC and E-UTRA in EPC is supported via intra- E-UTRA HO with change of CN type.</w:t>
            </w:r>
            <w:r w:rsidRPr="00A17746">
              <w:rPr>
                <w:rFonts w:ascii="Arial" w:hAnsi="Arial" w:cs="Arial"/>
                <w:sz w:val="16"/>
                <w:szCs w:val="16"/>
              </w:rPr>
              <w:br/>
              <w:t>- The source eNB/ng-eNB decides HO procedure to trigger.</w:t>
            </w:r>
            <w:r w:rsidRPr="00A17746">
              <w:rPr>
                <w:rFonts w:ascii="Arial" w:hAnsi="Arial" w:cs="Arial"/>
                <w:sz w:val="16"/>
                <w:szCs w:val="16"/>
              </w:rPr>
              <w:br/>
              <w:t xml:space="preserve">-UE has to know the target CN type from the HO command during </w:t>
            </w:r>
            <w:r w:rsidRPr="00A17746">
              <w:rPr>
                <w:rFonts w:ascii="Arial" w:hAnsi="Arial" w:cs="Arial"/>
                <w:i/>
                <w:sz w:val="16"/>
                <w:szCs w:val="16"/>
              </w:rPr>
              <w:t>intra-LTE inter-System HO, intra-LTE intra-System HO</w:t>
            </w:r>
            <w:r w:rsidRPr="00A17746">
              <w:rPr>
                <w:rFonts w:ascii="Arial" w:hAnsi="Arial" w:cs="Arial"/>
                <w:sz w:val="16"/>
                <w:szCs w:val="16"/>
              </w:rPr>
              <w:t>.</w:t>
            </w:r>
            <w:r w:rsidRPr="00A17746">
              <w:rPr>
                <w:rFonts w:ascii="Arial" w:hAnsi="Arial" w:cs="Arial"/>
                <w:sz w:val="16"/>
                <w:szCs w:val="16"/>
              </w:rPr>
              <w:br/>
            </w:r>
          </w:p>
          <w:p w14:paraId="59098737" w14:textId="77777777" w:rsidR="004A74B7" w:rsidRPr="00A17746" w:rsidRDefault="004A74B7" w:rsidP="004A74B7">
            <w:pPr>
              <w:pStyle w:val="ListParagraph"/>
              <w:widowControl/>
              <w:numPr>
                <w:ilvl w:val="0"/>
                <w:numId w:val="29"/>
              </w:numPr>
              <w:spacing w:before="240"/>
              <w:ind w:left="121" w:hanging="175"/>
              <w:rPr>
                <w:rFonts w:ascii="Arial" w:hAnsi="Arial" w:cs="Arial"/>
                <w:i/>
                <w:sz w:val="16"/>
                <w:szCs w:val="16"/>
                <w:u w:val="single"/>
              </w:rPr>
            </w:pPr>
            <w:r w:rsidRPr="00A17746">
              <w:rPr>
                <w:rFonts w:ascii="Arial" w:hAnsi="Arial" w:cs="Arial"/>
                <w:i/>
                <w:sz w:val="16"/>
                <w:szCs w:val="16"/>
                <w:u w:val="single"/>
              </w:rPr>
              <w:t>Intra-System HO:</w:t>
            </w:r>
          </w:p>
          <w:p w14:paraId="5D9528E3" w14:textId="77777777" w:rsidR="004A74B7" w:rsidRPr="00A17746" w:rsidRDefault="004A74B7" w:rsidP="004A74B7">
            <w:pPr>
              <w:pStyle w:val="ListParagraph"/>
              <w:widowControl/>
              <w:numPr>
                <w:ilvl w:val="0"/>
                <w:numId w:val="29"/>
              </w:numPr>
              <w:spacing w:before="240"/>
              <w:ind w:left="121" w:hanging="175"/>
              <w:rPr>
                <w:rFonts w:ascii="Arial" w:hAnsi="Arial" w:cs="Arial"/>
                <w:i/>
                <w:sz w:val="16"/>
                <w:szCs w:val="16"/>
                <w:u w:val="single"/>
              </w:rPr>
            </w:pPr>
            <w:r w:rsidRPr="00A17746">
              <w:rPr>
                <w:rFonts w:ascii="Arial" w:hAnsi="Arial" w:cs="Arial"/>
                <w:sz w:val="16"/>
                <w:szCs w:val="16"/>
              </w:rPr>
              <w:lastRenderedPageBreak/>
              <w:t>Intra-NR HO: network controlled mobility applies to UE in RRC_Connected and is categorized in 2 types:</w:t>
            </w:r>
            <w:r w:rsidRPr="00A17746">
              <w:rPr>
                <w:rFonts w:ascii="Arial" w:hAnsi="Arial" w:cs="Arial"/>
                <w:sz w:val="16"/>
                <w:szCs w:val="16"/>
              </w:rPr>
              <w:br/>
              <w:t xml:space="preserve">- </w:t>
            </w:r>
            <w:r w:rsidRPr="00A17746">
              <w:rPr>
                <w:rFonts w:ascii="Arial" w:hAnsi="Arial" w:cs="Arial"/>
                <w:i/>
                <w:sz w:val="16"/>
                <w:szCs w:val="16"/>
              </w:rPr>
              <w:t>Cell level mobility:</w:t>
            </w:r>
            <w:r w:rsidRPr="00A17746">
              <w:rPr>
                <w:rFonts w:ascii="Arial" w:hAnsi="Arial" w:cs="Arial"/>
                <w:sz w:val="16"/>
                <w:szCs w:val="16"/>
              </w:rPr>
              <w:t xml:space="preserve"> requires explicit RRC signaling to be triggered.</w:t>
            </w:r>
            <w:r w:rsidRPr="00A17746">
              <w:rPr>
                <w:rFonts w:ascii="Arial" w:hAnsi="Arial" w:cs="Arial"/>
                <w:sz w:val="16"/>
                <w:szCs w:val="16"/>
              </w:rPr>
              <w:br/>
              <w:t xml:space="preserve">- </w:t>
            </w:r>
            <w:r w:rsidRPr="00A17746">
              <w:rPr>
                <w:rFonts w:ascii="Arial" w:hAnsi="Arial" w:cs="Arial"/>
                <w:i/>
                <w:sz w:val="16"/>
                <w:szCs w:val="16"/>
              </w:rPr>
              <w:t xml:space="preserve">Beam level mobility: </w:t>
            </w:r>
            <w:r w:rsidRPr="00A17746">
              <w:rPr>
                <w:rFonts w:ascii="Arial" w:hAnsi="Arial" w:cs="Arial"/>
                <w:sz w:val="16"/>
                <w:szCs w:val="16"/>
              </w:rPr>
              <w:t xml:space="preserve">doesn’t require RRC signaling to be triggered </w:t>
            </w:r>
            <w:r w:rsidRPr="00A17746">
              <w:rPr>
                <w:rFonts w:ascii="Arial" w:hAnsi="Arial" w:cs="Arial"/>
                <w:i/>
                <w:sz w:val="16"/>
                <w:szCs w:val="16"/>
              </w:rPr>
              <w:t xml:space="preserve">(dealt at lower layers), </w:t>
            </w:r>
            <w:r w:rsidRPr="00A17746">
              <w:rPr>
                <w:rFonts w:ascii="Arial" w:hAnsi="Arial" w:cs="Arial"/>
                <w:sz w:val="16"/>
                <w:szCs w:val="16"/>
              </w:rPr>
              <w:t>RRC not required to know which beam is being used.</w:t>
            </w:r>
          </w:p>
          <w:p w14:paraId="3E4E797C" w14:textId="77777777" w:rsidR="004A74B7" w:rsidRPr="00A17746" w:rsidRDefault="004A74B7" w:rsidP="004A74B7">
            <w:pPr>
              <w:autoSpaceDE w:val="0"/>
              <w:autoSpaceDN w:val="0"/>
              <w:adjustRightInd w:val="0"/>
              <w:rPr>
                <w:rFonts w:ascii="Arial" w:hAnsi="Arial" w:cs="Arial"/>
                <w:sz w:val="16"/>
                <w:szCs w:val="16"/>
              </w:rPr>
            </w:pPr>
            <w:r w:rsidRPr="00A17746">
              <w:rPr>
                <w:rFonts w:ascii="Arial" w:hAnsi="Arial" w:cs="Arial"/>
                <w:sz w:val="16"/>
                <w:szCs w:val="16"/>
              </w:rPr>
              <w:t>Data forwarding, in-sequence delivery and duplication avoidance at handover can be guaranteed between target gNB and source gNB.</w:t>
            </w:r>
          </w:p>
          <w:p w14:paraId="63976EE6" w14:textId="77777777" w:rsidR="004A74B7" w:rsidRPr="00A17746" w:rsidRDefault="004A74B7" w:rsidP="004A74B7">
            <w:pPr>
              <w:autoSpaceDE w:val="0"/>
              <w:autoSpaceDN w:val="0"/>
              <w:adjustRightInd w:val="0"/>
              <w:rPr>
                <w:rFonts w:ascii="Arial" w:hAnsi="Arial" w:cs="Arial"/>
                <w:sz w:val="16"/>
                <w:szCs w:val="16"/>
              </w:rPr>
            </w:pPr>
          </w:p>
          <w:p w14:paraId="43865A20" w14:textId="77777777" w:rsidR="004A74B7" w:rsidRPr="00A17746" w:rsidRDefault="004A74B7" w:rsidP="004A74B7">
            <w:pPr>
              <w:pStyle w:val="ListParagraph"/>
              <w:widowControl/>
              <w:numPr>
                <w:ilvl w:val="0"/>
                <w:numId w:val="29"/>
              </w:numPr>
              <w:spacing w:before="240"/>
              <w:ind w:left="121" w:hanging="175"/>
              <w:rPr>
                <w:rFonts w:ascii="Arial" w:hAnsi="Arial" w:cs="Arial"/>
                <w:sz w:val="16"/>
                <w:szCs w:val="16"/>
              </w:rPr>
            </w:pPr>
            <w:r w:rsidRPr="00A17746">
              <w:rPr>
                <w:rFonts w:ascii="Arial" w:hAnsi="Arial" w:cs="Arial"/>
                <w:sz w:val="16"/>
                <w:szCs w:val="16"/>
              </w:rPr>
              <w:t xml:space="preserve">Intra-RAT HO: </w:t>
            </w:r>
            <w:r w:rsidRPr="00A17746">
              <w:rPr>
                <w:rFonts w:ascii="Arial" w:hAnsi="Arial" w:cs="Arial"/>
                <w:sz w:val="16"/>
                <w:szCs w:val="16"/>
              </w:rPr>
              <w:br/>
              <w:t>- Intra 5GC inter RAT mobility is supported between NR and E-UTRA.</w:t>
            </w:r>
            <w:r w:rsidRPr="00A17746">
              <w:rPr>
                <w:rFonts w:ascii="Arial" w:hAnsi="Arial" w:cs="Arial"/>
                <w:sz w:val="16"/>
                <w:szCs w:val="16"/>
              </w:rPr>
              <w:br/>
              <w:t xml:space="preserve">- Inter RAT measurements in NR are limited to E-UTRA and the source RAT should be able to support and configure Target RAT measurement and reporting. </w:t>
            </w:r>
            <w:r w:rsidRPr="00A17746">
              <w:rPr>
                <w:rFonts w:ascii="Arial" w:hAnsi="Arial" w:cs="Arial"/>
                <w:sz w:val="16"/>
                <w:szCs w:val="16"/>
              </w:rPr>
              <w:br/>
              <w:t xml:space="preserve">- The in-sequence and lossless handover is supported for the handover between gNB and ng-eNB. </w:t>
            </w:r>
            <w:r w:rsidRPr="00A17746">
              <w:rPr>
                <w:rFonts w:ascii="Arial" w:hAnsi="Arial" w:cs="Arial"/>
                <w:sz w:val="16"/>
                <w:szCs w:val="16"/>
              </w:rPr>
              <w:br/>
              <w:t>- Both Xn and NG based inter-RAT handover between NG-RAN nodes is supported. Whether the handover is over Xn or CN is transparent to the UE.</w:t>
            </w:r>
            <w:r w:rsidRPr="00A17746">
              <w:rPr>
                <w:rFonts w:ascii="Arial" w:hAnsi="Arial" w:cs="Arial"/>
                <w:sz w:val="16"/>
                <w:szCs w:val="16"/>
              </w:rPr>
              <w:br/>
              <w:t>-The target RAT receives the UE NG-C context information and based on this information configures the UE with a complete RRC message and Full configuration .</w:t>
            </w:r>
          </w:p>
          <w:p w14:paraId="143C5F09" w14:textId="77777777" w:rsidR="004A74B7" w:rsidRPr="00A17746" w:rsidRDefault="004A74B7" w:rsidP="004A74B7">
            <w:pPr>
              <w:pStyle w:val="ListParagraph"/>
              <w:widowControl/>
              <w:numPr>
                <w:ilvl w:val="0"/>
                <w:numId w:val="29"/>
              </w:numPr>
              <w:spacing w:before="240"/>
              <w:ind w:left="121" w:hanging="175"/>
              <w:rPr>
                <w:rFonts w:ascii="Arial" w:hAnsi="Arial" w:cs="Arial"/>
                <w:sz w:val="16"/>
                <w:szCs w:val="16"/>
                <w:u w:val="single"/>
              </w:rPr>
            </w:pPr>
            <w:r w:rsidRPr="00A17746">
              <w:rPr>
                <w:rFonts w:ascii="Arial" w:hAnsi="Arial" w:cs="Arial"/>
                <w:sz w:val="16"/>
                <w:szCs w:val="16"/>
                <w:u w:val="single"/>
              </w:rPr>
              <w:t>Measurement</w:t>
            </w:r>
          </w:p>
          <w:p w14:paraId="6B1694D7" w14:textId="77777777" w:rsidR="004A74B7" w:rsidRPr="00A17746" w:rsidRDefault="004A74B7" w:rsidP="004A74B7">
            <w:pPr>
              <w:autoSpaceDE w:val="0"/>
              <w:autoSpaceDN w:val="0"/>
              <w:adjustRightInd w:val="0"/>
              <w:rPr>
                <w:rFonts w:ascii="Arial" w:hAnsi="Arial" w:cs="Arial"/>
                <w:sz w:val="16"/>
                <w:szCs w:val="16"/>
              </w:rPr>
            </w:pPr>
            <w:r w:rsidRPr="00A17746">
              <w:rPr>
                <w:rFonts w:ascii="Arial" w:hAnsi="Arial" w:cs="Arial"/>
                <w:sz w:val="16"/>
                <w:szCs w:val="16"/>
              </w:rPr>
              <w:t xml:space="preserve">In RRC_CONNECTED, the UE measures multiple beams (N best </w:t>
            </w:r>
            <w:r w:rsidRPr="00A17746">
              <w:rPr>
                <w:rFonts w:ascii="Arial" w:hAnsi="Arial" w:cs="Arial"/>
                <w:sz w:val="16"/>
                <w:szCs w:val="16"/>
              </w:rPr>
              <w:lastRenderedPageBreak/>
              <w:t xml:space="preserve">beams above an absolute threshold) of a cell and average it to derive cell quality. </w:t>
            </w:r>
          </w:p>
          <w:p w14:paraId="5C58DB43" w14:textId="77777777" w:rsidR="004A74B7" w:rsidRPr="00A17746" w:rsidRDefault="004A74B7" w:rsidP="004A74B7">
            <w:pPr>
              <w:autoSpaceDE w:val="0"/>
              <w:autoSpaceDN w:val="0"/>
              <w:adjustRightInd w:val="0"/>
              <w:rPr>
                <w:rFonts w:ascii="Arial" w:hAnsi="Arial" w:cs="Arial"/>
                <w:sz w:val="16"/>
                <w:szCs w:val="16"/>
              </w:rPr>
            </w:pPr>
            <w:r w:rsidRPr="00A17746">
              <w:rPr>
                <w:rFonts w:ascii="Arial" w:hAnsi="Arial" w:cs="Arial"/>
                <w:sz w:val="16"/>
                <w:szCs w:val="16"/>
              </w:rPr>
              <w:t xml:space="preserve">Filtering takes place at two different levels: at the physical layer to derive beam quality and then at RRC level to derive cell quality from multiple beams. </w:t>
            </w:r>
          </w:p>
          <w:p w14:paraId="57E08D8D" w14:textId="77777777" w:rsidR="004A74B7" w:rsidRPr="00A17746" w:rsidRDefault="004A74B7" w:rsidP="004A74B7">
            <w:pPr>
              <w:autoSpaceDE w:val="0"/>
              <w:autoSpaceDN w:val="0"/>
              <w:adjustRightInd w:val="0"/>
              <w:rPr>
                <w:rFonts w:ascii="Arial" w:hAnsi="Arial" w:cs="Arial"/>
                <w:sz w:val="16"/>
                <w:szCs w:val="16"/>
              </w:rPr>
            </w:pPr>
            <w:r w:rsidRPr="00A17746">
              <w:rPr>
                <w:rFonts w:ascii="Arial" w:hAnsi="Arial" w:cs="Arial"/>
                <w:sz w:val="16"/>
                <w:szCs w:val="16"/>
              </w:rPr>
              <w:t>Cell quality from beam measurements is derived in the same way for the serving cell(s) and for the non-serving cell(s).</w:t>
            </w:r>
          </w:p>
          <w:p w14:paraId="5CA34FDC" w14:textId="77777777" w:rsidR="004A74B7" w:rsidRPr="00A17746" w:rsidRDefault="004A74B7" w:rsidP="004A74B7">
            <w:pPr>
              <w:autoSpaceDE w:val="0"/>
              <w:autoSpaceDN w:val="0"/>
              <w:adjustRightInd w:val="0"/>
              <w:rPr>
                <w:rFonts w:ascii="Arial" w:hAnsi="Arial" w:cs="Arial"/>
                <w:sz w:val="16"/>
                <w:szCs w:val="16"/>
              </w:rPr>
            </w:pPr>
          </w:p>
          <w:p w14:paraId="003B8B82" w14:textId="77777777" w:rsidR="004A74B7" w:rsidRPr="00A17746" w:rsidRDefault="004A74B7" w:rsidP="004A74B7">
            <w:pPr>
              <w:autoSpaceDE w:val="0"/>
              <w:autoSpaceDN w:val="0"/>
              <w:adjustRightInd w:val="0"/>
              <w:rPr>
                <w:rFonts w:ascii="Arial" w:hAnsi="Arial" w:cs="Arial"/>
                <w:i/>
                <w:sz w:val="16"/>
                <w:szCs w:val="16"/>
                <w:u w:val="single"/>
              </w:rPr>
            </w:pPr>
            <w:r w:rsidRPr="00A17746">
              <w:rPr>
                <w:rFonts w:ascii="Arial" w:hAnsi="Arial" w:cs="Arial"/>
                <w:sz w:val="16"/>
                <w:szCs w:val="16"/>
              </w:rPr>
              <w:t>Measurement reports may contain the measurement results of the X best beams if the UE is configured to do so by the gNB</w:t>
            </w:r>
          </w:p>
        </w:tc>
        <w:tc>
          <w:tcPr>
            <w:tcW w:w="2880" w:type="dxa"/>
          </w:tcPr>
          <w:p w14:paraId="66B7675E" w14:textId="49C60395" w:rsidR="004A74B7" w:rsidRPr="00A17746" w:rsidRDefault="004A74B7" w:rsidP="004A74B7">
            <w:pPr>
              <w:spacing w:before="240"/>
              <w:rPr>
                <w:rFonts w:ascii="Arial" w:hAnsi="Arial" w:cs="Arial"/>
                <w:sz w:val="16"/>
                <w:szCs w:val="16"/>
              </w:rPr>
            </w:pPr>
            <w:r w:rsidRPr="00A17746">
              <w:rPr>
                <w:rFonts w:ascii="Arial" w:hAnsi="Arial" w:cs="Arial"/>
                <w:sz w:val="16"/>
              </w:rPr>
              <w:lastRenderedPageBreak/>
              <w:t xml:space="preserve">See pages 13-14 for inter- and intra-System handover. </w:t>
            </w:r>
          </w:p>
        </w:tc>
        <w:tc>
          <w:tcPr>
            <w:tcW w:w="1800" w:type="dxa"/>
          </w:tcPr>
          <w:p w14:paraId="26A65737" w14:textId="77777777" w:rsidR="004A74B7" w:rsidRPr="00A17746" w:rsidRDefault="004A74B7" w:rsidP="004A74B7">
            <w:pPr>
              <w:pStyle w:val="ListParagraph"/>
              <w:widowControl/>
              <w:numPr>
                <w:ilvl w:val="0"/>
                <w:numId w:val="29"/>
              </w:numPr>
              <w:spacing w:before="240"/>
              <w:ind w:left="121" w:hanging="175"/>
              <w:rPr>
                <w:rFonts w:ascii="Arial" w:hAnsi="Arial" w:cs="Arial"/>
                <w:i/>
                <w:sz w:val="16"/>
                <w:szCs w:val="16"/>
                <w:u w:val="single"/>
              </w:rPr>
            </w:pPr>
            <w:r w:rsidRPr="00A17746">
              <w:rPr>
                <w:rFonts w:ascii="Arial" w:hAnsi="Arial" w:cs="Arial"/>
                <w:i/>
                <w:sz w:val="16"/>
                <w:szCs w:val="16"/>
                <w:u w:val="single"/>
              </w:rPr>
              <w:t>Intra-System handover</w:t>
            </w:r>
            <w:r w:rsidRPr="00A17746">
              <w:rPr>
                <w:rFonts w:ascii="Arial" w:hAnsi="Arial" w:cs="Arial"/>
                <w:i/>
                <w:sz w:val="16"/>
                <w:szCs w:val="16"/>
                <w:u w:val="single"/>
              </w:rPr>
              <w:br/>
            </w:r>
            <w:r w:rsidRPr="00A17746">
              <w:rPr>
                <w:rFonts w:ascii="Arial" w:hAnsi="Arial" w:cs="Arial"/>
                <w:i/>
                <w:sz w:val="16"/>
                <w:szCs w:val="16"/>
              </w:rPr>
              <w:t xml:space="preserve">- </w:t>
            </w:r>
            <w:r w:rsidRPr="00A17746">
              <w:rPr>
                <w:rFonts w:ascii="Arial" w:hAnsi="Arial" w:cs="Arial"/>
                <w:sz w:val="16"/>
              </w:rPr>
              <w:t xml:space="preserve">Intra-System handover may be intra-cell or inter cell. </w:t>
            </w:r>
            <w:r w:rsidRPr="00A17746">
              <w:rPr>
                <w:rFonts w:ascii="Arial" w:hAnsi="Arial" w:cs="Arial"/>
                <w:sz w:val="16"/>
              </w:rPr>
              <w:br/>
              <w:t xml:space="preserve">- Intra-cell handover may be controlled by either the PP or the FP and triggered when quality on allocated carrier-slot-combinations becomes poor and other free carrier-slot-combinations exist. </w:t>
            </w:r>
            <w:r w:rsidRPr="00A17746">
              <w:rPr>
                <w:rFonts w:ascii="Arial" w:hAnsi="Arial" w:cs="Arial"/>
                <w:sz w:val="16"/>
              </w:rPr>
              <w:br/>
              <w:t xml:space="preserve">- Detection of free carrier-slot-combinations is based on a spectrum sensing paradigm and takes into account the activity of other uncoordinated </w:t>
            </w:r>
            <w:r w:rsidRPr="00A17746">
              <w:rPr>
                <w:rFonts w:ascii="Arial" w:hAnsi="Arial" w:cs="Arial"/>
                <w:sz w:val="16"/>
              </w:rPr>
              <w:lastRenderedPageBreak/>
              <w:t>systems. Seamless handover is supported. The PP sends a handover-request to the FP on the selected random access channel. If the FP accepts the request, then it indicates the position of the new traffic channel and the data will be switched over. After that the old channel will be released.</w:t>
            </w:r>
          </w:p>
          <w:p w14:paraId="566CAB53" w14:textId="77777777" w:rsidR="004A74B7" w:rsidRPr="00A17746" w:rsidRDefault="004A74B7" w:rsidP="004A74B7">
            <w:pPr>
              <w:rPr>
                <w:rFonts w:ascii="Arial" w:hAnsi="Arial" w:cs="Arial"/>
                <w:sz w:val="16"/>
              </w:rPr>
            </w:pPr>
            <w:r w:rsidRPr="00A17746">
              <w:rPr>
                <w:rFonts w:ascii="Arial" w:hAnsi="Arial" w:cs="Arial"/>
                <w:sz w:val="16"/>
              </w:rPr>
              <w:t>Inter-cell handover is generally controlled by the PP and triggered when quality on allocated carrier-slot combinations</w:t>
            </w:r>
          </w:p>
          <w:p w14:paraId="21F580E5" w14:textId="77777777" w:rsidR="004A74B7" w:rsidRPr="00A17746" w:rsidRDefault="004A74B7" w:rsidP="004A74B7">
            <w:pPr>
              <w:rPr>
                <w:rFonts w:ascii="Arial" w:hAnsi="Arial" w:cs="Arial"/>
                <w:sz w:val="16"/>
              </w:rPr>
            </w:pPr>
            <w:r w:rsidRPr="00A17746">
              <w:rPr>
                <w:rFonts w:ascii="Arial" w:hAnsi="Arial" w:cs="Arial"/>
                <w:sz w:val="16"/>
              </w:rPr>
              <w:t>becomes poor and another suitable FP is becoming stronger. Seamless handover is supported.</w:t>
            </w:r>
          </w:p>
          <w:p w14:paraId="625EA0B0" w14:textId="77777777" w:rsidR="004A74B7" w:rsidRPr="00A17746" w:rsidRDefault="004A74B7" w:rsidP="004A74B7">
            <w:pPr>
              <w:rPr>
                <w:rFonts w:ascii="Arial" w:hAnsi="Arial" w:cs="Arial"/>
                <w:sz w:val="16"/>
              </w:rPr>
            </w:pPr>
            <w:r w:rsidRPr="00A17746">
              <w:rPr>
                <w:rFonts w:ascii="Arial" w:hAnsi="Arial" w:cs="Arial"/>
                <w:sz w:val="16"/>
              </w:rPr>
              <w:t>The PP sends a handover-request to the new FP on the selected random access channel. If the FP accepts the</w:t>
            </w:r>
          </w:p>
          <w:p w14:paraId="4770A93E" w14:textId="3F99D244" w:rsidR="004A74B7" w:rsidRPr="00A17746" w:rsidRDefault="004A74B7" w:rsidP="004A74B7">
            <w:pPr>
              <w:rPr>
                <w:rFonts w:ascii="Arial" w:hAnsi="Arial" w:cs="Arial"/>
                <w:sz w:val="16"/>
              </w:rPr>
            </w:pPr>
            <w:r w:rsidRPr="00A17746">
              <w:rPr>
                <w:rFonts w:ascii="Arial" w:hAnsi="Arial" w:cs="Arial"/>
                <w:sz w:val="16"/>
              </w:rPr>
              <w:t>request, then it indicates the position of the new traffic channel and the data will be switched over. After that</w:t>
            </w:r>
            <w:r w:rsidR="003673C1">
              <w:rPr>
                <w:rFonts w:ascii="Arial" w:hAnsi="Arial" w:cs="Arial"/>
                <w:sz w:val="16"/>
              </w:rPr>
              <w:t xml:space="preserve"> </w:t>
            </w:r>
            <w:r w:rsidRPr="00A17746">
              <w:rPr>
                <w:rFonts w:ascii="Arial" w:hAnsi="Arial" w:cs="Arial"/>
                <w:sz w:val="16"/>
              </w:rPr>
              <w:t>the old channel will be released.</w:t>
            </w:r>
          </w:p>
          <w:p w14:paraId="481996C6" w14:textId="77777777" w:rsidR="004A74B7" w:rsidRPr="00A17746" w:rsidRDefault="004A74B7" w:rsidP="004A74B7">
            <w:pPr>
              <w:pStyle w:val="ListParagraph"/>
              <w:widowControl/>
              <w:numPr>
                <w:ilvl w:val="0"/>
                <w:numId w:val="29"/>
              </w:numPr>
              <w:spacing w:before="240"/>
              <w:ind w:left="121" w:hanging="175"/>
              <w:rPr>
                <w:rFonts w:ascii="Arial" w:hAnsi="Arial" w:cs="Arial"/>
                <w:i/>
                <w:sz w:val="16"/>
                <w:szCs w:val="16"/>
                <w:u w:val="single"/>
              </w:rPr>
            </w:pPr>
            <w:r w:rsidRPr="00A17746">
              <w:rPr>
                <w:rFonts w:ascii="Arial" w:hAnsi="Arial" w:cs="Arial"/>
                <w:i/>
                <w:sz w:val="16"/>
                <w:szCs w:val="16"/>
                <w:u w:val="single"/>
              </w:rPr>
              <w:t>Inter-System handover (for proposed IMT-2020 RIT):</w:t>
            </w:r>
          </w:p>
          <w:p w14:paraId="18BA0F4F" w14:textId="77777777" w:rsidR="004A74B7" w:rsidRPr="00A17746" w:rsidRDefault="004A74B7" w:rsidP="004A74B7">
            <w:pPr>
              <w:rPr>
                <w:rFonts w:ascii="Arial" w:hAnsi="Arial" w:cs="Arial"/>
                <w:sz w:val="16"/>
              </w:rPr>
            </w:pPr>
            <w:r w:rsidRPr="00A17746">
              <w:rPr>
                <w:rFonts w:ascii="Arial" w:hAnsi="Arial" w:cs="Arial"/>
                <w:sz w:val="16"/>
              </w:rPr>
              <w:t>Inter-System handover is performed in the same way as inter-cell handover. Seamless handover is supported.</w:t>
            </w:r>
          </w:p>
          <w:p w14:paraId="34EA1A53" w14:textId="77777777" w:rsidR="004A74B7" w:rsidRPr="00A17746" w:rsidRDefault="004A74B7" w:rsidP="004A74B7">
            <w:pPr>
              <w:rPr>
                <w:rFonts w:ascii="Arial" w:hAnsi="Arial" w:cs="Arial"/>
                <w:sz w:val="16"/>
              </w:rPr>
            </w:pPr>
            <w:r w:rsidRPr="00A17746">
              <w:rPr>
                <w:rFonts w:ascii="Arial" w:hAnsi="Arial" w:cs="Arial"/>
                <w:sz w:val="16"/>
              </w:rPr>
              <w:t>Both systems should be interconnected by the proper network infrastructure.</w:t>
            </w:r>
          </w:p>
          <w:p w14:paraId="1400A6B7" w14:textId="77777777" w:rsidR="004A74B7" w:rsidRPr="00A17746" w:rsidRDefault="004A74B7" w:rsidP="004A74B7">
            <w:pPr>
              <w:pStyle w:val="ListParagraph"/>
              <w:widowControl/>
              <w:numPr>
                <w:ilvl w:val="0"/>
                <w:numId w:val="29"/>
              </w:numPr>
              <w:spacing w:before="240"/>
              <w:ind w:left="121" w:hanging="175"/>
              <w:rPr>
                <w:rFonts w:ascii="Arial" w:hAnsi="Arial" w:cs="Arial"/>
                <w:i/>
                <w:sz w:val="16"/>
                <w:szCs w:val="16"/>
                <w:u w:val="single"/>
              </w:rPr>
            </w:pPr>
            <w:r w:rsidRPr="00A17746">
              <w:rPr>
                <w:rFonts w:ascii="Arial" w:hAnsi="Arial" w:cs="Arial"/>
                <w:i/>
                <w:sz w:val="16"/>
                <w:szCs w:val="16"/>
                <w:u w:val="single"/>
              </w:rPr>
              <w:t>Inter-System handover to other IMT systems (other than IMT-2020)</w:t>
            </w:r>
          </w:p>
          <w:p w14:paraId="780875AC" w14:textId="77777777" w:rsidR="004A74B7" w:rsidRPr="00A17746" w:rsidRDefault="004A74B7" w:rsidP="004A74B7">
            <w:pPr>
              <w:rPr>
                <w:rFonts w:ascii="Arial" w:hAnsi="Arial" w:cs="Arial"/>
                <w:sz w:val="16"/>
              </w:rPr>
            </w:pPr>
            <w:r w:rsidRPr="00A17746">
              <w:rPr>
                <w:rFonts w:ascii="Arial" w:hAnsi="Arial" w:cs="Arial"/>
                <w:sz w:val="16"/>
              </w:rPr>
              <w:t>Inter-System handover to IMT-2000 TDMA FDMA (DECT) is supported.</w:t>
            </w:r>
          </w:p>
          <w:p w14:paraId="7797345A" w14:textId="77777777" w:rsidR="004A74B7" w:rsidRPr="00A17746" w:rsidRDefault="004A74B7" w:rsidP="004A74B7">
            <w:pPr>
              <w:rPr>
                <w:rFonts w:ascii="Arial" w:hAnsi="Arial" w:cs="Arial"/>
                <w:sz w:val="16"/>
              </w:rPr>
            </w:pPr>
            <w:r w:rsidRPr="00A17746">
              <w:rPr>
                <w:rFonts w:ascii="Arial" w:hAnsi="Arial" w:cs="Arial"/>
                <w:sz w:val="16"/>
              </w:rPr>
              <w:t xml:space="preserve">Handover to IMT-2000 TDMA FDMA is controlled by the PP </w:t>
            </w:r>
            <w:r w:rsidRPr="00A17746">
              <w:rPr>
                <w:rFonts w:ascii="Arial" w:hAnsi="Arial" w:cs="Arial"/>
                <w:sz w:val="16"/>
              </w:rPr>
              <w:lastRenderedPageBreak/>
              <w:t>and triggered when another suitable FP</w:t>
            </w:r>
          </w:p>
          <w:p w14:paraId="7EC05E0C" w14:textId="77777777" w:rsidR="004A74B7" w:rsidRPr="00A17746" w:rsidRDefault="004A74B7" w:rsidP="004A74B7">
            <w:pPr>
              <w:rPr>
                <w:rFonts w:ascii="Arial" w:hAnsi="Arial" w:cs="Arial"/>
                <w:sz w:val="16"/>
              </w:rPr>
            </w:pPr>
            <w:r w:rsidRPr="00A17746">
              <w:rPr>
                <w:rFonts w:ascii="Arial" w:hAnsi="Arial" w:cs="Arial"/>
                <w:sz w:val="16"/>
              </w:rPr>
              <w:t>becomes stronger. Seamless handover is supported. The PP sends a handover-request to the FP on the</w:t>
            </w:r>
          </w:p>
          <w:p w14:paraId="34E4EE38" w14:textId="77777777" w:rsidR="004A74B7" w:rsidRPr="00A17746" w:rsidRDefault="004A74B7" w:rsidP="004A74B7">
            <w:pPr>
              <w:rPr>
                <w:rFonts w:ascii="Arial" w:hAnsi="Arial" w:cs="Arial"/>
                <w:sz w:val="16"/>
              </w:rPr>
            </w:pPr>
            <w:r w:rsidRPr="00A17746">
              <w:rPr>
                <w:rFonts w:ascii="Arial" w:hAnsi="Arial" w:cs="Arial"/>
                <w:sz w:val="16"/>
              </w:rPr>
              <w:t>selected channel. After the new connection is confirmed by the FP, the data is switched over to the new</w:t>
            </w:r>
          </w:p>
          <w:p w14:paraId="4D93978F" w14:textId="77777777" w:rsidR="004A74B7" w:rsidRPr="00A17746" w:rsidRDefault="004A74B7" w:rsidP="004A74B7">
            <w:pPr>
              <w:rPr>
                <w:rFonts w:ascii="Arial" w:hAnsi="Arial" w:cs="Arial"/>
                <w:sz w:val="16"/>
              </w:rPr>
            </w:pPr>
            <w:r w:rsidRPr="00A17746">
              <w:rPr>
                <w:rFonts w:ascii="Arial" w:hAnsi="Arial" w:cs="Arial"/>
                <w:sz w:val="16"/>
              </w:rPr>
              <w:t>connection and the old one is released. Both systems should be interconnected by the proper network</w:t>
            </w:r>
          </w:p>
          <w:p w14:paraId="322A3226" w14:textId="77777777" w:rsidR="004A74B7" w:rsidRPr="00A17746" w:rsidRDefault="004A74B7" w:rsidP="004A74B7">
            <w:pPr>
              <w:rPr>
                <w:rFonts w:ascii="Arial" w:hAnsi="Arial" w:cs="Arial"/>
                <w:sz w:val="16"/>
              </w:rPr>
            </w:pPr>
            <w:r w:rsidRPr="00A17746">
              <w:rPr>
                <w:rFonts w:ascii="Arial" w:hAnsi="Arial" w:cs="Arial"/>
                <w:sz w:val="16"/>
              </w:rPr>
              <w:t>infrastructure.</w:t>
            </w:r>
          </w:p>
        </w:tc>
        <w:tc>
          <w:tcPr>
            <w:tcW w:w="1890" w:type="dxa"/>
          </w:tcPr>
          <w:p w14:paraId="3A7DC875" w14:textId="77777777" w:rsidR="004A74B7" w:rsidRPr="00A17746" w:rsidRDefault="004A74B7" w:rsidP="004A74B7">
            <w:pPr>
              <w:pStyle w:val="ListParagraph"/>
              <w:widowControl/>
              <w:numPr>
                <w:ilvl w:val="0"/>
                <w:numId w:val="29"/>
              </w:numPr>
              <w:spacing w:before="240"/>
              <w:ind w:left="121" w:hanging="175"/>
              <w:rPr>
                <w:rFonts w:ascii="Arial" w:hAnsi="Arial" w:cs="Arial"/>
                <w:i/>
                <w:sz w:val="16"/>
                <w:szCs w:val="16"/>
                <w:u w:val="single"/>
              </w:rPr>
            </w:pPr>
            <w:r w:rsidRPr="00A17746">
              <w:rPr>
                <w:rFonts w:ascii="Arial" w:hAnsi="Arial" w:cs="Arial"/>
                <w:i/>
                <w:sz w:val="16"/>
                <w:szCs w:val="16"/>
                <w:u w:val="single"/>
              </w:rPr>
              <w:lastRenderedPageBreak/>
              <w:t>Inter-System HO:</w:t>
            </w:r>
            <w:r w:rsidRPr="00A17746">
              <w:rPr>
                <w:rFonts w:ascii="Arial" w:hAnsi="Arial" w:cs="Arial"/>
                <w:i/>
                <w:sz w:val="16"/>
                <w:szCs w:val="16"/>
                <w:u w:val="single"/>
              </w:rPr>
              <w:br/>
            </w:r>
            <w:r w:rsidRPr="00A17746">
              <w:rPr>
                <w:rFonts w:ascii="Arial" w:hAnsi="Arial" w:cs="Arial"/>
                <w:sz w:val="16"/>
                <w:szCs w:val="16"/>
              </w:rPr>
              <w:t>- supported between 5G Core Network and EPC.</w:t>
            </w:r>
            <w:r w:rsidRPr="00A17746">
              <w:rPr>
                <w:rFonts w:ascii="Arial" w:hAnsi="Arial" w:cs="Arial"/>
                <w:sz w:val="16"/>
                <w:szCs w:val="16"/>
              </w:rPr>
              <w:br/>
              <w:t>- HO between NR in 5GC and E-UTRA in EPC is supported via inter-RAT HO.</w:t>
            </w:r>
            <w:r w:rsidRPr="00A17746">
              <w:rPr>
                <w:rFonts w:ascii="Arial" w:hAnsi="Arial" w:cs="Arial"/>
                <w:sz w:val="16"/>
                <w:szCs w:val="16"/>
              </w:rPr>
              <w:br/>
              <w:t>- HO between E-UTRA in 5GC and E-UTRA in EPC is supported via intra- E-UTRA HO with change of CN type.</w:t>
            </w:r>
            <w:r w:rsidRPr="00A17746">
              <w:rPr>
                <w:rFonts w:ascii="Arial" w:hAnsi="Arial" w:cs="Arial"/>
                <w:sz w:val="16"/>
                <w:szCs w:val="16"/>
              </w:rPr>
              <w:br/>
              <w:t>- The source eNB/ng-eNB decides HO procedure to trigger.</w:t>
            </w:r>
            <w:r w:rsidRPr="00A17746">
              <w:rPr>
                <w:rFonts w:ascii="Arial" w:hAnsi="Arial" w:cs="Arial"/>
                <w:sz w:val="16"/>
                <w:szCs w:val="16"/>
              </w:rPr>
              <w:br/>
              <w:t xml:space="preserve">-UE has to know the target CN type from the HO command during </w:t>
            </w:r>
            <w:r w:rsidRPr="00A17746">
              <w:rPr>
                <w:rFonts w:ascii="Arial" w:hAnsi="Arial" w:cs="Arial"/>
                <w:i/>
                <w:sz w:val="16"/>
                <w:szCs w:val="16"/>
              </w:rPr>
              <w:t>intra-LTE inter-System HO, intra-LTE intra-System HO</w:t>
            </w:r>
            <w:r w:rsidRPr="00A17746">
              <w:rPr>
                <w:rFonts w:ascii="Arial" w:hAnsi="Arial" w:cs="Arial"/>
                <w:sz w:val="16"/>
                <w:szCs w:val="16"/>
              </w:rPr>
              <w:t>.</w:t>
            </w:r>
            <w:r w:rsidRPr="00A17746">
              <w:rPr>
                <w:rFonts w:ascii="Arial" w:hAnsi="Arial" w:cs="Arial"/>
                <w:sz w:val="16"/>
                <w:szCs w:val="16"/>
              </w:rPr>
              <w:br/>
            </w:r>
          </w:p>
          <w:p w14:paraId="068009AC" w14:textId="77777777" w:rsidR="004A74B7" w:rsidRPr="00A17746" w:rsidRDefault="004A74B7" w:rsidP="004A74B7">
            <w:pPr>
              <w:pStyle w:val="ListParagraph"/>
              <w:widowControl/>
              <w:numPr>
                <w:ilvl w:val="0"/>
                <w:numId w:val="29"/>
              </w:numPr>
              <w:spacing w:before="240"/>
              <w:ind w:left="121" w:hanging="175"/>
              <w:rPr>
                <w:rFonts w:ascii="Arial" w:hAnsi="Arial" w:cs="Arial"/>
                <w:i/>
                <w:sz w:val="16"/>
                <w:szCs w:val="16"/>
                <w:u w:val="single"/>
              </w:rPr>
            </w:pPr>
            <w:r w:rsidRPr="00A17746">
              <w:rPr>
                <w:rFonts w:ascii="Arial" w:hAnsi="Arial" w:cs="Arial"/>
                <w:i/>
                <w:sz w:val="16"/>
                <w:szCs w:val="16"/>
                <w:u w:val="single"/>
              </w:rPr>
              <w:t>Intra-System HO:</w:t>
            </w:r>
          </w:p>
          <w:p w14:paraId="78FFC4CD" w14:textId="77777777" w:rsidR="004A74B7" w:rsidRPr="00A17746" w:rsidRDefault="004A74B7" w:rsidP="004A74B7">
            <w:pPr>
              <w:pStyle w:val="ListParagraph"/>
              <w:widowControl/>
              <w:numPr>
                <w:ilvl w:val="0"/>
                <w:numId w:val="29"/>
              </w:numPr>
              <w:spacing w:before="240"/>
              <w:ind w:left="121" w:hanging="175"/>
              <w:rPr>
                <w:rFonts w:ascii="Arial" w:hAnsi="Arial" w:cs="Arial"/>
                <w:i/>
                <w:sz w:val="16"/>
                <w:szCs w:val="16"/>
                <w:u w:val="single"/>
              </w:rPr>
            </w:pPr>
            <w:r w:rsidRPr="00A17746">
              <w:rPr>
                <w:rFonts w:ascii="Arial" w:hAnsi="Arial" w:cs="Arial"/>
                <w:sz w:val="16"/>
                <w:szCs w:val="16"/>
              </w:rPr>
              <w:lastRenderedPageBreak/>
              <w:t>Intra-NR HO: network controlled mobility applies to UE in RRC_Connected and is categorized in 2 types:</w:t>
            </w:r>
            <w:r w:rsidRPr="00A17746">
              <w:rPr>
                <w:rFonts w:ascii="Arial" w:hAnsi="Arial" w:cs="Arial"/>
                <w:sz w:val="16"/>
                <w:szCs w:val="16"/>
              </w:rPr>
              <w:br/>
              <w:t xml:space="preserve">- </w:t>
            </w:r>
            <w:r w:rsidRPr="00A17746">
              <w:rPr>
                <w:rFonts w:ascii="Arial" w:hAnsi="Arial" w:cs="Arial"/>
                <w:i/>
                <w:sz w:val="16"/>
                <w:szCs w:val="16"/>
              </w:rPr>
              <w:t>Cell level mobility:</w:t>
            </w:r>
            <w:r w:rsidRPr="00A17746">
              <w:rPr>
                <w:rFonts w:ascii="Arial" w:hAnsi="Arial" w:cs="Arial"/>
                <w:sz w:val="16"/>
                <w:szCs w:val="16"/>
              </w:rPr>
              <w:t xml:space="preserve"> requires explicit RRC signaling to be triggered.</w:t>
            </w:r>
            <w:r w:rsidRPr="00A17746">
              <w:rPr>
                <w:rFonts w:ascii="Arial" w:hAnsi="Arial" w:cs="Arial"/>
                <w:sz w:val="16"/>
                <w:szCs w:val="16"/>
              </w:rPr>
              <w:br/>
              <w:t xml:space="preserve">- </w:t>
            </w:r>
            <w:r w:rsidRPr="00A17746">
              <w:rPr>
                <w:rFonts w:ascii="Arial" w:hAnsi="Arial" w:cs="Arial"/>
                <w:i/>
                <w:sz w:val="16"/>
                <w:szCs w:val="16"/>
              </w:rPr>
              <w:t xml:space="preserve">Beam level mobility: </w:t>
            </w:r>
            <w:r w:rsidRPr="00A17746">
              <w:rPr>
                <w:rFonts w:ascii="Arial" w:hAnsi="Arial" w:cs="Arial"/>
                <w:sz w:val="16"/>
                <w:szCs w:val="16"/>
              </w:rPr>
              <w:t xml:space="preserve">doesn’t require RRC signaling to be triggered </w:t>
            </w:r>
            <w:r w:rsidRPr="00A17746">
              <w:rPr>
                <w:rFonts w:ascii="Arial" w:hAnsi="Arial" w:cs="Arial"/>
                <w:i/>
                <w:sz w:val="16"/>
                <w:szCs w:val="16"/>
              </w:rPr>
              <w:t xml:space="preserve">(dealt at lower layers), </w:t>
            </w:r>
            <w:r w:rsidRPr="00A17746">
              <w:rPr>
                <w:rFonts w:ascii="Arial" w:hAnsi="Arial" w:cs="Arial"/>
                <w:sz w:val="16"/>
                <w:szCs w:val="16"/>
              </w:rPr>
              <w:t>RRC not required to know which beam is being used.</w:t>
            </w:r>
          </w:p>
          <w:p w14:paraId="072DEAF5" w14:textId="77777777" w:rsidR="004A74B7" w:rsidRPr="00A17746" w:rsidRDefault="004A74B7" w:rsidP="004A74B7">
            <w:pPr>
              <w:autoSpaceDE w:val="0"/>
              <w:autoSpaceDN w:val="0"/>
              <w:adjustRightInd w:val="0"/>
              <w:rPr>
                <w:rFonts w:ascii="Arial" w:hAnsi="Arial" w:cs="Arial"/>
                <w:sz w:val="16"/>
                <w:szCs w:val="16"/>
              </w:rPr>
            </w:pPr>
            <w:r w:rsidRPr="00A17746">
              <w:rPr>
                <w:rFonts w:ascii="Arial" w:hAnsi="Arial" w:cs="Arial"/>
                <w:sz w:val="16"/>
                <w:szCs w:val="16"/>
              </w:rPr>
              <w:t>Data forwarding, in-sequence delivery and duplication avoidance at handover can be guaranteed between target gNB and source gNB.</w:t>
            </w:r>
          </w:p>
          <w:p w14:paraId="079B5D7F" w14:textId="77777777" w:rsidR="004A74B7" w:rsidRPr="00A17746" w:rsidRDefault="004A74B7" w:rsidP="004A74B7">
            <w:pPr>
              <w:autoSpaceDE w:val="0"/>
              <w:autoSpaceDN w:val="0"/>
              <w:adjustRightInd w:val="0"/>
              <w:rPr>
                <w:rFonts w:ascii="Arial" w:hAnsi="Arial" w:cs="Arial"/>
                <w:sz w:val="16"/>
                <w:szCs w:val="16"/>
              </w:rPr>
            </w:pPr>
          </w:p>
          <w:p w14:paraId="6E5E9638" w14:textId="77777777" w:rsidR="004A74B7" w:rsidRPr="00A17746" w:rsidRDefault="004A74B7" w:rsidP="004A74B7">
            <w:pPr>
              <w:pStyle w:val="ListParagraph"/>
              <w:widowControl/>
              <w:numPr>
                <w:ilvl w:val="0"/>
                <w:numId w:val="29"/>
              </w:numPr>
              <w:spacing w:before="240"/>
              <w:ind w:left="121" w:hanging="175"/>
              <w:rPr>
                <w:rFonts w:ascii="Arial" w:hAnsi="Arial" w:cs="Arial"/>
                <w:sz w:val="16"/>
                <w:szCs w:val="16"/>
              </w:rPr>
            </w:pPr>
            <w:r w:rsidRPr="00A17746">
              <w:rPr>
                <w:rFonts w:ascii="Arial" w:hAnsi="Arial" w:cs="Arial"/>
                <w:sz w:val="16"/>
                <w:szCs w:val="16"/>
              </w:rPr>
              <w:t xml:space="preserve">Intra-RAT HO: </w:t>
            </w:r>
            <w:r w:rsidRPr="00A17746">
              <w:rPr>
                <w:rFonts w:ascii="Arial" w:hAnsi="Arial" w:cs="Arial"/>
                <w:sz w:val="16"/>
                <w:szCs w:val="16"/>
              </w:rPr>
              <w:br/>
              <w:t>- Intra 5GC inter RAT mobility is supported between NR and E-UTRA.</w:t>
            </w:r>
            <w:r w:rsidRPr="00A17746">
              <w:rPr>
                <w:rFonts w:ascii="Arial" w:hAnsi="Arial" w:cs="Arial"/>
                <w:sz w:val="16"/>
                <w:szCs w:val="16"/>
              </w:rPr>
              <w:br/>
              <w:t xml:space="preserve">- Inter RAT measurements in NR are limited to E-UTRA and the source RAT should be able to support and configure Target RAT measurement and reporting. </w:t>
            </w:r>
            <w:r w:rsidRPr="00A17746">
              <w:rPr>
                <w:rFonts w:ascii="Arial" w:hAnsi="Arial" w:cs="Arial"/>
                <w:sz w:val="16"/>
                <w:szCs w:val="16"/>
              </w:rPr>
              <w:br/>
              <w:t xml:space="preserve">- The in-sequence and lossless handover is supported for the handover between gNB and ng-eNB. </w:t>
            </w:r>
            <w:r w:rsidRPr="00A17746">
              <w:rPr>
                <w:rFonts w:ascii="Arial" w:hAnsi="Arial" w:cs="Arial"/>
                <w:sz w:val="16"/>
                <w:szCs w:val="16"/>
              </w:rPr>
              <w:br/>
              <w:t>- Both Xn and NG based inter-RAT handover between NG-RAN nodes is supported. Whether the handover is over Xn or CN is transparent to the UE.</w:t>
            </w:r>
            <w:r w:rsidRPr="00A17746">
              <w:rPr>
                <w:rFonts w:ascii="Arial" w:hAnsi="Arial" w:cs="Arial"/>
                <w:sz w:val="16"/>
                <w:szCs w:val="16"/>
              </w:rPr>
              <w:br/>
              <w:t>-The target RAT receives the UE NG-C context information and based on this information configures the UE with a complete RRC message and Full configuration .</w:t>
            </w:r>
          </w:p>
          <w:p w14:paraId="3DB5CE51" w14:textId="77777777" w:rsidR="004A74B7" w:rsidRPr="00A17746" w:rsidRDefault="004A74B7" w:rsidP="004A74B7">
            <w:pPr>
              <w:pStyle w:val="ListParagraph"/>
              <w:widowControl/>
              <w:numPr>
                <w:ilvl w:val="0"/>
                <w:numId w:val="29"/>
              </w:numPr>
              <w:spacing w:before="240"/>
              <w:ind w:left="121" w:hanging="175"/>
              <w:rPr>
                <w:rFonts w:ascii="Arial" w:hAnsi="Arial" w:cs="Arial"/>
                <w:sz w:val="16"/>
                <w:szCs w:val="16"/>
                <w:u w:val="single"/>
              </w:rPr>
            </w:pPr>
            <w:r w:rsidRPr="00A17746">
              <w:rPr>
                <w:rFonts w:ascii="Arial" w:hAnsi="Arial" w:cs="Arial"/>
                <w:sz w:val="16"/>
                <w:szCs w:val="16"/>
                <w:u w:val="single"/>
              </w:rPr>
              <w:t>Measurement</w:t>
            </w:r>
          </w:p>
          <w:p w14:paraId="02B8C987" w14:textId="77777777" w:rsidR="004A74B7" w:rsidRPr="00A17746" w:rsidRDefault="004A74B7" w:rsidP="004A74B7">
            <w:pPr>
              <w:autoSpaceDE w:val="0"/>
              <w:autoSpaceDN w:val="0"/>
              <w:adjustRightInd w:val="0"/>
              <w:rPr>
                <w:rFonts w:ascii="Arial" w:hAnsi="Arial" w:cs="Arial"/>
                <w:sz w:val="16"/>
                <w:szCs w:val="16"/>
              </w:rPr>
            </w:pPr>
            <w:r w:rsidRPr="00A17746">
              <w:rPr>
                <w:rFonts w:ascii="Arial" w:hAnsi="Arial" w:cs="Arial"/>
                <w:sz w:val="16"/>
                <w:szCs w:val="16"/>
              </w:rPr>
              <w:t xml:space="preserve">In RRC_CONNECTED, the UE measures multiple beams (N best </w:t>
            </w:r>
            <w:r w:rsidRPr="00A17746">
              <w:rPr>
                <w:rFonts w:ascii="Arial" w:hAnsi="Arial" w:cs="Arial"/>
                <w:sz w:val="16"/>
                <w:szCs w:val="16"/>
              </w:rPr>
              <w:lastRenderedPageBreak/>
              <w:t xml:space="preserve">beams above an absolute threshold) of a cell and average it to derive cell quality. </w:t>
            </w:r>
          </w:p>
          <w:p w14:paraId="0617FA31" w14:textId="77777777" w:rsidR="004A74B7" w:rsidRPr="00A17746" w:rsidRDefault="004A74B7" w:rsidP="004A74B7">
            <w:pPr>
              <w:autoSpaceDE w:val="0"/>
              <w:autoSpaceDN w:val="0"/>
              <w:adjustRightInd w:val="0"/>
              <w:rPr>
                <w:rFonts w:ascii="Arial" w:hAnsi="Arial" w:cs="Arial"/>
                <w:sz w:val="16"/>
                <w:szCs w:val="16"/>
              </w:rPr>
            </w:pPr>
            <w:r w:rsidRPr="00A17746">
              <w:rPr>
                <w:rFonts w:ascii="Arial" w:hAnsi="Arial" w:cs="Arial"/>
                <w:sz w:val="16"/>
                <w:szCs w:val="16"/>
              </w:rPr>
              <w:t xml:space="preserve">Filtering takes place at two different levels: at the physical layer to derive beam quality and then at RRC level to derive cell quality from multiple beams. </w:t>
            </w:r>
          </w:p>
          <w:p w14:paraId="60E5DB7B" w14:textId="77777777" w:rsidR="004A74B7" w:rsidRPr="00A17746" w:rsidRDefault="004A74B7" w:rsidP="004A74B7">
            <w:pPr>
              <w:autoSpaceDE w:val="0"/>
              <w:autoSpaceDN w:val="0"/>
              <w:adjustRightInd w:val="0"/>
              <w:rPr>
                <w:rFonts w:ascii="Arial" w:hAnsi="Arial" w:cs="Arial"/>
                <w:sz w:val="16"/>
                <w:szCs w:val="16"/>
              </w:rPr>
            </w:pPr>
            <w:r w:rsidRPr="00A17746">
              <w:rPr>
                <w:rFonts w:ascii="Arial" w:hAnsi="Arial" w:cs="Arial"/>
                <w:sz w:val="16"/>
                <w:szCs w:val="16"/>
              </w:rPr>
              <w:t>Cell quality from beam measurements is derived in the same way for the serving cell(s) and for the non-serving cell(s).</w:t>
            </w:r>
          </w:p>
          <w:p w14:paraId="6D21D88F" w14:textId="77777777" w:rsidR="004A74B7" w:rsidRPr="00A17746" w:rsidRDefault="004A74B7" w:rsidP="004A74B7">
            <w:pPr>
              <w:autoSpaceDE w:val="0"/>
              <w:autoSpaceDN w:val="0"/>
              <w:adjustRightInd w:val="0"/>
              <w:rPr>
                <w:rFonts w:ascii="Arial" w:hAnsi="Arial" w:cs="Arial"/>
                <w:sz w:val="16"/>
                <w:szCs w:val="16"/>
              </w:rPr>
            </w:pPr>
          </w:p>
          <w:p w14:paraId="60FF93F2" w14:textId="467DE387" w:rsidR="004A74B7" w:rsidRPr="00A17746" w:rsidRDefault="004A74B7" w:rsidP="004A74B7">
            <w:pPr>
              <w:rPr>
                <w:rFonts w:ascii="Arial" w:hAnsi="Arial" w:cs="Arial"/>
                <w:color w:val="FF0000"/>
              </w:rPr>
            </w:pPr>
            <w:r w:rsidRPr="00A17746">
              <w:rPr>
                <w:rFonts w:ascii="Arial" w:hAnsi="Arial" w:cs="Arial"/>
                <w:sz w:val="16"/>
                <w:szCs w:val="16"/>
              </w:rPr>
              <w:t>Measurement reports may contain the measurement results of the X best beams if the UE is configured to do so by the gNB</w:t>
            </w:r>
          </w:p>
        </w:tc>
      </w:tr>
      <w:tr w:rsidR="004A74B7" w:rsidRPr="00A17746" w14:paraId="6907EFC7" w14:textId="77777777" w:rsidTr="00F52598">
        <w:tc>
          <w:tcPr>
            <w:tcW w:w="1521" w:type="dxa"/>
          </w:tcPr>
          <w:p w14:paraId="4E3292BF" w14:textId="77777777" w:rsidR="004A74B7" w:rsidRPr="00A17746" w:rsidRDefault="004A74B7" w:rsidP="004A74B7">
            <w:pPr>
              <w:rPr>
                <w:rFonts w:ascii="Arial" w:hAnsi="Arial" w:cs="Arial"/>
              </w:rPr>
            </w:pPr>
            <w:r w:rsidRPr="00A17746">
              <w:rPr>
                <w:rFonts w:ascii="Arial" w:hAnsi="Arial" w:cs="Arial"/>
              </w:rPr>
              <w:lastRenderedPageBreak/>
              <w:t>Radio resource management</w:t>
            </w:r>
          </w:p>
        </w:tc>
        <w:tc>
          <w:tcPr>
            <w:tcW w:w="1889" w:type="dxa"/>
          </w:tcPr>
          <w:p w14:paraId="05348B2C" w14:textId="77777777" w:rsidR="004A74B7" w:rsidRPr="00A17746" w:rsidRDefault="004A74B7" w:rsidP="004A74B7">
            <w:pPr>
              <w:rPr>
                <w:rFonts w:ascii="Arial" w:hAnsi="Arial" w:cs="Arial"/>
                <w:sz w:val="16"/>
              </w:rPr>
            </w:pPr>
            <w:r w:rsidRPr="00A17746">
              <w:rPr>
                <w:rFonts w:ascii="Arial" w:hAnsi="Arial" w:cs="Arial"/>
                <w:sz w:val="16"/>
              </w:rPr>
              <w:t>NR performs radio resource management.</w:t>
            </w:r>
          </w:p>
          <w:p w14:paraId="4BCBCC09" w14:textId="77777777" w:rsidR="004A74B7" w:rsidRPr="00A17746" w:rsidRDefault="004A74B7" w:rsidP="004A74B7">
            <w:pPr>
              <w:rPr>
                <w:rFonts w:ascii="Arial" w:hAnsi="Arial" w:cs="Arial"/>
                <w:sz w:val="16"/>
              </w:rPr>
            </w:pPr>
            <w:r w:rsidRPr="00A17746">
              <w:rPr>
                <w:rFonts w:ascii="Arial" w:hAnsi="Arial" w:cs="Arial"/>
                <w:sz w:val="16"/>
              </w:rPr>
              <w:t>RRM functions include:</w:t>
            </w:r>
          </w:p>
          <w:p w14:paraId="645F3FD2" w14:textId="77777777" w:rsidR="004A74B7" w:rsidRPr="00A17746" w:rsidRDefault="004A74B7" w:rsidP="004A74B7">
            <w:pPr>
              <w:rPr>
                <w:rFonts w:ascii="Arial" w:hAnsi="Arial" w:cs="Arial"/>
                <w:sz w:val="16"/>
              </w:rPr>
            </w:pPr>
            <w:r w:rsidRPr="00A17746">
              <w:rPr>
                <w:rFonts w:ascii="Arial" w:hAnsi="Arial" w:cs="Arial"/>
                <w:sz w:val="16"/>
              </w:rPr>
              <w:t xml:space="preserve">- </w:t>
            </w:r>
            <w:r w:rsidRPr="00A17746">
              <w:rPr>
                <w:rFonts w:ascii="Arial" w:hAnsi="Arial" w:cs="Arial"/>
                <w:b/>
                <w:sz w:val="16"/>
              </w:rPr>
              <w:t>Radio bearer control (RBC)</w:t>
            </w:r>
            <w:r w:rsidRPr="00A17746">
              <w:rPr>
                <w:rFonts w:ascii="Arial" w:hAnsi="Arial" w:cs="Arial"/>
                <w:sz w:val="16"/>
              </w:rPr>
              <w:t>: the establishment, maintenance and release of radio bearer involves the configuration of radio resource. This is located in gNB/ng-eNB.</w:t>
            </w:r>
          </w:p>
          <w:p w14:paraId="3520513A" w14:textId="77777777" w:rsidR="004A74B7" w:rsidRPr="00A17746" w:rsidRDefault="004A74B7" w:rsidP="004A74B7">
            <w:pPr>
              <w:rPr>
                <w:rFonts w:ascii="Arial" w:hAnsi="Arial" w:cs="Arial"/>
                <w:sz w:val="16"/>
              </w:rPr>
            </w:pPr>
            <w:r w:rsidRPr="00A17746">
              <w:rPr>
                <w:rFonts w:ascii="Arial" w:hAnsi="Arial" w:cs="Arial"/>
                <w:sz w:val="16"/>
              </w:rPr>
              <w:t xml:space="preserve">- </w:t>
            </w:r>
            <w:r w:rsidRPr="00A17746">
              <w:rPr>
                <w:rFonts w:ascii="Arial" w:hAnsi="Arial" w:cs="Arial"/>
                <w:b/>
                <w:sz w:val="16"/>
              </w:rPr>
              <w:t>Radio Admission Control (RAC):</w:t>
            </w:r>
            <w:r w:rsidRPr="00A17746">
              <w:rPr>
                <w:rFonts w:ascii="Arial" w:hAnsi="Arial" w:cs="Arial"/>
                <w:sz w:val="16"/>
              </w:rPr>
              <w:t xml:space="preserve"> RAC is to admit or reject the establishment of new radio bearer. It considers QoS requirement, the priority level, overall resource situation.</w:t>
            </w:r>
          </w:p>
          <w:p w14:paraId="33D8F42A" w14:textId="77777777" w:rsidR="004A74B7" w:rsidRPr="00A17746" w:rsidRDefault="004A74B7" w:rsidP="004A74B7">
            <w:pPr>
              <w:rPr>
                <w:rFonts w:ascii="Arial" w:hAnsi="Arial" w:cs="Arial"/>
                <w:sz w:val="16"/>
              </w:rPr>
            </w:pPr>
            <w:r w:rsidRPr="00A17746">
              <w:rPr>
                <w:rFonts w:ascii="Arial" w:hAnsi="Arial" w:cs="Arial"/>
                <w:sz w:val="16"/>
              </w:rPr>
              <w:t>This is located in gNB/ng-eNB.</w:t>
            </w:r>
          </w:p>
          <w:p w14:paraId="251BBDC9" w14:textId="77777777" w:rsidR="004A74B7" w:rsidRPr="00A17746" w:rsidRDefault="004A74B7" w:rsidP="004A74B7">
            <w:pPr>
              <w:rPr>
                <w:rFonts w:ascii="Arial" w:hAnsi="Arial" w:cs="Arial"/>
                <w:sz w:val="16"/>
              </w:rPr>
            </w:pPr>
            <w:r w:rsidRPr="00A17746">
              <w:rPr>
                <w:rFonts w:ascii="Arial" w:hAnsi="Arial" w:cs="Arial"/>
                <w:sz w:val="16"/>
              </w:rPr>
              <w:t xml:space="preserve">- </w:t>
            </w:r>
            <w:r w:rsidRPr="00A17746">
              <w:rPr>
                <w:rFonts w:ascii="Arial" w:hAnsi="Arial" w:cs="Arial"/>
                <w:b/>
                <w:sz w:val="16"/>
              </w:rPr>
              <w:t>Connection Mobility Control (CMC)</w:t>
            </w:r>
            <w:r w:rsidRPr="00A17746">
              <w:rPr>
                <w:rFonts w:ascii="Arial" w:hAnsi="Arial" w:cs="Arial"/>
                <w:sz w:val="16"/>
              </w:rPr>
              <w:t>: it controls the number of UEs in idle mode and connected mode. In idle mode, cell reselection algorithm is controlled by parameter</w:t>
            </w:r>
          </w:p>
          <w:p w14:paraId="344C8948" w14:textId="77777777" w:rsidR="004A74B7" w:rsidRPr="00A17746" w:rsidRDefault="004A74B7" w:rsidP="004A74B7">
            <w:pPr>
              <w:rPr>
                <w:rFonts w:ascii="Arial" w:hAnsi="Arial" w:cs="Arial"/>
                <w:sz w:val="16"/>
              </w:rPr>
            </w:pPr>
            <w:r w:rsidRPr="00A17746">
              <w:rPr>
                <w:rFonts w:ascii="Arial" w:hAnsi="Arial" w:cs="Arial"/>
                <w:sz w:val="16"/>
              </w:rPr>
              <w:t>setting and in the connected mode, gNB controls UE mobility via handover and RRC</w:t>
            </w:r>
          </w:p>
          <w:p w14:paraId="773B7102" w14:textId="77777777" w:rsidR="004A74B7" w:rsidRPr="00A17746" w:rsidRDefault="004A74B7" w:rsidP="004A74B7">
            <w:pPr>
              <w:rPr>
                <w:rFonts w:ascii="Arial" w:hAnsi="Arial" w:cs="Arial"/>
                <w:sz w:val="16"/>
              </w:rPr>
            </w:pPr>
            <w:r w:rsidRPr="00A17746">
              <w:rPr>
                <w:rFonts w:ascii="Arial" w:hAnsi="Arial" w:cs="Arial"/>
                <w:sz w:val="16"/>
              </w:rPr>
              <w:t>connection release with redirection.</w:t>
            </w:r>
          </w:p>
          <w:p w14:paraId="3E6B6279" w14:textId="77777777" w:rsidR="004A74B7" w:rsidRPr="00A17746" w:rsidRDefault="004A74B7" w:rsidP="004A74B7">
            <w:pPr>
              <w:rPr>
                <w:rFonts w:ascii="Arial" w:hAnsi="Arial" w:cs="Arial"/>
                <w:b/>
                <w:color w:val="FF0000"/>
                <w:sz w:val="16"/>
              </w:rPr>
            </w:pPr>
            <w:r w:rsidRPr="00A17746">
              <w:rPr>
                <w:rFonts w:ascii="Arial" w:hAnsi="Arial" w:cs="Arial"/>
                <w:b/>
                <w:color w:val="FF0000"/>
                <w:sz w:val="16"/>
              </w:rPr>
              <w:t>Dynamic/flexible radio resource management</w:t>
            </w:r>
          </w:p>
          <w:p w14:paraId="38AD8277" w14:textId="77777777" w:rsidR="004A74B7" w:rsidRPr="00A17746" w:rsidRDefault="004A74B7" w:rsidP="004A74B7">
            <w:pPr>
              <w:rPr>
                <w:rFonts w:ascii="Arial" w:hAnsi="Arial" w:cs="Arial"/>
                <w:sz w:val="16"/>
              </w:rPr>
            </w:pPr>
            <w:r w:rsidRPr="00A17746">
              <w:rPr>
                <w:rFonts w:ascii="Arial" w:hAnsi="Arial" w:cs="Arial"/>
                <w:sz w:val="16"/>
              </w:rPr>
              <w:t xml:space="preserve">NR supports dynamic and flexible radio resource management by packet scheduling </w:t>
            </w:r>
            <w:r w:rsidRPr="00A17746">
              <w:rPr>
                <w:rFonts w:ascii="Arial" w:hAnsi="Arial" w:cs="Arial"/>
                <w:sz w:val="16"/>
              </w:rPr>
              <w:lastRenderedPageBreak/>
              <w:t>that</w:t>
            </w:r>
          </w:p>
          <w:p w14:paraId="7372E625" w14:textId="77777777" w:rsidR="004A74B7" w:rsidRPr="00A17746" w:rsidRDefault="004A74B7" w:rsidP="004A74B7">
            <w:pPr>
              <w:rPr>
                <w:rFonts w:ascii="Arial" w:hAnsi="Arial" w:cs="Arial"/>
                <w:sz w:val="16"/>
              </w:rPr>
            </w:pPr>
            <w:r w:rsidRPr="00A17746">
              <w:rPr>
                <w:rFonts w:ascii="Arial" w:hAnsi="Arial" w:cs="Arial"/>
                <w:sz w:val="16"/>
              </w:rPr>
              <w:t>allocates and de-allocates resources to user and control plane packets.</w:t>
            </w:r>
          </w:p>
          <w:p w14:paraId="19F40E42" w14:textId="77777777" w:rsidR="004A74B7" w:rsidRPr="00A17746" w:rsidRDefault="004A74B7" w:rsidP="004A74B7">
            <w:pPr>
              <w:rPr>
                <w:rFonts w:ascii="Arial" w:hAnsi="Arial" w:cs="Arial"/>
                <w:b/>
                <w:color w:val="FF0000"/>
                <w:sz w:val="16"/>
              </w:rPr>
            </w:pPr>
            <w:r w:rsidRPr="00A17746">
              <w:rPr>
                <w:rFonts w:ascii="Arial" w:hAnsi="Arial" w:cs="Arial"/>
                <w:b/>
                <w:color w:val="FF0000"/>
                <w:sz w:val="16"/>
              </w:rPr>
              <w:t>Load balancing(LB)</w:t>
            </w:r>
          </w:p>
          <w:p w14:paraId="42D3B459" w14:textId="77777777" w:rsidR="004A74B7" w:rsidRPr="00A17746" w:rsidRDefault="004A74B7" w:rsidP="004A74B7">
            <w:pPr>
              <w:rPr>
                <w:rFonts w:ascii="Arial" w:hAnsi="Arial" w:cs="Arial"/>
                <w:sz w:val="16"/>
              </w:rPr>
            </w:pPr>
            <w:r w:rsidRPr="00A17746">
              <w:rPr>
                <w:rFonts w:ascii="Arial" w:hAnsi="Arial" w:cs="Arial"/>
                <w:sz w:val="16"/>
              </w:rPr>
              <w:t>Load balancing has the task to handle uneven distribution of the traffic load over multiple cells.</w:t>
            </w:r>
          </w:p>
          <w:p w14:paraId="4EBA80EA" w14:textId="77777777" w:rsidR="004A74B7" w:rsidRPr="00A17746" w:rsidRDefault="004A74B7" w:rsidP="004A74B7">
            <w:pPr>
              <w:rPr>
                <w:rFonts w:ascii="Arial" w:hAnsi="Arial" w:cs="Arial"/>
                <w:sz w:val="16"/>
              </w:rPr>
            </w:pPr>
            <w:r w:rsidRPr="00A17746">
              <w:rPr>
                <w:rFonts w:ascii="Arial" w:hAnsi="Arial" w:cs="Arial"/>
                <w:sz w:val="16"/>
              </w:rPr>
              <w:t>The purpose of LB is thus to influence the load distribution for the higher resource utilization and</w:t>
            </w:r>
          </w:p>
          <w:p w14:paraId="63F06EE4" w14:textId="77777777" w:rsidR="004A74B7" w:rsidRPr="00A17746" w:rsidRDefault="004A74B7" w:rsidP="004A74B7">
            <w:pPr>
              <w:rPr>
                <w:rFonts w:ascii="Arial" w:hAnsi="Arial" w:cs="Arial"/>
                <w:sz w:val="16"/>
              </w:rPr>
            </w:pPr>
            <w:r w:rsidRPr="00A17746">
              <w:rPr>
                <w:rFonts w:ascii="Arial" w:hAnsi="Arial" w:cs="Arial"/>
                <w:sz w:val="16"/>
              </w:rPr>
              <w:t>QoS. LB is achieved in NR with hand-over, redirection or cell reselection.</w:t>
            </w:r>
          </w:p>
        </w:tc>
        <w:tc>
          <w:tcPr>
            <w:tcW w:w="2880" w:type="dxa"/>
          </w:tcPr>
          <w:p w14:paraId="4DD09A7F" w14:textId="77777777" w:rsidR="004A74B7" w:rsidRPr="00A17746" w:rsidRDefault="004A74B7" w:rsidP="004A74B7">
            <w:pPr>
              <w:rPr>
                <w:rFonts w:ascii="Arial" w:hAnsi="Arial" w:cs="Arial"/>
                <w:b/>
                <w:color w:val="FF0000"/>
                <w:sz w:val="16"/>
              </w:rPr>
            </w:pPr>
            <w:r w:rsidRPr="00A17746">
              <w:rPr>
                <w:rFonts w:ascii="Arial" w:hAnsi="Arial" w:cs="Arial"/>
                <w:b/>
                <w:color w:val="FF0000"/>
                <w:sz w:val="16"/>
              </w:rPr>
              <w:lastRenderedPageBreak/>
              <w:t>For both LTE and NR:</w:t>
            </w:r>
          </w:p>
          <w:p w14:paraId="56C3E3A2" w14:textId="77777777" w:rsidR="004A74B7" w:rsidRPr="00A17746" w:rsidRDefault="004A74B7" w:rsidP="004A74B7">
            <w:pPr>
              <w:rPr>
                <w:rFonts w:ascii="Arial" w:hAnsi="Arial" w:cs="Arial"/>
                <w:b/>
                <w:color w:val="FF0000"/>
                <w:sz w:val="16"/>
              </w:rPr>
            </w:pPr>
            <w:r w:rsidRPr="00A17746">
              <w:rPr>
                <w:rFonts w:ascii="Arial" w:hAnsi="Arial" w:cs="Arial"/>
                <w:b/>
                <w:color w:val="FF0000"/>
                <w:sz w:val="16"/>
              </w:rPr>
              <w:t>General:</w:t>
            </w:r>
          </w:p>
          <w:p w14:paraId="3400B477" w14:textId="77777777" w:rsidR="004A74B7" w:rsidRPr="00A17746" w:rsidRDefault="004A74B7" w:rsidP="004A74B7">
            <w:pPr>
              <w:rPr>
                <w:rFonts w:ascii="Arial" w:hAnsi="Arial" w:cs="Arial"/>
                <w:sz w:val="16"/>
              </w:rPr>
            </w:pPr>
            <w:r w:rsidRPr="00A17746">
              <w:rPr>
                <w:rFonts w:ascii="Arial" w:hAnsi="Arial" w:cs="Arial"/>
                <w:sz w:val="16"/>
              </w:rPr>
              <w:t>LTE/NR performs radio resource management to ensure the efficient use of the available radio</w:t>
            </w:r>
          </w:p>
          <w:p w14:paraId="1A180150" w14:textId="77777777" w:rsidR="004A74B7" w:rsidRPr="00A17746" w:rsidRDefault="004A74B7" w:rsidP="004A74B7">
            <w:pPr>
              <w:rPr>
                <w:rFonts w:ascii="Arial" w:hAnsi="Arial" w:cs="Arial"/>
                <w:sz w:val="16"/>
              </w:rPr>
            </w:pPr>
            <w:r w:rsidRPr="00A17746">
              <w:rPr>
                <w:rFonts w:ascii="Arial" w:hAnsi="Arial" w:cs="Arial"/>
                <w:sz w:val="16"/>
              </w:rPr>
              <w:t>resource. RRM functions include:</w:t>
            </w:r>
          </w:p>
          <w:p w14:paraId="25F729DD" w14:textId="77777777" w:rsidR="004A74B7" w:rsidRPr="00A17746" w:rsidRDefault="004A74B7" w:rsidP="004A74B7">
            <w:pPr>
              <w:rPr>
                <w:rFonts w:ascii="Arial" w:hAnsi="Arial" w:cs="Arial"/>
                <w:sz w:val="16"/>
              </w:rPr>
            </w:pPr>
            <w:r w:rsidRPr="00A17746">
              <w:rPr>
                <w:rFonts w:ascii="Arial" w:hAnsi="Arial" w:cs="Arial"/>
                <w:sz w:val="16"/>
              </w:rPr>
              <w:t>- Radio bearer control (RBC): the establishment, maintenance and release of radio bearer</w:t>
            </w:r>
          </w:p>
          <w:p w14:paraId="160DC7EC" w14:textId="77777777" w:rsidR="004A74B7" w:rsidRPr="00A17746" w:rsidRDefault="004A74B7" w:rsidP="004A74B7">
            <w:pPr>
              <w:rPr>
                <w:rFonts w:ascii="Arial" w:hAnsi="Arial" w:cs="Arial"/>
                <w:sz w:val="16"/>
              </w:rPr>
            </w:pPr>
            <w:r w:rsidRPr="00A17746">
              <w:rPr>
                <w:rFonts w:ascii="Arial" w:hAnsi="Arial" w:cs="Arial"/>
                <w:sz w:val="16"/>
              </w:rPr>
              <w:t>involves the configuration of radio resource. This is located in gNB/ng-eNB.</w:t>
            </w:r>
          </w:p>
          <w:p w14:paraId="1600BBF2" w14:textId="5EC2D122" w:rsidR="004A74B7" w:rsidRPr="00A17746" w:rsidRDefault="004A74B7" w:rsidP="004A74B7">
            <w:pPr>
              <w:rPr>
                <w:rFonts w:ascii="Arial" w:hAnsi="Arial" w:cs="Arial"/>
                <w:sz w:val="16"/>
              </w:rPr>
            </w:pPr>
            <w:r w:rsidRPr="00A17746">
              <w:rPr>
                <w:rFonts w:ascii="Arial" w:hAnsi="Arial" w:cs="Arial"/>
                <w:sz w:val="16"/>
              </w:rPr>
              <w:t>- Radio Admission Control (RAC): RAC is to admit or reject the establishment of new</w:t>
            </w:r>
            <w:r w:rsidR="00A17746">
              <w:rPr>
                <w:rFonts w:ascii="Arial" w:hAnsi="Arial" w:cs="Arial"/>
                <w:sz w:val="16"/>
              </w:rPr>
              <w:t xml:space="preserve"> </w:t>
            </w:r>
            <w:r w:rsidRPr="00A17746">
              <w:rPr>
                <w:rFonts w:ascii="Arial" w:hAnsi="Arial" w:cs="Arial"/>
                <w:sz w:val="16"/>
              </w:rPr>
              <w:t>radio bearer. It considers QoS requirement, the priority level, overall resource situation.</w:t>
            </w:r>
          </w:p>
          <w:p w14:paraId="3536E3D8" w14:textId="77777777" w:rsidR="004A74B7" w:rsidRPr="00A17746" w:rsidRDefault="004A74B7" w:rsidP="004A74B7">
            <w:pPr>
              <w:rPr>
                <w:rFonts w:ascii="Arial" w:hAnsi="Arial" w:cs="Arial"/>
                <w:sz w:val="16"/>
              </w:rPr>
            </w:pPr>
            <w:r w:rsidRPr="00A17746">
              <w:rPr>
                <w:rFonts w:ascii="Arial" w:hAnsi="Arial" w:cs="Arial"/>
                <w:sz w:val="16"/>
              </w:rPr>
              <w:t>This is located in gNB/ng-eNB.</w:t>
            </w:r>
          </w:p>
          <w:p w14:paraId="688734A8" w14:textId="19AF8F30" w:rsidR="004A74B7" w:rsidRPr="00A17746" w:rsidRDefault="004A74B7" w:rsidP="004A74B7">
            <w:pPr>
              <w:rPr>
                <w:rFonts w:ascii="Arial" w:hAnsi="Arial" w:cs="Arial"/>
                <w:sz w:val="16"/>
              </w:rPr>
            </w:pPr>
            <w:r w:rsidRPr="00A17746">
              <w:rPr>
                <w:rFonts w:ascii="Arial" w:hAnsi="Arial" w:cs="Arial"/>
                <w:sz w:val="16"/>
              </w:rPr>
              <w:t>- Connection Mobility Control (CMC): it controls the number of UEs in idle mode and</w:t>
            </w:r>
            <w:r w:rsidR="00A17746">
              <w:rPr>
                <w:rFonts w:ascii="Arial" w:hAnsi="Arial" w:cs="Arial"/>
                <w:sz w:val="16"/>
              </w:rPr>
              <w:t xml:space="preserve"> </w:t>
            </w:r>
            <w:r w:rsidRPr="00A17746">
              <w:rPr>
                <w:rFonts w:ascii="Arial" w:hAnsi="Arial" w:cs="Arial"/>
                <w:sz w:val="16"/>
              </w:rPr>
              <w:t>connected mode. In idle mode, cell reselection algorithm is controlled by parameter</w:t>
            </w:r>
            <w:r w:rsidR="00A17746">
              <w:rPr>
                <w:rFonts w:ascii="Arial" w:hAnsi="Arial" w:cs="Arial"/>
                <w:sz w:val="16"/>
              </w:rPr>
              <w:t xml:space="preserve"> </w:t>
            </w:r>
            <w:r w:rsidRPr="00A17746">
              <w:rPr>
                <w:rFonts w:ascii="Arial" w:hAnsi="Arial" w:cs="Arial"/>
                <w:sz w:val="16"/>
              </w:rPr>
              <w:t>setting and in the connected mode, gNB controls UE mobility via handover and RRC</w:t>
            </w:r>
          </w:p>
          <w:p w14:paraId="25FC07CB" w14:textId="77777777" w:rsidR="004A74B7" w:rsidRPr="00A17746" w:rsidRDefault="004A74B7" w:rsidP="004A74B7">
            <w:pPr>
              <w:rPr>
                <w:rFonts w:ascii="Arial" w:hAnsi="Arial" w:cs="Arial"/>
                <w:sz w:val="16"/>
              </w:rPr>
            </w:pPr>
            <w:r w:rsidRPr="00A17746">
              <w:rPr>
                <w:rFonts w:ascii="Arial" w:hAnsi="Arial" w:cs="Arial"/>
                <w:sz w:val="16"/>
              </w:rPr>
              <w:t>connection release with redirection.</w:t>
            </w:r>
          </w:p>
          <w:p w14:paraId="50C3CCC3" w14:textId="77777777" w:rsidR="004A74B7" w:rsidRPr="00A17746" w:rsidRDefault="004A74B7" w:rsidP="004A74B7">
            <w:pPr>
              <w:rPr>
                <w:rFonts w:ascii="Arial" w:hAnsi="Arial" w:cs="Arial"/>
                <w:b/>
                <w:color w:val="FF0000"/>
                <w:sz w:val="16"/>
              </w:rPr>
            </w:pPr>
            <w:r w:rsidRPr="00A17746">
              <w:rPr>
                <w:rFonts w:ascii="Arial" w:hAnsi="Arial" w:cs="Arial"/>
                <w:b/>
                <w:color w:val="FF0000"/>
                <w:sz w:val="16"/>
              </w:rPr>
              <w:t>Dynamic/flexible radio resource management</w:t>
            </w:r>
          </w:p>
          <w:p w14:paraId="6674F839" w14:textId="480F86B6" w:rsidR="004A74B7" w:rsidRPr="00A17746" w:rsidRDefault="004A74B7" w:rsidP="004A74B7">
            <w:pPr>
              <w:rPr>
                <w:rFonts w:ascii="Arial" w:hAnsi="Arial" w:cs="Arial"/>
                <w:sz w:val="16"/>
              </w:rPr>
            </w:pPr>
            <w:r w:rsidRPr="00A17746">
              <w:rPr>
                <w:rFonts w:ascii="Arial" w:hAnsi="Arial" w:cs="Arial"/>
                <w:sz w:val="16"/>
              </w:rPr>
              <w:t>LTE/NR supports dynamic and flexible radio resource management by packet scheduling that</w:t>
            </w:r>
            <w:r w:rsidR="00A17746">
              <w:rPr>
                <w:rFonts w:ascii="Arial" w:hAnsi="Arial" w:cs="Arial"/>
                <w:sz w:val="16"/>
              </w:rPr>
              <w:t xml:space="preserve"> </w:t>
            </w:r>
            <w:r w:rsidRPr="00A17746">
              <w:rPr>
                <w:rFonts w:ascii="Arial" w:hAnsi="Arial" w:cs="Arial"/>
                <w:sz w:val="16"/>
              </w:rPr>
              <w:t>allocates and de-allocates resources to user and control plane packets.</w:t>
            </w:r>
          </w:p>
          <w:p w14:paraId="30638431" w14:textId="77777777" w:rsidR="004A74B7" w:rsidRPr="00A17746" w:rsidRDefault="004A74B7" w:rsidP="004A74B7">
            <w:pPr>
              <w:rPr>
                <w:rFonts w:ascii="Arial" w:hAnsi="Arial" w:cs="Arial"/>
                <w:b/>
                <w:color w:val="FF0000"/>
                <w:sz w:val="16"/>
              </w:rPr>
            </w:pPr>
            <w:r w:rsidRPr="00A17746">
              <w:rPr>
                <w:rFonts w:ascii="Arial" w:hAnsi="Arial" w:cs="Arial"/>
                <w:b/>
                <w:color w:val="FF0000"/>
                <w:sz w:val="16"/>
              </w:rPr>
              <w:t>Load balancing (LB)</w:t>
            </w:r>
          </w:p>
          <w:p w14:paraId="74D32257" w14:textId="77777777" w:rsidR="004A74B7" w:rsidRPr="00A17746" w:rsidRDefault="004A74B7" w:rsidP="004A74B7">
            <w:pPr>
              <w:rPr>
                <w:rFonts w:ascii="Arial" w:hAnsi="Arial" w:cs="Arial"/>
                <w:sz w:val="16"/>
              </w:rPr>
            </w:pPr>
            <w:r w:rsidRPr="00A17746">
              <w:rPr>
                <w:rFonts w:ascii="Arial" w:hAnsi="Arial" w:cs="Arial"/>
                <w:sz w:val="16"/>
              </w:rPr>
              <w:t>Load balancing has the task to handle uneven distribution of the traffic load over multiple cells.</w:t>
            </w:r>
          </w:p>
          <w:p w14:paraId="62D95BF0" w14:textId="77777777" w:rsidR="004A74B7" w:rsidRPr="00A17746" w:rsidRDefault="004A74B7" w:rsidP="004A74B7">
            <w:pPr>
              <w:rPr>
                <w:rFonts w:ascii="Arial" w:hAnsi="Arial" w:cs="Arial"/>
                <w:sz w:val="16"/>
              </w:rPr>
            </w:pPr>
            <w:r w:rsidRPr="00A17746">
              <w:rPr>
                <w:rFonts w:ascii="Arial" w:hAnsi="Arial" w:cs="Arial"/>
                <w:sz w:val="16"/>
              </w:rPr>
              <w:t>The purpose of LB is thus to influence the load distribution for the higher resource utilization and</w:t>
            </w:r>
          </w:p>
          <w:p w14:paraId="40706221" w14:textId="47A8FB9A" w:rsidR="004A74B7" w:rsidRPr="00A17746" w:rsidRDefault="004A74B7" w:rsidP="004A74B7">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QoS. LB is achieved in NR with hand-over, redirection or cell reselection.</w:t>
            </w:r>
          </w:p>
        </w:tc>
        <w:tc>
          <w:tcPr>
            <w:tcW w:w="1800" w:type="dxa"/>
          </w:tcPr>
          <w:p w14:paraId="093143AD" w14:textId="77777777" w:rsidR="004A74B7" w:rsidRPr="00A17746" w:rsidRDefault="004A74B7" w:rsidP="004A74B7">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Radio resource management is based on the implementation of the cognitive radio, spectrum sensing paradigm and is able to take into account the activity of other systems –coordinated or uncoordinated operating in the same area.</w:t>
            </w:r>
          </w:p>
          <w:p w14:paraId="41FE0137" w14:textId="77777777" w:rsidR="004A74B7" w:rsidRPr="00A17746" w:rsidRDefault="004A74B7" w:rsidP="004A74B7">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Channels are automatically selected and allocated based on measurement of background RSSI. </w:t>
            </w:r>
          </w:p>
          <w:p w14:paraId="48816BC1" w14:textId="1E6A308E" w:rsidR="004A74B7" w:rsidRDefault="004A74B7" w:rsidP="004A74B7">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The FP may also take into account carrier slot positions in order to allocate the most convenient resource blocks for system efficiency.</w:t>
            </w:r>
          </w:p>
          <w:p w14:paraId="6AD57A6B" w14:textId="18B20278" w:rsidR="00F95C9C" w:rsidRPr="00A17746" w:rsidRDefault="00F95C9C" w:rsidP="004A74B7">
            <w:pPr>
              <w:pStyle w:val="ListParagraph"/>
              <w:widowControl/>
              <w:numPr>
                <w:ilvl w:val="0"/>
                <w:numId w:val="29"/>
              </w:numPr>
              <w:spacing w:before="240"/>
              <w:ind w:left="121" w:hanging="175"/>
              <w:rPr>
                <w:rFonts w:ascii="Arial" w:hAnsi="Arial" w:cs="Arial"/>
                <w:sz w:val="16"/>
              </w:rPr>
            </w:pPr>
            <w:r w:rsidRPr="00F95C9C">
              <w:rPr>
                <w:rFonts w:ascii="Arial" w:hAnsi="Arial" w:cs="Arial"/>
                <w:sz w:val="16"/>
              </w:rPr>
              <w:t>Both FP and PP participate in the process. No radio planning is needed in any case.</w:t>
            </w:r>
          </w:p>
          <w:p w14:paraId="280F9D9C" w14:textId="77777777" w:rsidR="004A74B7" w:rsidRPr="00A17746" w:rsidRDefault="004A74B7" w:rsidP="004A74B7">
            <w:pPr>
              <w:rPr>
                <w:rFonts w:ascii="Arial" w:hAnsi="Arial" w:cs="Arial"/>
              </w:rPr>
            </w:pPr>
            <w:r w:rsidRPr="00A17746">
              <w:rPr>
                <w:rFonts w:ascii="Arial" w:hAnsi="Arial" w:cs="Arial"/>
                <w:sz w:val="16"/>
              </w:rPr>
              <w:t xml:space="preserve"> </w:t>
            </w:r>
          </w:p>
        </w:tc>
        <w:tc>
          <w:tcPr>
            <w:tcW w:w="1890" w:type="dxa"/>
          </w:tcPr>
          <w:p w14:paraId="08119253" w14:textId="77777777" w:rsidR="004A74B7" w:rsidRPr="00A17746" w:rsidRDefault="004A74B7" w:rsidP="004A74B7">
            <w:pPr>
              <w:rPr>
                <w:rFonts w:ascii="Arial" w:hAnsi="Arial" w:cs="Arial"/>
                <w:sz w:val="16"/>
              </w:rPr>
            </w:pPr>
            <w:r w:rsidRPr="00A17746">
              <w:rPr>
                <w:rFonts w:ascii="Arial" w:hAnsi="Arial" w:cs="Arial"/>
                <w:sz w:val="16"/>
              </w:rPr>
              <w:t>NR performs radio resource management.</w:t>
            </w:r>
          </w:p>
          <w:p w14:paraId="25273B44" w14:textId="77777777" w:rsidR="004A74B7" w:rsidRPr="00A17746" w:rsidRDefault="004A74B7" w:rsidP="004A74B7">
            <w:pPr>
              <w:rPr>
                <w:rFonts w:ascii="Arial" w:hAnsi="Arial" w:cs="Arial"/>
                <w:sz w:val="16"/>
              </w:rPr>
            </w:pPr>
            <w:r w:rsidRPr="00A17746">
              <w:rPr>
                <w:rFonts w:ascii="Arial" w:hAnsi="Arial" w:cs="Arial"/>
                <w:sz w:val="16"/>
              </w:rPr>
              <w:t>RRM functions include:</w:t>
            </w:r>
          </w:p>
          <w:p w14:paraId="6D19739F" w14:textId="77777777" w:rsidR="004A74B7" w:rsidRPr="00A17746" w:rsidRDefault="004A74B7" w:rsidP="004A74B7">
            <w:pPr>
              <w:rPr>
                <w:rFonts w:ascii="Arial" w:hAnsi="Arial" w:cs="Arial"/>
                <w:sz w:val="16"/>
              </w:rPr>
            </w:pPr>
            <w:r w:rsidRPr="00A17746">
              <w:rPr>
                <w:rFonts w:ascii="Arial" w:hAnsi="Arial" w:cs="Arial"/>
                <w:sz w:val="16"/>
              </w:rPr>
              <w:t xml:space="preserve">- </w:t>
            </w:r>
            <w:r w:rsidRPr="00A17746">
              <w:rPr>
                <w:rFonts w:ascii="Arial" w:hAnsi="Arial" w:cs="Arial"/>
                <w:b/>
                <w:sz w:val="16"/>
              </w:rPr>
              <w:t>Radio bearer control (RBC)</w:t>
            </w:r>
            <w:r w:rsidRPr="00A17746">
              <w:rPr>
                <w:rFonts w:ascii="Arial" w:hAnsi="Arial" w:cs="Arial"/>
                <w:sz w:val="16"/>
              </w:rPr>
              <w:t>: the establishment, maintenance and release of radio bearer involves the configuration of radio resource. This is located in gNB/ng-eNB.</w:t>
            </w:r>
          </w:p>
          <w:p w14:paraId="04758563" w14:textId="77777777" w:rsidR="004A74B7" w:rsidRPr="00A17746" w:rsidRDefault="004A74B7" w:rsidP="004A74B7">
            <w:pPr>
              <w:rPr>
                <w:rFonts w:ascii="Arial" w:hAnsi="Arial" w:cs="Arial"/>
                <w:sz w:val="16"/>
              </w:rPr>
            </w:pPr>
            <w:r w:rsidRPr="00A17746">
              <w:rPr>
                <w:rFonts w:ascii="Arial" w:hAnsi="Arial" w:cs="Arial"/>
                <w:sz w:val="16"/>
              </w:rPr>
              <w:t xml:space="preserve">- </w:t>
            </w:r>
            <w:r w:rsidRPr="00A17746">
              <w:rPr>
                <w:rFonts w:ascii="Arial" w:hAnsi="Arial" w:cs="Arial"/>
                <w:b/>
                <w:sz w:val="16"/>
              </w:rPr>
              <w:t>Radio Admission Control (RAC):</w:t>
            </w:r>
            <w:r w:rsidRPr="00A17746">
              <w:rPr>
                <w:rFonts w:ascii="Arial" w:hAnsi="Arial" w:cs="Arial"/>
                <w:sz w:val="16"/>
              </w:rPr>
              <w:t xml:space="preserve"> RAC is to admit or reject the establishment of new radio bearer. It considers QoS requirement, the priority level, overall resource situation.</w:t>
            </w:r>
          </w:p>
          <w:p w14:paraId="2B8AECBA" w14:textId="77777777" w:rsidR="004A74B7" w:rsidRPr="00A17746" w:rsidRDefault="004A74B7" w:rsidP="004A74B7">
            <w:pPr>
              <w:rPr>
                <w:rFonts w:ascii="Arial" w:hAnsi="Arial" w:cs="Arial"/>
                <w:sz w:val="16"/>
              </w:rPr>
            </w:pPr>
            <w:r w:rsidRPr="00A17746">
              <w:rPr>
                <w:rFonts w:ascii="Arial" w:hAnsi="Arial" w:cs="Arial"/>
                <w:sz w:val="16"/>
              </w:rPr>
              <w:t>This is located in gNB/ng-eNB.</w:t>
            </w:r>
          </w:p>
          <w:p w14:paraId="0BA8532C" w14:textId="77777777" w:rsidR="004A74B7" w:rsidRPr="00A17746" w:rsidRDefault="004A74B7" w:rsidP="004A74B7">
            <w:pPr>
              <w:rPr>
                <w:rFonts w:ascii="Arial" w:hAnsi="Arial" w:cs="Arial"/>
                <w:sz w:val="16"/>
              </w:rPr>
            </w:pPr>
            <w:r w:rsidRPr="00A17746">
              <w:rPr>
                <w:rFonts w:ascii="Arial" w:hAnsi="Arial" w:cs="Arial"/>
                <w:sz w:val="16"/>
              </w:rPr>
              <w:t xml:space="preserve">- </w:t>
            </w:r>
            <w:r w:rsidRPr="00A17746">
              <w:rPr>
                <w:rFonts w:ascii="Arial" w:hAnsi="Arial" w:cs="Arial"/>
                <w:b/>
                <w:sz w:val="16"/>
              </w:rPr>
              <w:t>Connection Mobility Control (CMC)</w:t>
            </w:r>
            <w:r w:rsidRPr="00A17746">
              <w:rPr>
                <w:rFonts w:ascii="Arial" w:hAnsi="Arial" w:cs="Arial"/>
                <w:sz w:val="16"/>
              </w:rPr>
              <w:t>: it controls the number of UEs in idle mode and connected mode. In idle mode, cell reselection algorithm is controlled by parameter</w:t>
            </w:r>
          </w:p>
          <w:p w14:paraId="538B69EB" w14:textId="77777777" w:rsidR="004A74B7" w:rsidRPr="00A17746" w:rsidRDefault="004A74B7" w:rsidP="004A74B7">
            <w:pPr>
              <w:rPr>
                <w:rFonts w:ascii="Arial" w:hAnsi="Arial" w:cs="Arial"/>
                <w:sz w:val="16"/>
              </w:rPr>
            </w:pPr>
            <w:r w:rsidRPr="00A17746">
              <w:rPr>
                <w:rFonts w:ascii="Arial" w:hAnsi="Arial" w:cs="Arial"/>
                <w:sz w:val="16"/>
              </w:rPr>
              <w:t>setting and in the connected mode, gNB controls UE mobility via handover and RRC</w:t>
            </w:r>
          </w:p>
          <w:p w14:paraId="266B3949" w14:textId="77777777" w:rsidR="004A74B7" w:rsidRPr="00A17746" w:rsidRDefault="004A74B7" w:rsidP="004A74B7">
            <w:pPr>
              <w:rPr>
                <w:rFonts w:ascii="Arial" w:hAnsi="Arial" w:cs="Arial"/>
                <w:sz w:val="16"/>
              </w:rPr>
            </w:pPr>
            <w:r w:rsidRPr="00A17746">
              <w:rPr>
                <w:rFonts w:ascii="Arial" w:hAnsi="Arial" w:cs="Arial"/>
                <w:sz w:val="16"/>
              </w:rPr>
              <w:t>connection release with redirection.</w:t>
            </w:r>
          </w:p>
          <w:p w14:paraId="7A8161FC" w14:textId="77777777" w:rsidR="004A74B7" w:rsidRPr="00A17746" w:rsidRDefault="004A74B7" w:rsidP="004A74B7">
            <w:pPr>
              <w:rPr>
                <w:rFonts w:ascii="Arial" w:hAnsi="Arial" w:cs="Arial"/>
                <w:b/>
                <w:color w:val="FF0000"/>
                <w:sz w:val="16"/>
              </w:rPr>
            </w:pPr>
            <w:r w:rsidRPr="00A17746">
              <w:rPr>
                <w:rFonts w:ascii="Arial" w:hAnsi="Arial" w:cs="Arial"/>
                <w:b/>
                <w:color w:val="FF0000"/>
                <w:sz w:val="16"/>
              </w:rPr>
              <w:t>Dynamic/flexible radio resource management</w:t>
            </w:r>
          </w:p>
          <w:p w14:paraId="5098F0CA" w14:textId="77777777" w:rsidR="004A74B7" w:rsidRPr="00A17746" w:rsidRDefault="004A74B7" w:rsidP="004A74B7">
            <w:pPr>
              <w:rPr>
                <w:rFonts w:ascii="Arial" w:hAnsi="Arial" w:cs="Arial"/>
                <w:sz w:val="16"/>
              </w:rPr>
            </w:pPr>
            <w:r w:rsidRPr="00A17746">
              <w:rPr>
                <w:rFonts w:ascii="Arial" w:hAnsi="Arial" w:cs="Arial"/>
                <w:sz w:val="16"/>
              </w:rPr>
              <w:t xml:space="preserve">NR supports dynamic and flexible radio resource management by packet scheduling </w:t>
            </w:r>
            <w:r w:rsidRPr="00A17746">
              <w:rPr>
                <w:rFonts w:ascii="Arial" w:hAnsi="Arial" w:cs="Arial"/>
                <w:sz w:val="16"/>
              </w:rPr>
              <w:lastRenderedPageBreak/>
              <w:t>that</w:t>
            </w:r>
          </w:p>
          <w:p w14:paraId="165A531F" w14:textId="77777777" w:rsidR="004A74B7" w:rsidRPr="00A17746" w:rsidRDefault="004A74B7" w:rsidP="004A74B7">
            <w:pPr>
              <w:rPr>
                <w:rFonts w:ascii="Arial" w:hAnsi="Arial" w:cs="Arial"/>
                <w:sz w:val="16"/>
              </w:rPr>
            </w:pPr>
            <w:r w:rsidRPr="00A17746">
              <w:rPr>
                <w:rFonts w:ascii="Arial" w:hAnsi="Arial" w:cs="Arial"/>
                <w:sz w:val="16"/>
              </w:rPr>
              <w:t>allocates and de-allocates resources to user and control plane packets.</w:t>
            </w:r>
          </w:p>
          <w:p w14:paraId="223388A8" w14:textId="77777777" w:rsidR="004A74B7" w:rsidRPr="00A17746" w:rsidRDefault="004A74B7" w:rsidP="004A74B7">
            <w:pPr>
              <w:rPr>
                <w:rFonts w:ascii="Arial" w:hAnsi="Arial" w:cs="Arial"/>
                <w:b/>
                <w:color w:val="FF0000"/>
                <w:sz w:val="16"/>
              </w:rPr>
            </w:pPr>
            <w:r w:rsidRPr="00A17746">
              <w:rPr>
                <w:rFonts w:ascii="Arial" w:hAnsi="Arial" w:cs="Arial"/>
                <w:b/>
                <w:color w:val="FF0000"/>
                <w:sz w:val="16"/>
              </w:rPr>
              <w:t>Load balancing(LB)</w:t>
            </w:r>
          </w:p>
          <w:p w14:paraId="2E0E57F2" w14:textId="77777777" w:rsidR="004A74B7" w:rsidRPr="00A17746" w:rsidRDefault="004A74B7" w:rsidP="004A74B7">
            <w:pPr>
              <w:rPr>
                <w:rFonts w:ascii="Arial" w:hAnsi="Arial" w:cs="Arial"/>
                <w:sz w:val="16"/>
              </w:rPr>
            </w:pPr>
            <w:r w:rsidRPr="00A17746">
              <w:rPr>
                <w:rFonts w:ascii="Arial" w:hAnsi="Arial" w:cs="Arial"/>
                <w:sz w:val="16"/>
              </w:rPr>
              <w:t>Load balancing has the task to handle uneven distribution of the traffic load over multiple cells.</w:t>
            </w:r>
          </w:p>
          <w:p w14:paraId="77509A41" w14:textId="77777777" w:rsidR="004A74B7" w:rsidRPr="00A17746" w:rsidRDefault="004A74B7" w:rsidP="004A74B7">
            <w:pPr>
              <w:rPr>
                <w:rFonts w:ascii="Arial" w:hAnsi="Arial" w:cs="Arial"/>
                <w:sz w:val="16"/>
              </w:rPr>
            </w:pPr>
            <w:r w:rsidRPr="00A17746">
              <w:rPr>
                <w:rFonts w:ascii="Arial" w:hAnsi="Arial" w:cs="Arial"/>
                <w:sz w:val="16"/>
              </w:rPr>
              <w:t>The purpose of LB is thus to influence the load distribution for the higher resource utilization and</w:t>
            </w:r>
          </w:p>
          <w:p w14:paraId="1DF8B36C" w14:textId="6A3AAA6B" w:rsidR="004A74B7" w:rsidRPr="00A17746" w:rsidRDefault="004A74B7" w:rsidP="004A74B7">
            <w:pPr>
              <w:rPr>
                <w:rFonts w:ascii="Arial" w:hAnsi="Arial" w:cs="Arial"/>
                <w:sz w:val="16"/>
              </w:rPr>
            </w:pPr>
            <w:r w:rsidRPr="00A17746">
              <w:rPr>
                <w:rFonts w:ascii="Arial" w:hAnsi="Arial" w:cs="Arial"/>
                <w:sz w:val="16"/>
              </w:rPr>
              <w:t>QoS. LB is achieved in NR with hand-over, redirection or cell reselection.</w:t>
            </w:r>
          </w:p>
        </w:tc>
      </w:tr>
      <w:tr w:rsidR="004A74B7" w:rsidRPr="00A17746" w14:paraId="12B224DF" w14:textId="77777777" w:rsidTr="00F52598">
        <w:tc>
          <w:tcPr>
            <w:tcW w:w="1521" w:type="dxa"/>
          </w:tcPr>
          <w:p w14:paraId="70869250" w14:textId="77777777" w:rsidR="004A74B7" w:rsidRPr="00A17746" w:rsidRDefault="004A74B7" w:rsidP="004A74B7">
            <w:pPr>
              <w:rPr>
                <w:rFonts w:ascii="Arial" w:hAnsi="Arial" w:cs="Arial"/>
              </w:rPr>
            </w:pPr>
            <w:r w:rsidRPr="00A17746">
              <w:rPr>
                <w:rFonts w:ascii="Arial" w:hAnsi="Arial" w:cs="Arial"/>
              </w:rPr>
              <w:lastRenderedPageBreak/>
              <w:t>Frame structure</w:t>
            </w:r>
          </w:p>
        </w:tc>
        <w:tc>
          <w:tcPr>
            <w:tcW w:w="1889" w:type="dxa"/>
          </w:tcPr>
          <w:p w14:paraId="75A7EBEA" w14:textId="77777777" w:rsidR="004A74B7" w:rsidRPr="00A17746" w:rsidRDefault="004A74B7" w:rsidP="004A74B7">
            <w:pPr>
              <w:rPr>
                <w:rFonts w:ascii="Arial" w:hAnsi="Arial" w:cs="Arial"/>
                <w:b/>
                <w:sz w:val="16"/>
              </w:rPr>
            </w:pPr>
            <w:r w:rsidRPr="00A17746">
              <w:rPr>
                <w:rFonts w:ascii="Arial" w:hAnsi="Arial" w:cs="Arial"/>
                <w:b/>
                <w:sz w:val="16"/>
              </w:rPr>
              <w:t>Frame length, sub-carrier spacing, and time slots:</w:t>
            </w:r>
          </w:p>
          <w:p w14:paraId="46125CBB" w14:textId="77777777" w:rsidR="004A74B7" w:rsidRPr="00A17746" w:rsidRDefault="004A74B7" w:rsidP="004A74B7">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One radio frame of length 10 ms consisting of 10 subframes, each of length 1 ms. </w:t>
            </w:r>
          </w:p>
          <w:p w14:paraId="497C3AFD" w14:textId="77777777" w:rsidR="004A74B7" w:rsidRPr="00A17746" w:rsidRDefault="004A74B7" w:rsidP="004A74B7">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Each subframe consists of an OFDM sub-carrier spacing dependent number of slots. </w:t>
            </w:r>
          </w:p>
          <w:p w14:paraId="3DEFD992" w14:textId="77777777" w:rsidR="004A74B7" w:rsidRPr="00A17746" w:rsidRDefault="004A74B7" w:rsidP="004A74B7">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Each slot consists of 14 OFDM symbols (twelve OFDM symbols in case of extended cyclic prefix)</w:t>
            </w:r>
          </w:p>
          <w:p w14:paraId="357A91D4" w14:textId="77777777" w:rsidR="004A74B7" w:rsidRPr="00A17746" w:rsidRDefault="004A74B7" w:rsidP="004A74B7">
            <w:pPr>
              <w:rPr>
                <w:rFonts w:ascii="Arial" w:hAnsi="Arial" w:cs="Arial"/>
                <w:sz w:val="16"/>
              </w:rPr>
            </w:pPr>
            <w:r w:rsidRPr="00A17746">
              <w:rPr>
                <w:rFonts w:ascii="Arial" w:hAnsi="Arial" w:cs="Arial"/>
                <w:sz w:val="16"/>
              </w:rPr>
              <w:t xml:space="preserve">- </w:t>
            </w:r>
            <w:r w:rsidRPr="00A17746">
              <w:rPr>
                <w:rFonts w:ascii="Arial" w:hAnsi="Arial" w:cs="Arial"/>
                <w:b/>
                <w:sz w:val="16"/>
              </w:rPr>
              <w:t>15 kHz SCS</w:t>
            </w:r>
            <w:r w:rsidRPr="00A17746">
              <w:rPr>
                <w:rFonts w:ascii="Arial" w:hAnsi="Arial" w:cs="Arial"/>
                <w:sz w:val="16"/>
              </w:rPr>
              <w:t>: 1 ms slot, 1 slot per sub-frame</w:t>
            </w:r>
          </w:p>
          <w:p w14:paraId="3A39390C" w14:textId="77777777" w:rsidR="004A74B7" w:rsidRPr="00A17746" w:rsidRDefault="004A74B7" w:rsidP="004A74B7">
            <w:pPr>
              <w:rPr>
                <w:rFonts w:ascii="Arial" w:hAnsi="Arial" w:cs="Arial"/>
                <w:sz w:val="16"/>
              </w:rPr>
            </w:pPr>
            <w:r w:rsidRPr="00A17746">
              <w:rPr>
                <w:rFonts w:ascii="Arial" w:hAnsi="Arial" w:cs="Arial"/>
                <w:sz w:val="16"/>
              </w:rPr>
              <w:t xml:space="preserve">- </w:t>
            </w:r>
            <w:r w:rsidRPr="00A17746">
              <w:rPr>
                <w:rFonts w:ascii="Arial" w:hAnsi="Arial" w:cs="Arial"/>
                <w:b/>
                <w:sz w:val="16"/>
              </w:rPr>
              <w:t>30 kHz SCS</w:t>
            </w:r>
            <w:r w:rsidRPr="00A17746">
              <w:rPr>
                <w:rFonts w:ascii="Arial" w:hAnsi="Arial" w:cs="Arial"/>
                <w:sz w:val="16"/>
              </w:rPr>
              <w:t>: 0.5 ms slot, 2 slots per sub-frame</w:t>
            </w:r>
          </w:p>
          <w:p w14:paraId="404E62B1" w14:textId="77777777" w:rsidR="004A74B7" w:rsidRPr="00A17746" w:rsidRDefault="004A74B7" w:rsidP="004A74B7">
            <w:pPr>
              <w:rPr>
                <w:rFonts w:ascii="Arial" w:hAnsi="Arial" w:cs="Arial"/>
                <w:sz w:val="16"/>
              </w:rPr>
            </w:pPr>
            <w:r w:rsidRPr="00A17746">
              <w:rPr>
                <w:rFonts w:ascii="Arial" w:hAnsi="Arial" w:cs="Arial"/>
                <w:sz w:val="16"/>
              </w:rPr>
              <w:t xml:space="preserve">- </w:t>
            </w:r>
            <w:r w:rsidRPr="00A17746">
              <w:rPr>
                <w:rFonts w:ascii="Arial" w:hAnsi="Arial" w:cs="Arial"/>
                <w:b/>
                <w:sz w:val="16"/>
              </w:rPr>
              <w:t>60 kHz SCS</w:t>
            </w:r>
            <w:r w:rsidRPr="00A17746">
              <w:rPr>
                <w:rFonts w:ascii="Arial" w:hAnsi="Arial" w:cs="Arial"/>
                <w:sz w:val="16"/>
              </w:rPr>
              <w:t>: 0.25 ms slot, 4 slots per sub-frame</w:t>
            </w:r>
          </w:p>
          <w:p w14:paraId="1A2CF845" w14:textId="77777777" w:rsidR="004A74B7" w:rsidRPr="00A17746" w:rsidRDefault="004A74B7" w:rsidP="004A74B7">
            <w:pPr>
              <w:rPr>
                <w:rFonts w:ascii="Arial" w:hAnsi="Arial" w:cs="Arial"/>
                <w:sz w:val="16"/>
              </w:rPr>
            </w:pPr>
            <w:r w:rsidRPr="00A17746">
              <w:rPr>
                <w:rFonts w:ascii="Arial" w:hAnsi="Arial" w:cs="Arial"/>
                <w:sz w:val="16"/>
              </w:rPr>
              <w:t xml:space="preserve">- </w:t>
            </w:r>
            <w:r w:rsidRPr="00A17746">
              <w:rPr>
                <w:rFonts w:ascii="Arial" w:hAnsi="Arial" w:cs="Arial"/>
                <w:b/>
                <w:sz w:val="16"/>
              </w:rPr>
              <w:t>120 kHz SCS</w:t>
            </w:r>
            <w:r w:rsidRPr="00A17746">
              <w:rPr>
                <w:rFonts w:ascii="Arial" w:hAnsi="Arial" w:cs="Arial"/>
                <w:sz w:val="16"/>
              </w:rPr>
              <w:t>: 0.125 ms slot, 8 slots per sub-frame</w:t>
            </w:r>
          </w:p>
          <w:p w14:paraId="4A3D2BFC" w14:textId="77777777" w:rsidR="004A74B7" w:rsidRPr="00A17746" w:rsidRDefault="004A74B7" w:rsidP="004A74B7">
            <w:pPr>
              <w:rPr>
                <w:rFonts w:ascii="Arial" w:hAnsi="Arial" w:cs="Arial"/>
                <w:sz w:val="16"/>
              </w:rPr>
            </w:pPr>
            <w:r w:rsidRPr="00A17746">
              <w:rPr>
                <w:rFonts w:ascii="Arial" w:hAnsi="Arial" w:cs="Arial"/>
                <w:sz w:val="16"/>
              </w:rPr>
              <w:t xml:space="preserve">- </w:t>
            </w:r>
            <w:r w:rsidRPr="00A17746">
              <w:rPr>
                <w:rFonts w:ascii="Arial" w:hAnsi="Arial" w:cs="Arial"/>
                <w:b/>
                <w:sz w:val="16"/>
              </w:rPr>
              <w:t>240 kHz SCS</w:t>
            </w:r>
            <w:r w:rsidRPr="00A17746">
              <w:rPr>
                <w:rFonts w:ascii="Arial" w:hAnsi="Arial" w:cs="Arial"/>
                <w:sz w:val="16"/>
              </w:rPr>
              <w:t>: 0.0625 ms slot (only used for synchronization, not for data)</w:t>
            </w:r>
          </w:p>
          <w:p w14:paraId="27CD2FE0" w14:textId="77777777" w:rsidR="004A74B7" w:rsidRPr="00A17746" w:rsidRDefault="004A74B7" w:rsidP="004A74B7">
            <w:pPr>
              <w:pStyle w:val="ListParagraph"/>
              <w:widowControl/>
              <w:numPr>
                <w:ilvl w:val="0"/>
                <w:numId w:val="29"/>
              </w:numPr>
              <w:spacing w:before="240"/>
              <w:ind w:left="121" w:hanging="175"/>
              <w:rPr>
                <w:rFonts w:ascii="Arial" w:hAnsi="Arial" w:cs="Arial"/>
                <w:i/>
                <w:sz w:val="16"/>
              </w:rPr>
            </w:pPr>
            <w:r w:rsidRPr="00A17746">
              <w:rPr>
                <w:rFonts w:ascii="Arial" w:hAnsi="Arial" w:cs="Arial"/>
                <w:sz w:val="16"/>
              </w:rPr>
              <w:t xml:space="preserve">Data transmissions can be scheduled on a slot basis, as well as on a partial slot basis, where the partial slot transmissions that may occur several times within one slot. The supported partial slot allocations and scheduling intervals are </w:t>
            </w:r>
            <w:r w:rsidRPr="00A17746">
              <w:rPr>
                <w:rFonts w:ascii="Arial" w:hAnsi="Arial" w:cs="Arial"/>
                <w:i/>
                <w:sz w:val="16"/>
              </w:rPr>
              <w:t xml:space="preserve">2, 4 and 7 </w:t>
            </w:r>
            <w:r w:rsidRPr="00A17746">
              <w:rPr>
                <w:rFonts w:ascii="Arial" w:hAnsi="Arial" w:cs="Arial"/>
                <w:i/>
                <w:sz w:val="16"/>
              </w:rPr>
              <w:lastRenderedPageBreak/>
              <w:t>symbols for normal cyclic prefix, and 2, 4 and 6 symbols for extended cyclic prefix</w:t>
            </w:r>
            <w:r w:rsidRPr="00A17746">
              <w:rPr>
                <w:rFonts w:ascii="Arial" w:hAnsi="Arial" w:cs="Arial"/>
                <w:sz w:val="16"/>
              </w:rPr>
              <w:t>.</w:t>
            </w:r>
          </w:p>
          <w:p w14:paraId="05B2693D" w14:textId="77777777" w:rsidR="004A74B7" w:rsidRPr="00A17746" w:rsidRDefault="004A74B7" w:rsidP="004A74B7">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The slot structure supports zero, one or two DL/UL switches per slot, and dynamic selection of the link direction for each slot independently. Typically one symbol would be allocated as guard, but different number of symbols, or even full slot could be allocated as guard.</w:t>
            </w:r>
          </w:p>
          <w:p w14:paraId="287BF9DE" w14:textId="77777777" w:rsidR="004A74B7" w:rsidRPr="00A17746" w:rsidRDefault="004A74B7" w:rsidP="004A74B7">
            <w:pPr>
              <w:rPr>
                <w:rFonts w:ascii="Arial" w:hAnsi="Arial" w:cs="Arial"/>
                <w:b/>
                <w:sz w:val="16"/>
              </w:rPr>
            </w:pPr>
            <w:r w:rsidRPr="00A17746">
              <w:rPr>
                <w:rFonts w:ascii="Arial" w:hAnsi="Arial" w:cs="Arial"/>
                <w:b/>
                <w:sz w:val="16"/>
              </w:rPr>
              <w:t>Downlink control channel structure:</w:t>
            </w:r>
          </w:p>
          <w:p w14:paraId="372D6FAC" w14:textId="77777777" w:rsidR="004A74B7" w:rsidRPr="00A17746" w:rsidRDefault="004A74B7" w:rsidP="004A74B7">
            <w:pPr>
              <w:rPr>
                <w:rFonts w:ascii="Arial" w:hAnsi="Arial" w:cs="Arial"/>
                <w:sz w:val="16"/>
              </w:rPr>
            </w:pPr>
            <w:r w:rsidRPr="00A17746">
              <w:rPr>
                <w:rFonts w:ascii="Arial" w:hAnsi="Arial" w:cs="Arial"/>
                <w:sz w:val="16"/>
              </w:rPr>
              <w:t>Downlink control signaling is time and frequency multiplexed with data on a scheduling interval</w:t>
            </w:r>
          </w:p>
          <w:p w14:paraId="6521F1E6" w14:textId="77777777" w:rsidR="004A74B7" w:rsidRPr="00A17746" w:rsidRDefault="004A74B7" w:rsidP="004A74B7">
            <w:pPr>
              <w:rPr>
                <w:rFonts w:ascii="Arial" w:hAnsi="Arial" w:cs="Arial"/>
                <w:sz w:val="16"/>
              </w:rPr>
            </w:pPr>
            <w:r w:rsidRPr="00A17746">
              <w:rPr>
                <w:rFonts w:ascii="Arial" w:hAnsi="Arial" w:cs="Arial"/>
                <w:sz w:val="16"/>
              </w:rPr>
              <w:t>basis. The control region can span over 1-3 OFDM symbols in the beginning of the allocation,</w:t>
            </w:r>
          </w:p>
          <w:p w14:paraId="6249EB48" w14:textId="77777777" w:rsidR="004A74B7" w:rsidRPr="00A17746" w:rsidRDefault="004A74B7" w:rsidP="004A74B7">
            <w:pPr>
              <w:rPr>
                <w:rFonts w:ascii="Arial" w:hAnsi="Arial" w:cs="Arial"/>
                <w:sz w:val="16"/>
              </w:rPr>
            </w:pPr>
            <w:r w:rsidRPr="00A17746">
              <w:rPr>
                <w:rFonts w:ascii="Arial" w:hAnsi="Arial" w:cs="Arial"/>
                <w:sz w:val="16"/>
              </w:rPr>
              <w:t>flexibly allocating 1-14 symbols for data transmission, including the time and frequency part of the control region that was not used for control signaling.</w:t>
            </w:r>
          </w:p>
          <w:p w14:paraId="48D4041E" w14:textId="77777777" w:rsidR="004A74B7" w:rsidRPr="00A17746" w:rsidRDefault="004A74B7" w:rsidP="004A74B7">
            <w:pPr>
              <w:rPr>
                <w:rFonts w:ascii="Arial" w:hAnsi="Arial" w:cs="Arial"/>
                <w:b/>
                <w:sz w:val="16"/>
              </w:rPr>
            </w:pPr>
            <w:r w:rsidRPr="00A17746">
              <w:rPr>
                <w:rFonts w:ascii="Arial" w:hAnsi="Arial" w:cs="Arial"/>
                <w:b/>
                <w:sz w:val="16"/>
              </w:rPr>
              <w:t>Uplink control channel structure:</w:t>
            </w:r>
          </w:p>
          <w:p w14:paraId="08AEE05F" w14:textId="77777777" w:rsidR="004A74B7" w:rsidRPr="00A17746" w:rsidRDefault="004A74B7" w:rsidP="004A74B7">
            <w:pPr>
              <w:rPr>
                <w:rFonts w:ascii="Arial" w:hAnsi="Arial" w:cs="Arial"/>
                <w:sz w:val="16"/>
              </w:rPr>
            </w:pPr>
            <w:r w:rsidRPr="00A17746">
              <w:rPr>
                <w:rFonts w:ascii="Arial" w:hAnsi="Arial" w:cs="Arial"/>
                <w:sz w:val="16"/>
              </w:rPr>
              <w:t>Uplink control signaling can be both time-multiplexed with the data of the same UE and time and</w:t>
            </w:r>
          </w:p>
          <w:p w14:paraId="37E25E73" w14:textId="77777777" w:rsidR="004A74B7" w:rsidRPr="00A17746" w:rsidRDefault="004A74B7" w:rsidP="004A74B7">
            <w:pPr>
              <w:rPr>
                <w:rFonts w:ascii="Arial" w:hAnsi="Arial" w:cs="Arial"/>
                <w:sz w:val="16"/>
              </w:rPr>
            </w:pPr>
            <w:r w:rsidRPr="00A17746">
              <w:rPr>
                <w:rFonts w:ascii="Arial" w:hAnsi="Arial" w:cs="Arial"/>
                <w:sz w:val="16"/>
              </w:rPr>
              <w:t>frequency multiplexed with control and data of other UEs when the UE has no data to be</w:t>
            </w:r>
          </w:p>
          <w:p w14:paraId="024E35A0" w14:textId="77777777" w:rsidR="004A74B7" w:rsidRPr="00A17746" w:rsidRDefault="004A74B7" w:rsidP="004A74B7">
            <w:pPr>
              <w:rPr>
                <w:rFonts w:ascii="Arial" w:hAnsi="Arial" w:cs="Arial"/>
                <w:sz w:val="16"/>
              </w:rPr>
            </w:pPr>
            <w:r w:rsidRPr="00A17746">
              <w:rPr>
                <w:rFonts w:ascii="Arial" w:hAnsi="Arial" w:cs="Arial"/>
                <w:sz w:val="16"/>
              </w:rPr>
              <w:t>transmitted. Uplink control signaling is piggy-backed with data i.e. transmitted with data on the PUSCH when the UE has data to be transmitted.</w:t>
            </w:r>
          </w:p>
          <w:p w14:paraId="0D6BF86B" w14:textId="77777777" w:rsidR="004A74B7" w:rsidRPr="00A17746" w:rsidRDefault="004A74B7" w:rsidP="004A74B7">
            <w:pPr>
              <w:rPr>
                <w:rFonts w:ascii="Arial" w:hAnsi="Arial" w:cs="Arial"/>
                <w:b/>
                <w:sz w:val="16"/>
              </w:rPr>
            </w:pPr>
            <w:r w:rsidRPr="00A17746">
              <w:rPr>
                <w:rFonts w:ascii="Arial" w:hAnsi="Arial" w:cs="Arial"/>
                <w:b/>
                <w:sz w:val="16"/>
              </w:rPr>
              <w:t>Power control bit rate:</w:t>
            </w:r>
          </w:p>
          <w:p w14:paraId="0225EAAF" w14:textId="77777777" w:rsidR="004A74B7" w:rsidRPr="00A17746" w:rsidRDefault="004A74B7" w:rsidP="004A74B7">
            <w:pPr>
              <w:rPr>
                <w:rFonts w:ascii="Arial" w:hAnsi="Arial" w:cs="Arial"/>
                <w:sz w:val="16"/>
              </w:rPr>
            </w:pPr>
            <w:r w:rsidRPr="00A17746">
              <w:rPr>
                <w:rFonts w:ascii="Arial" w:hAnsi="Arial" w:cs="Arial"/>
                <w:sz w:val="16"/>
              </w:rPr>
              <w:t xml:space="preserve">No specific power-control rate is defined, but a power control command can be sent at any slot, leading to a sub-carrier spacing specific maximum power control rate of 1/2/4/8 kHz for SCS of 15/30/60/120 kHz </w:t>
            </w:r>
            <w:r w:rsidRPr="00A17746">
              <w:rPr>
                <w:rFonts w:ascii="Arial" w:hAnsi="Arial" w:cs="Arial"/>
                <w:sz w:val="16"/>
              </w:rPr>
              <w:lastRenderedPageBreak/>
              <w:t>respectivel</w:t>
            </w:r>
          </w:p>
        </w:tc>
        <w:tc>
          <w:tcPr>
            <w:tcW w:w="2880" w:type="dxa"/>
          </w:tcPr>
          <w:p w14:paraId="47F48403" w14:textId="311ACF0C" w:rsidR="004A74B7" w:rsidRPr="00A17746" w:rsidRDefault="004A74B7" w:rsidP="004A74B7">
            <w:pPr>
              <w:rPr>
                <w:rFonts w:ascii="Arial" w:hAnsi="Arial" w:cs="Arial"/>
                <w:sz w:val="16"/>
              </w:rPr>
            </w:pPr>
            <w:r w:rsidRPr="00A17746">
              <w:rPr>
                <w:rFonts w:ascii="Arial" w:hAnsi="Arial" w:cs="Arial"/>
                <w:sz w:val="16"/>
              </w:rPr>
              <w:lastRenderedPageBreak/>
              <w:t xml:space="preserve">Pages 17,18,19 </w:t>
            </w:r>
            <w:r w:rsidRPr="00F95C9C">
              <w:rPr>
                <w:rFonts w:ascii="Arial" w:hAnsi="Arial" w:cs="Arial"/>
                <w:sz w:val="16"/>
              </w:rPr>
              <w:t>(frame length, number of time slots per frame, sub-carrier spacing, power control bit rate, etc).</w:t>
            </w:r>
          </w:p>
        </w:tc>
        <w:tc>
          <w:tcPr>
            <w:tcW w:w="1800" w:type="dxa"/>
          </w:tcPr>
          <w:p w14:paraId="733ED629" w14:textId="40CB316D" w:rsidR="004A74B7" w:rsidRPr="00A17746" w:rsidRDefault="004A74B7" w:rsidP="004A74B7">
            <w:pPr>
              <w:rPr>
                <w:rFonts w:ascii="Arial" w:hAnsi="Arial" w:cs="Arial"/>
                <w:sz w:val="16"/>
              </w:rPr>
            </w:pPr>
            <w:r w:rsidRPr="00A17746">
              <w:rPr>
                <w:rFonts w:ascii="Arial" w:hAnsi="Arial" w:cs="Arial"/>
                <w:sz w:val="16"/>
              </w:rPr>
              <w:t>The basic frame structure consists of 24 time slots in 10 ms (for 27 kHz sub-carrier spacing). Half slots can</w:t>
            </w:r>
            <w:r w:rsidR="00B25540">
              <w:rPr>
                <w:rFonts w:ascii="Arial" w:hAnsi="Arial" w:cs="Arial"/>
                <w:sz w:val="16"/>
              </w:rPr>
              <w:t xml:space="preserve"> </w:t>
            </w:r>
            <w:r w:rsidRPr="00A17746">
              <w:rPr>
                <w:rFonts w:ascii="Arial" w:hAnsi="Arial" w:cs="Arial"/>
                <w:sz w:val="16"/>
              </w:rPr>
              <w:t>be used for some services. Slots can be concatenated to form multi-slot transmissions. Any slot can be used</w:t>
            </w:r>
          </w:p>
          <w:p w14:paraId="578FD4EA" w14:textId="69B5AC63" w:rsidR="004A74B7" w:rsidRPr="00A17746" w:rsidRDefault="004A74B7" w:rsidP="004A74B7">
            <w:pPr>
              <w:rPr>
                <w:rFonts w:ascii="Arial" w:hAnsi="Arial" w:cs="Arial"/>
                <w:sz w:val="16"/>
              </w:rPr>
            </w:pPr>
            <w:r w:rsidRPr="00A17746">
              <w:rPr>
                <w:rFonts w:ascii="Arial" w:hAnsi="Arial" w:cs="Arial"/>
                <w:sz w:val="16"/>
              </w:rPr>
              <w:t>for uplink or downlink transmission (i.e. there is no pre-set direction for the slot). When there is a change in</w:t>
            </w:r>
            <w:r w:rsidR="00B25540">
              <w:rPr>
                <w:rFonts w:ascii="Arial" w:hAnsi="Arial" w:cs="Arial"/>
                <w:sz w:val="16"/>
              </w:rPr>
              <w:t xml:space="preserve"> </w:t>
            </w:r>
            <w:r w:rsidRPr="00A17746">
              <w:rPr>
                <w:rFonts w:ascii="Arial" w:hAnsi="Arial" w:cs="Arial"/>
                <w:sz w:val="16"/>
              </w:rPr>
              <w:t>the source of the transmission, then a guard space is used. Several transmissions to/from different PPs may occur simultaneously on non-overlapping channels. The transmissions are scheduled in such a way that none</w:t>
            </w:r>
            <w:r w:rsidR="00B25540">
              <w:rPr>
                <w:rFonts w:ascii="Arial" w:hAnsi="Arial" w:cs="Arial"/>
                <w:sz w:val="16"/>
              </w:rPr>
              <w:t xml:space="preserve"> </w:t>
            </w:r>
            <w:r w:rsidRPr="00A17746">
              <w:rPr>
                <w:rFonts w:ascii="Arial" w:hAnsi="Arial" w:cs="Arial"/>
                <w:sz w:val="16"/>
              </w:rPr>
              <w:t>of the devices is required to transmit and receive simultaneously. For higher sub-carrier spacing the number</w:t>
            </w:r>
          </w:p>
          <w:p w14:paraId="331C1402" w14:textId="09C20B3A" w:rsidR="004A74B7" w:rsidRPr="00A17746" w:rsidRDefault="004A74B7" w:rsidP="004A74B7">
            <w:pPr>
              <w:rPr>
                <w:rFonts w:ascii="Arial" w:hAnsi="Arial" w:cs="Arial"/>
                <w:sz w:val="16"/>
              </w:rPr>
            </w:pPr>
            <w:r w:rsidRPr="00A17746">
              <w:rPr>
                <w:rFonts w:ascii="Arial" w:hAnsi="Arial" w:cs="Arial"/>
                <w:sz w:val="16"/>
              </w:rPr>
              <w:t>of slots per frame can vary accordingly. The frame structure parameters for 27 kHz sub-carrier spacing are</w:t>
            </w:r>
            <w:r w:rsidR="00B25540">
              <w:rPr>
                <w:rFonts w:ascii="Arial" w:hAnsi="Arial" w:cs="Arial"/>
                <w:sz w:val="16"/>
              </w:rPr>
              <w:t xml:space="preserve"> </w:t>
            </w:r>
            <w:r w:rsidRPr="00A17746">
              <w:rPr>
                <w:rFonts w:ascii="Arial" w:hAnsi="Arial" w:cs="Arial"/>
                <w:sz w:val="16"/>
              </w:rPr>
              <w:t xml:space="preserve">summarized in Table </w:t>
            </w:r>
            <w:r w:rsidR="00F95C9C">
              <w:rPr>
                <w:rFonts w:ascii="Arial" w:hAnsi="Arial" w:cs="Arial"/>
                <w:sz w:val="16"/>
              </w:rPr>
              <w:t>5</w:t>
            </w:r>
            <w:r w:rsidRPr="00A17746">
              <w:rPr>
                <w:rFonts w:ascii="Arial" w:hAnsi="Arial" w:cs="Arial"/>
                <w:sz w:val="16"/>
              </w:rPr>
              <w:t xml:space="preserve"> page </w:t>
            </w:r>
            <w:r w:rsidR="00F95C9C">
              <w:rPr>
                <w:rFonts w:ascii="Arial" w:hAnsi="Arial" w:cs="Arial"/>
                <w:sz w:val="16"/>
              </w:rPr>
              <w:t>13</w:t>
            </w:r>
            <w:r w:rsidRPr="00A17746">
              <w:rPr>
                <w:rFonts w:ascii="Arial" w:hAnsi="Arial" w:cs="Arial"/>
                <w:sz w:val="16"/>
              </w:rPr>
              <w:t xml:space="preserve">. </w:t>
            </w:r>
          </w:p>
        </w:tc>
        <w:tc>
          <w:tcPr>
            <w:tcW w:w="1890" w:type="dxa"/>
          </w:tcPr>
          <w:p w14:paraId="4FD9FCB7" w14:textId="77777777" w:rsidR="004A74B7" w:rsidRPr="00A17746" w:rsidRDefault="004A74B7" w:rsidP="004A74B7">
            <w:pPr>
              <w:rPr>
                <w:rFonts w:ascii="Arial" w:hAnsi="Arial" w:cs="Arial"/>
                <w:b/>
                <w:sz w:val="16"/>
              </w:rPr>
            </w:pPr>
            <w:r w:rsidRPr="00A17746">
              <w:rPr>
                <w:rFonts w:ascii="Arial" w:hAnsi="Arial" w:cs="Arial"/>
                <w:b/>
                <w:sz w:val="16"/>
              </w:rPr>
              <w:t>Frame length, sub-carrier spacing, and time slots:</w:t>
            </w:r>
          </w:p>
          <w:p w14:paraId="78C0CDF8" w14:textId="77777777" w:rsidR="004A74B7" w:rsidRPr="00A17746" w:rsidRDefault="004A74B7" w:rsidP="004A74B7">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One radio frame of length 10 ms consisting of 10 subframes, each of length 1 ms. </w:t>
            </w:r>
          </w:p>
          <w:p w14:paraId="17AAACF7" w14:textId="77777777" w:rsidR="004A74B7" w:rsidRPr="00A17746" w:rsidRDefault="004A74B7" w:rsidP="004A74B7">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Each subframe consists of an OFDM sub-carrier spacing dependent number of slots. </w:t>
            </w:r>
          </w:p>
          <w:p w14:paraId="09BA3B9A" w14:textId="77777777" w:rsidR="004A74B7" w:rsidRPr="00A17746" w:rsidRDefault="004A74B7" w:rsidP="004A74B7">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Each slot consists of 14 OFDM symbols (twelve OFDM symbols in case of extended cyclic prefix)</w:t>
            </w:r>
          </w:p>
          <w:p w14:paraId="488D3B71" w14:textId="77777777" w:rsidR="004A74B7" w:rsidRPr="00A17746" w:rsidRDefault="004A74B7" w:rsidP="004A74B7">
            <w:pPr>
              <w:rPr>
                <w:rFonts w:ascii="Arial" w:hAnsi="Arial" w:cs="Arial"/>
                <w:sz w:val="16"/>
              </w:rPr>
            </w:pPr>
            <w:r w:rsidRPr="00A17746">
              <w:rPr>
                <w:rFonts w:ascii="Arial" w:hAnsi="Arial" w:cs="Arial"/>
                <w:sz w:val="16"/>
              </w:rPr>
              <w:t xml:space="preserve">- </w:t>
            </w:r>
            <w:r w:rsidRPr="00A17746">
              <w:rPr>
                <w:rFonts w:ascii="Arial" w:hAnsi="Arial" w:cs="Arial"/>
                <w:b/>
                <w:sz w:val="16"/>
              </w:rPr>
              <w:t>15 kHz SCS</w:t>
            </w:r>
            <w:r w:rsidRPr="00A17746">
              <w:rPr>
                <w:rFonts w:ascii="Arial" w:hAnsi="Arial" w:cs="Arial"/>
                <w:sz w:val="16"/>
              </w:rPr>
              <w:t>: 1 ms slot, 1 slot per sub-frame</w:t>
            </w:r>
          </w:p>
          <w:p w14:paraId="6D2E363D" w14:textId="77777777" w:rsidR="004A74B7" w:rsidRPr="00A17746" w:rsidRDefault="004A74B7" w:rsidP="004A74B7">
            <w:pPr>
              <w:rPr>
                <w:rFonts w:ascii="Arial" w:hAnsi="Arial" w:cs="Arial"/>
                <w:sz w:val="16"/>
              </w:rPr>
            </w:pPr>
            <w:r w:rsidRPr="00A17746">
              <w:rPr>
                <w:rFonts w:ascii="Arial" w:hAnsi="Arial" w:cs="Arial"/>
                <w:sz w:val="16"/>
              </w:rPr>
              <w:t xml:space="preserve">- </w:t>
            </w:r>
            <w:r w:rsidRPr="00A17746">
              <w:rPr>
                <w:rFonts w:ascii="Arial" w:hAnsi="Arial" w:cs="Arial"/>
                <w:b/>
                <w:sz w:val="16"/>
              </w:rPr>
              <w:t>30 kHz SCS</w:t>
            </w:r>
            <w:r w:rsidRPr="00A17746">
              <w:rPr>
                <w:rFonts w:ascii="Arial" w:hAnsi="Arial" w:cs="Arial"/>
                <w:sz w:val="16"/>
              </w:rPr>
              <w:t>: 0.5 ms slot, 2 slots per sub-frame</w:t>
            </w:r>
          </w:p>
          <w:p w14:paraId="20E3BA59" w14:textId="77777777" w:rsidR="004A74B7" w:rsidRPr="00A17746" w:rsidRDefault="004A74B7" w:rsidP="004A74B7">
            <w:pPr>
              <w:rPr>
                <w:rFonts w:ascii="Arial" w:hAnsi="Arial" w:cs="Arial"/>
                <w:sz w:val="16"/>
              </w:rPr>
            </w:pPr>
            <w:r w:rsidRPr="00A17746">
              <w:rPr>
                <w:rFonts w:ascii="Arial" w:hAnsi="Arial" w:cs="Arial"/>
                <w:sz w:val="16"/>
              </w:rPr>
              <w:t xml:space="preserve">- </w:t>
            </w:r>
            <w:r w:rsidRPr="00A17746">
              <w:rPr>
                <w:rFonts w:ascii="Arial" w:hAnsi="Arial" w:cs="Arial"/>
                <w:b/>
                <w:sz w:val="16"/>
              </w:rPr>
              <w:t>60 kHz SCS</w:t>
            </w:r>
            <w:r w:rsidRPr="00A17746">
              <w:rPr>
                <w:rFonts w:ascii="Arial" w:hAnsi="Arial" w:cs="Arial"/>
                <w:sz w:val="16"/>
              </w:rPr>
              <w:t>: 0.25 ms slot, 4 slots per sub-frame</w:t>
            </w:r>
          </w:p>
          <w:p w14:paraId="5B70A94B" w14:textId="77777777" w:rsidR="004A74B7" w:rsidRPr="00A17746" w:rsidRDefault="004A74B7" w:rsidP="004A74B7">
            <w:pPr>
              <w:rPr>
                <w:rFonts w:ascii="Arial" w:hAnsi="Arial" w:cs="Arial"/>
                <w:sz w:val="16"/>
              </w:rPr>
            </w:pPr>
            <w:r w:rsidRPr="00A17746">
              <w:rPr>
                <w:rFonts w:ascii="Arial" w:hAnsi="Arial" w:cs="Arial"/>
                <w:sz w:val="16"/>
              </w:rPr>
              <w:t xml:space="preserve">- </w:t>
            </w:r>
            <w:r w:rsidRPr="00A17746">
              <w:rPr>
                <w:rFonts w:ascii="Arial" w:hAnsi="Arial" w:cs="Arial"/>
                <w:b/>
                <w:sz w:val="16"/>
              </w:rPr>
              <w:t>120 kHz SCS</w:t>
            </w:r>
            <w:r w:rsidRPr="00A17746">
              <w:rPr>
                <w:rFonts w:ascii="Arial" w:hAnsi="Arial" w:cs="Arial"/>
                <w:sz w:val="16"/>
              </w:rPr>
              <w:t>: 0.125 ms slot, 8 slots per sub-frame</w:t>
            </w:r>
          </w:p>
          <w:p w14:paraId="0C1B8E99" w14:textId="77777777" w:rsidR="004A74B7" w:rsidRPr="00A17746" w:rsidRDefault="004A74B7" w:rsidP="004A74B7">
            <w:pPr>
              <w:rPr>
                <w:rFonts w:ascii="Arial" w:hAnsi="Arial" w:cs="Arial"/>
                <w:sz w:val="16"/>
              </w:rPr>
            </w:pPr>
            <w:r w:rsidRPr="00A17746">
              <w:rPr>
                <w:rFonts w:ascii="Arial" w:hAnsi="Arial" w:cs="Arial"/>
                <w:sz w:val="16"/>
              </w:rPr>
              <w:t xml:space="preserve">- </w:t>
            </w:r>
            <w:r w:rsidRPr="00A17746">
              <w:rPr>
                <w:rFonts w:ascii="Arial" w:hAnsi="Arial" w:cs="Arial"/>
                <w:b/>
                <w:sz w:val="16"/>
              </w:rPr>
              <w:t>240 kHz SCS</w:t>
            </w:r>
            <w:r w:rsidRPr="00A17746">
              <w:rPr>
                <w:rFonts w:ascii="Arial" w:hAnsi="Arial" w:cs="Arial"/>
                <w:sz w:val="16"/>
              </w:rPr>
              <w:t>: 0.0625 ms slot (only used for synchronization, not for data)</w:t>
            </w:r>
          </w:p>
          <w:p w14:paraId="183A29B9" w14:textId="77777777" w:rsidR="004A74B7" w:rsidRPr="00A17746" w:rsidRDefault="004A74B7" w:rsidP="004A74B7">
            <w:pPr>
              <w:pStyle w:val="ListParagraph"/>
              <w:widowControl/>
              <w:numPr>
                <w:ilvl w:val="0"/>
                <w:numId w:val="29"/>
              </w:numPr>
              <w:spacing w:before="240"/>
              <w:ind w:left="121" w:hanging="175"/>
              <w:rPr>
                <w:rFonts w:ascii="Arial" w:hAnsi="Arial" w:cs="Arial"/>
                <w:i/>
                <w:sz w:val="16"/>
              </w:rPr>
            </w:pPr>
            <w:r w:rsidRPr="00A17746">
              <w:rPr>
                <w:rFonts w:ascii="Arial" w:hAnsi="Arial" w:cs="Arial"/>
                <w:sz w:val="16"/>
              </w:rPr>
              <w:t xml:space="preserve">Data transmissions can be scheduled on a slot basis, as well as on a partial slot basis, where the partial slot transmissions that may occur several times within one slot. The supported partial slot allocations and scheduling intervals are </w:t>
            </w:r>
            <w:r w:rsidRPr="00A17746">
              <w:rPr>
                <w:rFonts w:ascii="Arial" w:hAnsi="Arial" w:cs="Arial"/>
                <w:i/>
                <w:sz w:val="16"/>
              </w:rPr>
              <w:t xml:space="preserve">2, 4 and 7 </w:t>
            </w:r>
            <w:r w:rsidRPr="00A17746">
              <w:rPr>
                <w:rFonts w:ascii="Arial" w:hAnsi="Arial" w:cs="Arial"/>
                <w:i/>
                <w:sz w:val="16"/>
              </w:rPr>
              <w:lastRenderedPageBreak/>
              <w:t>symbols for normal cyclic prefix, and 2, 4 and 6 symbols for extended cyclic prefix</w:t>
            </w:r>
            <w:r w:rsidRPr="00A17746">
              <w:rPr>
                <w:rFonts w:ascii="Arial" w:hAnsi="Arial" w:cs="Arial"/>
                <w:sz w:val="16"/>
              </w:rPr>
              <w:t>.</w:t>
            </w:r>
          </w:p>
          <w:p w14:paraId="0A5F6325" w14:textId="77777777" w:rsidR="004A74B7" w:rsidRPr="00A17746" w:rsidRDefault="004A74B7" w:rsidP="004A74B7">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The slot structure supports zero, one or two DL/UL switches per slot, and dynamic selection of the link direction for each slot independently. Typically one symbol would be allocated as guard, but different number of symbols, or even full slot could be allocated as guard.</w:t>
            </w:r>
          </w:p>
          <w:p w14:paraId="086B3A1E" w14:textId="77777777" w:rsidR="004A74B7" w:rsidRPr="00A17746" w:rsidRDefault="004A74B7" w:rsidP="004A74B7">
            <w:pPr>
              <w:rPr>
                <w:rFonts w:ascii="Arial" w:hAnsi="Arial" w:cs="Arial"/>
                <w:b/>
                <w:sz w:val="16"/>
              </w:rPr>
            </w:pPr>
            <w:r w:rsidRPr="00A17746">
              <w:rPr>
                <w:rFonts w:ascii="Arial" w:hAnsi="Arial" w:cs="Arial"/>
                <w:b/>
                <w:sz w:val="16"/>
              </w:rPr>
              <w:t>Downlink control channel structure:</w:t>
            </w:r>
          </w:p>
          <w:p w14:paraId="14A142CE" w14:textId="77777777" w:rsidR="004A74B7" w:rsidRPr="00A17746" w:rsidRDefault="004A74B7" w:rsidP="004A74B7">
            <w:pPr>
              <w:rPr>
                <w:rFonts w:ascii="Arial" w:hAnsi="Arial" w:cs="Arial"/>
                <w:sz w:val="16"/>
              </w:rPr>
            </w:pPr>
            <w:r w:rsidRPr="00A17746">
              <w:rPr>
                <w:rFonts w:ascii="Arial" w:hAnsi="Arial" w:cs="Arial"/>
                <w:sz w:val="16"/>
              </w:rPr>
              <w:t>Downlink control signaling is time and frequency multiplexed with data on a scheduling interval</w:t>
            </w:r>
          </w:p>
          <w:p w14:paraId="098C8B44" w14:textId="77777777" w:rsidR="004A74B7" w:rsidRPr="00A17746" w:rsidRDefault="004A74B7" w:rsidP="004A74B7">
            <w:pPr>
              <w:rPr>
                <w:rFonts w:ascii="Arial" w:hAnsi="Arial" w:cs="Arial"/>
                <w:sz w:val="16"/>
              </w:rPr>
            </w:pPr>
            <w:r w:rsidRPr="00A17746">
              <w:rPr>
                <w:rFonts w:ascii="Arial" w:hAnsi="Arial" w:cs="Arial"/>
                <w:sz w:val="16"/>
              </w:rPr>
              <w:t>basis. The control region can span over 1-3 OFDM symbols in the beginning of the allocation,</w:t>
            </w:r>
          </w:p>
          <w:p w14:paraId="6FC76C8B" w14:textId="77777777" w:rsidR="004A74B7" w:rsidRPr="00A17746" w:rsidRDefault="004A74B7" w:rsidP="004A74B7">
            <w:pPr>
              <w:rPr>
                <w:rFonts w:ascii="Arial" w:hAnsi="Arial" w:cs="Arial"/>
                <w:sz w:val="16"/>
              </w:rPr>
            </w:pPr>
            <w:r w:rsidRPr="00A17746">
              <w:rPr>
                <w:rFonts w:ascii="Arial" w:hAnsi="Arial" w:cs="Arial"/>
                <w:sz w:val="16"/>
              </w:rPr>
              <w:t>flexibly allocating 1-14 symbols for data transmission, including the time and frequency part of the control region that was not used for control signaling.</w:t>
            </w:r>
          </w:p>
          <w:p w14:paraId="509BFD37" w14:textId="77777777" w:rsidR="004A74B7" w:rsidRPr="00A17746" w:rsidRDefault="004A74B7" w:rsidP="004A74B7">
            <w:pPr>
              <w:rPr>
                <w:rFonts w:ascii="Arial" w:hAnsi="Arial" w:cs="Arial"/>
                <w:b/>
                <w:sz w:val="16"/>
              </w:rPr>
            </w:pPr>
            <w:r w:rsidRPr="00A17746">
              <w:rPr>
                <w:rFonts w:ascii="Arial" w:hAnsi="Arial" w:cs="Arial"/>
                <w:b/>
                <w:sz w:val="16"/>
              </w:rPr>
              <w:t>Uplink control channel structure:</w:t>
            </w:r>
          </w:p>
          <w:p w14:paraId="0B4E1667" w14:textId="77777777" w:rsidR="004A74B7" w:rsidRPr="00A17746" w:rsidRDefault="004A74B7" w:rsidP="004A74B7">
            <w:pPr>
              <w:rPr>
                <w:rFonts w:ascii="Arial" w:hAnsi="Arial" w:cs="Arial"/>
                <w:sz w:val="16"/>
              </w:rPr>
            </w:pPr>
            <w:r w:rsidRPr="00A17746">
              <w:rPr>
                <w:rFonts w:ascii="Arial" w:hAnsi="Arial" w:cs="Arial"/>
                <w:sz w:val="16"/>
              </w:rPr>
              <w:t>Uplink control signaling can be both time-multiplexed with the data of the same UE and time and</w:t>
            </w:r>
          </w:p>
          <w:p w14:paraId="4DBE24B7" w14:textId="77777777" w:rsidR="004A74B7" w:rsidRPr="00A17746" w:rsidRDefault="004A74B7" w:rsidP="004A74B7">
            <w:pPr>
              <w:rPr>
                <w:rFonts w:ascii="Arial" w:hAnsi="Arial" w:cs="Arial"/>
                <w:sz w:val="16"/>
              </w:rPr>
            </w:pPr>
            <w:r w:rsidRPr="00A17746">
              <w:rPr>
                <w:rFonts w:ascii="Arial" w:hAnsi="Arial" w:cs="Arial"/>
                <w:sz w:val="16"/>
              </w:rPr>
              <w:t>frequency multiplexed with control and data of other UEs when the UE has no data to be</w:t>
            </w:r>
          </w:p>
          <w:p w14:paraId="12935C45" w14:textId="77777777" w:rsidR="004A74B7" w:rsidRPr="00A17746" w:rsidRDefault="004A74B7" w:rsidP="004A74B7">
            <w:pPr>
              <w:rPr>
                <w:rFonts w:ascii="Arial" w:hAnsi="Arial" w:cs="Arial"/>
                <w:sz w:val="16"/>
              </w:rPr>
            </w:pPr>
            <w:r w:rsidRPr="00A17746">
              <w:rPr>
                <w:rFonts w:ascii="Arial" w:hAnsi="Arial" w:cs="Arial"/>
                <w:sz w:val="16"/>
              </w:rPr>
              <w:t>transmitted. Uplink control signaling is piggy-backed with data i.e. transmitted with data on the PUSCH when the UE has data to be transmitted.</w:t>
            </w:r>
          </w:p>
          <w:p w14:paraId="3A478A19" w14:textId="77777777" w:rsidR="004A74B7" w:rsidRPr="00A17746" w:rsidRDefault="004A74B7" w:rsidP="004A74B7">
            <w:pPr>
              <w:rPr>
                <w:rFonts w:ascii="Arial" w:hAnsi="Arial" w:cs="Arial"/>
                <w:b/>
                <w:sz w:val="16"/>
              </w:rPr>
            </w:pPr>
            <w:r w:rsidRPr="00A17746">
              <w:rPr>
                <w:rFonts w:ascii="Arial" w:hAnsi="Arial" w:cs="Arial"/>
                <w:b/>
                <w:sz w:val="16"/>
              </w:rPr>
              <w:t>Power control bit rate:</w:t>
            </w:r>
          </w:p>
          <w:p w14:paraId="79ECF64F" w14:textId="6589C269" w:rsidR="004A74B7" w:rsidRPr="00A17746" w:rsidRDefault="004A74B7" w:rsidP="004A74B7">
            <w:pPr>
              <w:rPr>
                <w:rFonts w:ascii="Arial" w:hAnsi="Arial" w:cs="Arial"/>
                <w:sz w:val="16"/>
                <w:szCs w:val="16"/>
              </w:rPr>
            </w:pPr>
            <w:r w:rsidRPr="00A17746">
              <w:rPr>
                <w:rFonts w:ascii="Arial" w:hAnsi="Arial" w:cs="Arial"/>
                <w:sz w:val="16"/>
              </w:rPr>
              <w:t xml:space="preserve">No specific power-control rate is defined, but a power control command can be sent at any slot, leading to a sub-carrier spacing specific maximum power control rate of 1/2/4/8 kHz for SCS of 15/30/60/120 kHz </w:t>
            </w:r>
            <w:r w:rsidRPr="00A17746">
              <w:rPr>
                <w:rFonts w:ascii="Arial" w:hAnsi="Arial" w:cs="Arial"/>
                <w:sz w:val="16"/>
              </w:rPr>
              <w:lastRenderedPageBreak/>
              <w:t>respectivel</w:t>
            </w:r>
          </w:p>
        </w:tc>
      </w:tr>
      <w:tr w:rsidR="00BD4E3E" w:rsidRPr="00A17746" w14:paraId="3EACB8DA" w14:textId="77777777" w:rsidTr="00F52598">
        <w:tc>
          <w:tcPr>
            <w:tcW w:w="1521" w:type="dxa"/>
          </w:tcPr>
          <w:p w14:paraId="573D2F57" w14:textId="77777777" w:rsidR="00BD4E3E" w:rsidRPr="00A17746" w:rsidRDefault="00BD4E3E" w:rsidP="00BD4E3E">
            <w:pPr>
              <w:rPr>
                <w:rFonts w:ascii="Arial" w:hAnsi="Arial" w:cs="Arial"/>
              </w:rPr>
            </w:pPr>
            <w:r w:rsidRPr="00A17746">
              <w:rPr>
                <w:rFonts w:ascii="Arial" w:hAnsi="Arial" w:cs="Arial"/>
              </w:rPr>
              <w:lastRenderedPageBreak/>
              <w:t>Frequency bands supported by the RIT/SRIT</w:t>
            </w:r>
          </w:p>
        </w:tc>
        <w:tc>
          <w:tcPr>
            <w:tcW w:w="1889" w:type="dxa"/>
          </w:tcPr>
          <w:p w14:paraId="614DFC83" w14:textId="77777777" w:rsidR="00BD4E3E" w:rsidRPr="00A17746" w:rsidRDefault="00BD4E3E" w:rsidP="00BD4E3E">
            <w:pPr>
              <w:pStyle w:val="ListParagraph"/>
              <w:widowControl/>
              <w:numPr>
                <w:ilvl w:val="0"/>
                <w:numId w:val="29"/>
              </w:numPr>
              <w:spacing w:before="240"/>
              <w:ind w:left="121" w:hanging="175"/>
              <w:rPr>
                <w:rFonts w:ascii="Arial" w:hAnsi="Arial" w:cs="Arial"/>
                <w:b/>
                <w:sz w:val="16"/>
              </w:rPr>
            </w:pPr>
            <w:r w:rsidRPr="00A17746">
              <w:rPr>
                <w:rFonts w:ascii="Arial" w:hAnsi="Arial" w:cs="Arial"/>
                <w:b/>
                <w:sz w:val="16"/>
              </w:rPr>
              <w:t>450-6000Mhz:</w:t>
            </w:r>
          </w:p>
          <w:p w14:paraId="07DD1A9D" w14:textId="77777777" w:rsidR="00BD4E3E" w:rsidRPr="00A17746" w:rsidRDefault="00BD4E3E" w:rsidP="00BD4E3E">
            <w:pPr>
              <w:rPr>
                <w:rFonts w:ascii="Arial" w:hAnsi="Arial" w:cs="Arial"/>
              </w:rPr>
            </w:pPr>
            <w:r w:rsidRPr="00A17746">
              <w:rPr>
                <w:rFonts w:ascii="Arial" w:hAnsi="Arial" w:cs="Arial"/>
                <w:sz w:val="16"/>
              </w:rPr>
              <w:t>Band number n1:</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1920 – 1980 MHz</w:t>
            </w:r>
            <w:r w:rsidRPr="00A17746">
              <w:rPr>
                <w:rFonts w:ascii="Arial" w:hAnsi="Arial" w:cs="Arial"/>
              </w:rPr>
              <w:t xml:space="preserve"> </w:t>
            </w:r>
          </w:p>
          <w:p w14:paraId="4852B786"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2110 – 2170 MHz</w:t>
            </w:r>
          </w:p>
          <w:p w14:paraId="28577C41" w14:textId="77777777" w:rsidR="00BD4E3E" w:rsidRPr="00A17746" w:rsidRDefault="00BD4E3E" w:rsidP="00BD4E3E">
            <w:pPr>
              <w:rPr>
                <w:rFonts w:ascii="Arial" w:hAnsi="Arial" w:cs="Arial"/>
              </w:rPr>
            </w:pPr>
            <w:r w:rsidRPr="00A17746">
              <w:rPr>
                <w:rFonts w:ascii="Arial" w:hAnsi="Arial" w:cs="Arial"/>
                <w:sz w:val="16"/>
              </w:rPr>
              <w:t>Band number n2:</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1850 – 1910 MHz</w:t>
            </w:r>
            <w:r w:rsidRPr="00A17746">
              <w:rPr>
                <w:rFonts w:ascii="Arial" w:hAnsi="Arial" w:cs="Arial"/>
              </w:rPr>
              <w:t xml:space="preserve"> </w:t>
            </w:r>
          </w:p>
          <w:p w14:paraId="3F4684A8"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1930 – 1990 MHz</w:t>
            </w:r>
          </w:p>
          <w:p w14:paraId="0F5BFFF8" w14:textId="77777777" w:rsidR="00BD4E3E" w:rsidRPr="00A17746" w:rsidRDefault="00BD4E3E" w:rsidP="00BD4E3E">
            <w:pPr>
              <w:rPr>
                <w:rFonts w:ascii="Arial" w:hAnsi="Arial" w:cs="Arial"/>
              </w:rPr>
            </w:pPr>
            <w:r w:rsidRPr="00A17746">
              <w:rPr>
                <w:rFonts w:ascii="Arial" w:hAnsi="Arial" w:cs="Arial"/>
                <w:sz w:val="16"/>
              </w:rPr>
              <w:t>Band number n3:</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1710 – 1785 MHz</w:t>
            </w:r>
            <w:r w:rsidRPr="00A17746">
              <w:rPr>
                <w:rFonts w:ascii="Arial" w:hAnsi="Arial" w:cs="Arial"/>
              </w:rPr>
              <w:t xml:space="preserve"> </w:t>
            </w:r>
          </w:p>
          <w:p w14:paraId="577785E3"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1805 – 1880 MHz</w:t>
            </w:r>
          </w:p>
          <w:p w14:paraId="1F584988" w14:textId="77777777" w:rsidR="00BD4E3E" w:rsidRPr="00A17746" w:rsidRDefault="00BD4E3E" w:rsidP="00BD4E3E">
            <w:pPr>
              <w:rPr>
                <w:rFonts w:ascii="Arial" w:hAnsi="Arial" w:cs="Arial"/>
              </w:rPr>
            </w:pPr>
            <w:r w:rsidRPr="00A17746">
              <w:rPr>
                <w:rFonts w:ascii="Arial" w:hAnsi="Arial" w:cs="Arial"/>
                <w:sz w:val="16"/>
              </w:rPr>
              <w:t>Band number n5:</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824 – 849 MHz</w:t>
            </w:r>
            <w:r w:rsidRPr="00A17746">
              <w:rPr>
                <w:rFonts w:ascii="Arial" w:hAnsi="Arial" w:cs="Arial"/>
              </w:rPr>
              <w:t xml:space="preserve"> </w:t>
            </w:r>
          </w:p>
          <w:p w14:paraId="1909A7BF"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869 – 894 MHz</w:t>
            </w:r>
          </w:p>
          <w:p w14:paraId="22750CDA" w14:textId="77777777" w:rsidR="00BD4E3E" w:rsidRPr="00A17746" w:rsidRDefault="00BD4E3E" w:rsidP="00BD4E3E">
            <w:pPr>
              <w:rPr>
                <w:rFonts w:ascii="Arial" w:hAnsi="Arial" w:cs="Arial"/>
              </w:rPr>
            </w:pPr>
            <w:r w:rsidRPr="00A17746">
              <w:rPr>
                <w:rFonts w:ascii="Arial" w:hAnsi="Arial" w:cs="Arial"/>
                <w:sz w:val="16"/>
              </w:rPr>
              <w:t>Band number n7:</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2500 – 2570 MHz</w:t>
            </w:r>
            <w:r w:rsidRPr="00A17746">
              <w:rPr>
                <w:rFonts w:ascii="Arial" w:hAnsi="Arial" w:cs="Arial"/>
              </w:rPr>
              <w:t xml:space="preserve"> </w:t>
            </w:r>
          </w:p>
          <w:p w14:paraId="7F7ABF17"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2620 – 2690 MHz</w:t>
            </w:r>
          </w:p>
          <w:p w14:paraId="2301C287" w14:textId="77777777" w:rsidR="00BD4E3E" w:rsidRPr="00A17746" w:rsidRDefault="00BD4E3E" w:rsidP="00BD4E3E">
            <w:pPr>
              <w:rPr>
                <w:rFonts w:ascii="Arial" w:hAnsi="Arial" w:cs="Arial"/>
              </w:rPr>
            </w:pPr>
            <w:r w:rsidRPr="00A17746">
              <w:rPr>
                <w:rFonts w:ascii="Arial" w:hAnsi="Arial" w:cs="Arial"/>
                <w:sz w:val="16"/>
              </w:rPr>
              <w:t>Band number n8:</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880 – 915 MHz</w:t>
            </w:r>
            <w:r w:rsidRPr="00A17746">
              <w:rPr>
                <w:rFonts w:ascii="Arial" w:hAnsi="Arial" w:cs="Arial"/>
              </w:rPr>
              <w:t xml:space="preserve"> </w:t>
            </w:r>
          </w:p>
          <w:p w14:paraId="1590818C"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925 – 960 MHz</w:t>
            </w:r>
          </w:p>
          <w:p w14:paraId="63C69CCB" w14:textId="77777777" w:rsidR="00BD4E3E" w:rsidRPr="00A17746" w:rsidRDefault="00BD4E3E" w:rsidP="00BD4E3E">
            <w:pPr>
              <w:rPr>
                <w:rFonts w:ascii="Arial" w:hAnsi="Arial" w:cs="Arial"/>
              </w:rPr>
            </w:pPr>
            <w:r w:rsidRPr="00A17746">
              <w:rPr>
                <w:rFonts w:ascii="Arial" w:hAnsi="Arial" w:cs="Arial"/>
                <w:sz w:val="16"/>
              </w:rPr>
              <w:t>Band number n20:</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832 – 862 MHz</w:t>
            </w:r>
            <w:r w:rsidRPr="00A17746">
              <w:rPr>
                <w:rFonts w:ascii="Arial" w:hAnsi="Arial" w:cs="Arial"/>
              </w:rPr>
              <w:t xml:space="preserve"> </w:t>
            </w:r>
          </w:p>
          <w:p w14:paraId="5579F5C8"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791 – 821 MHz</w:t>
            </w:r>
          </w:p>
          <w:p w14:paraId="42D6D1EC" w14:textId="77777777" w:rsidR="00BD4E3E" w:rsidRPr="00A17746" w:rsidRDefault="00BD4E3E" w:rsidP="00BD4E3E">
            <w:pPr>
              <w:rPr>
                <w:rFonts w:ascii="Arial" w:hAnsi="Arial" w:cs="Arial"/>
              </w:rPr>
            </w:pPr>
            <w:r w:rsidRPr="00A17746">
              <w:rPr>
                <w:rFonts w:ascii="Arial" w:hAnsi="Arial" w:cs="Arial"/>
                <w:sz w:val="16"/>
              </w:rPr>
              <w:t>Band number n28:</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703 – 748 MHz</w:t>
            </w:r>
            <w:r w:rsidRPr="00A17746">
              <w:rPr>
                <w:rFonts w:ascii="Arial" w:hAnsi="Arial" w:cs="Arial"/>
              </w:rPr>
              <w:t xml:space="preserve"> </w:t>
            </w:r>
          </w:p>
          <w:p w14:paraId="46402386"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758 – 803 MHz</w:t>
            </w:r>
          </w:p>
          <w:p w14:paraId="259FAEE3" w14:textId="77777777" w:rsidR="00BD4E3E" w:rsidRPr="00A17746" w:rsidRDefault="00BD4E3E" w:rsidP="00BD4E3E">
            <w:pPr>
              <w:rPr>
                <w:rFonts w:ascii="Arial" w:hAnsi="Arial" w:cs="Arial"/>
              </w:rPr>
            </w:pPr>
            <w:r w:rsidRPr="00A17746">
              <w:rPr>
                <w:rFonts w:ascii="Arial" w:hAnsi="Arial" w:cs="Arial"/>
                <w:sz w:val="16"/>
              </w:rPr>
              <w:t>Band number n38:</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2570 – 2620 MHz</w:t>
            </w:r>
            <w:r w:rsidRPr="00A17746">
              <w:rPr>
                <w:rFonts w:ascii="Arial" w:hAnsi="Arial" w:cs="Arial"/>
              </w:rPr>
              <w:t xml:space="preserve"> </w:t>
            </w:r>
          </w:p>
          <w:p w14:paraId="7A0500D2"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2570 – 2620 MHz</w:t>
            </w:r>
          </w:p>
          <w:p w14:paraId="2CFD67A2" w14:textId="77777777" w:rsidR="00BD4E3E" w:rsidRPr="00A17746" w:rsidRDefault="00BD4E3E" w:rsidP="00BD4E3E">
            <w:pPr>
              <w:rPr>
                <w:rFonts w:ascii="Arial" w:hAnsi="Arial" w:cs="Arial"/>
              </w:rPr>
            </w:pPr>
            <w:r w:rsidRPr="00A17746">
              <w:rPr>
                <w:rFonts w:ascii="Arial" w:hAnsi="Arial" w:cs="Arial"/>
                <w:sz w:val="16"/>
              </w:rPr>
              <w:t>Band number n41:</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2496 – 2690 MHz</w:t>
            </w:r>
            <w:r w:rsidRPr="00A17746">
              <w:rPr>
                <w:rFonts w:ascii="Arial" w:hAnsi="Arial" w:cs="Arial"/>
              </w:rPr>
              <w:t xml:space="preserve"> </w:t>
            </w:r>
          </w:p>
          <w:p w14:paraId="107D88B2"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2496 – 2690 MHz</w:t>
            </w:r>
          </w:p>
          <w:p w14:paraId="3AF1DC25" w14:textId="77777777" w:rsidR="00BD4E3E" w:rsidRPr="00A17746" w:rsidRDefault="00BD4E3E" w:rsidP="00BD4E3E">
            <w:pPr>
              <w:rPr>
                <w:rFonts w:ascii="Arial" w:hAnsi="Arial" w:cs="Arial"/>
              </w:rPr>
            </w:pPr>
            <w:r w:rsidRPr="00A17746">
              <w:rPr>
                <w:rFonts w:ascii="Arial" w:hAnsi="Arial" w:cs="Arial"/>
                <w:sz w:val="16"/>
              </w:rPr>
              <w:t>Band number n50:</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1432 – 1517 MHz</w:t>
            </w:r>
            <w:r w:rsidRPr="00A17746">
              <w:rPr>
                <w:rFonts w:ascii="Arial" w:hAnsi="Arial" w:cs="Arial"/>
              </w:rPr>
              <w:t xml:space="preserve"> </w:t>
            </w:r>
          </w:p>
          <w:p w14:paraId="6B975C38"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1432 – 1517 MHz</w:t>
            </w:r>
          </w:p>
          <w:p w14:paraId="28B9B5F3" w14:textId="77777777" w:rsidR="00BD4E3E" w:rsidRPr="00A17746" w:rsidRDefault="00BD4E3E" w:rsidP="00BD4E3E">
            <w:pPr>
              <w:rPr>
                <w:rFonts w:ascii="Arial" w:hAnsi="Arial" w:cs="Arial"/>
              </w:rPr>
            </w:pPr>
            <w:r w:rsidRPr="00A17746">
              <w:rPr>
                <w:rFonts w:ascii="Arial" w:hAnsi="Arial" w:cs="Arial"/>
                <w:sz w:val="16"/>
              </w:rPr>
              <w:t>Band number n51:</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1427 – 1432 MHz</w:t>
            </w:r>
            <w:r w:rsidRPr="00A17746">
              <w:rPr>
                <w:rFonts w:ascii="Arial" w:hAnsi="Arial" w:cs="Arial"/>
              </w:rPr>
              <w:t xml:space="preserve"> </w:t>
            </w:r>
          </w:p>
          <w:p w14:paraId="7785EA70"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1427 – 1432 MHz</w:t>
            </w:r>
          </w:p>
          <w:p w14:paraId="677FCF9C" w14:textId="77777777" w:rsidR="00BD4E3E" w:rsidRPr="00A17746" w:rsidRDefault="00BD4E3E" w:rsidP="00BD4E3E">
            <w:pPr>
              <w:rPr>
                <w:rFonts w:ascii="Arial" w:hAnsi="Arial" w:cs="Arial"/>
              </w:rPr>
            </w:pPr>
            <w:r w:rsidRPr="00A17746">
              <w:rPr>
                <w:rFonts w:ascii="Arial" w:hAnsi="Arial" w:cs="Arial"/>
                <w:sz w:val="16"/>
              </w:rPr>
              <w:t>Band number n66:</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1710 – 1780 MHz</w:t>
            </w:r>
            <w:r w:rsidRPr="00A17746">
              <w:rPr>
                <w:rFonts w:ascii="Arial" w:hAnsi="Arial" w:cs="Arial"/>
              </w:rPr>
              <w:t xml:space="preserve"> </w:t>
            </w:r>
          </w:p>
          <w:p w14:paraId="2D4C7681"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2110 – 2200 MHz</w:t>
            </w:r>
          </w:p>
          <w:p w14:paraId="696AFCBE" w14:textId="77777777" w:rsidR="00BD4E3E" w:rsidRPr="00A17746" w:rsidRDefault="00BD4E3E" w:rsidP="00BD4E3E">
            <w:pPr>
              <w:rPr>
                <w:rFonts w:ascii="Arial" w:hAnsi="Arial" w:cs="Arial"/>
              </w:rPr>
            </w:pPr>
            <w:r w:rsidRPr="00A17746">
              <w:rPr>
                <w:rFonts w:ascii="Arial" w:hAnsi="Arial" w:cs="Arial"/>
                <w:sz w:val="16"/>
              </w:rPr>
              <w:t>Band number n70:</w:t>
            </w:r>
            <w:r w:rsidRPr="00A17746">
              <w:rPr>
                <w:rFonts w:ascii="Arial" w:hAnsi="Arial" w:cs="Arial"/>
                <w:sz w:val="16"/>
              </w:rPr>
              <w:br/>
            </w:r>
            <w:r w:rsidRPr="00A17746">
              <w:rPr>
                <w:rFonts w:ascii="Arial" w:hAnsi="Arial" w:cs="Arial"/>
                <w:sz w:val="16"/>
              </w:rPr>
              <w:lastRenderedPageBreak/>
              <w:t xml:space="preserve">- </w:t>
            </w:r>
            <w:r w:rsidRPr="00A17746">
              <w:rPr>
                <w:rFonts w:ascii="Arial" w:hAnsi="Arial" w:cs="Arial"/>
                <w:sz w:val="16"/>
                <w:u w:val="single"/>
              </w:rPr>
              <w:t>UL band</w:t>
            </w:r>
            <w:r w:rsidRPr="00A17746">
              <w:rPr>
                <w:rFonts w:ascii="Arial" w:hAnsi="Arial" w:cs="Arial"/>
                <w:sz w:val="16"/>
              </w:rPr>
              <w:t>: 1695 – 1710 MHz</w:t>
            </w:r>
            <w:r w:rsidRPr="00A17746">
              <w:rPr>
                <w:rFonts w:ascii="Arial" w:hAnsi="Arial" w:cs="Arial"/>
              </w:rPr>
              <w:t xml:space="preserve"> </w:t>
            </w:r>
          </w:p>
          <w:p w14:paraId="486EE29C"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1995 – 2020 MHz</w:t>
            </w:r>
          </w:p>
          <w:p w14:paraId="60F84F7D" w14:textId="77777777" w:rsidR="00BD4E3E" w:rsidRPr="00A17746" w:rsidRDefault="00BD4E3E" w:rsidP="00BD4E3E">
            <w:pPr>
              <w:rPr>
                <w:rFonts w:ascii="Arial" w:hAnsi="Arial" w:cs="Arial"/>
              </w:rPr>
            </w:pPr>
            <w:r w:rsidRPr="00A17746">
              <w:rPr>
                <w:rFonts w:ascii="Arial" w:hAnsi="Arial" w:cs="Arial"/>
                <w:sz w:val="16"/>
              </w:rPr>
              <w:t>Band number n71:</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663 – 698 MHz</w:t>
            </w:r>
            <w:r w:rsidRPr="00A17746">
              <w:rPr>
                <w:rFonts w:ascii="Arial" w:hAnsi="Arial" w:cs="Arial"/>
              </w:rPr>
              <w:t xml:space="preserve"> </w:t>
            </w:r>
          </w:p>
          <w:p w14:paraId="310E5FEE"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617 – 652 MHz</w:t>
            </w:r>
          </w:p>
          <w:p w14:paraId="0F82E80F" w14:textId="77777777" w:rsidR="00BD4E3E" w:rsidRPr="00A17746" w:rsidRDefault="00BD4E3E" w:rsidP="00BD4E3E">
            <w:pPr>
              <w:rPr>
                <w:rFonts w:ascii="Arial" w:hAnsi="Arial" w:cs="Arial"/>
              </w:rPr>
            </w:pPr>
            <w:r w:rsidRPr="00A17746">
              <w:rPr>
                <w:rFonts w:ascii="Arial" w:hAnsi="Arial" w:cs="Arial"/>
                <w:sz w:val="16"/>
              </w:rPr>
              <w:t>Band number n74:</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1427 – 1470 MHz</w:t>
            </w:r>
            <w:r w:rsidRPr="00A17746">
              <w:rPr>
                <w:rFonts w:ascii="Arial" w:hAnsi="Arial" w:cs="Arial"/>
              </w:rPr>
              <w:t xml:space="preserve"> </w:t>
            </w:r>
          </w:p>
          <w:p w14:paraId="2C0D3C93"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1475 – 1518 MHz</w:t>
            </w:r>
          </w:p>
          <w:p w14:paraId="12D9A4ED" w14:textId="77777777" w:rsidR="00BD4E3E" w:rsidRPr="00A17746" w:rsidRDefault="00BD4E3E" w:rsidP="00BD4E3E">
            <w:pPr>
              <w:rPr>
                <w:rFonts w:ascii="Arial" w:hAnsi="Arial" w:cs="Arial"/>
              </w:rPr>
            </w:pPr>
            <w:r w:rsidRPr="00A17746">
              <w:rPr>
                <w:rFonts w:ascii="Arial" w:hAnsi="Arial" w:cs="Arial"/>
                <w:sz w:val="16"/>
              </w:rPr>
              <w:t>Band number n75:</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NA</w:t>
            </w:r>
            <w:r w:rsidRPr="00A17746">
              <w:rPr>
                <w:rFonts w:ascii="Arial" w:hAnsi="Arial" w:cs="Arial"/>
              </w:rPr>
              <w:t xml:space="preserve"> </w:t>
            </w:r>
          </w:p>
          <w:p w14:paraId="4298E38D"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1432 – 1517 MHz</w:t>
            </w:r>
          </w:p>
          <w:p w14:paraId="7E5E6EB0" w14:textId="77777777" w:rsidR="00BD4E3E" w:rsidRPr="00A17746" w:rsidRDefault="00BD4E3E" w:rsidP="00BD4E3E">
            <w:pPr>
              <w:rPr>
                <w:rFonts w:ascii="Arial" w:hAnsi="Arial" w:cs="Arial"/>
              </w:rPr>
            </w:pPr>
            <w:r w:rsidRPr="00A17746">
              <w:rPr>
                <w:rFonts w:ascii="Arial" w:hAnsi="Arial" w:cs="Arial"/>
                <w:sz w:val="16"/>
              </w:rPr>
              <w:t>Band number n76:</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NA</w:t>
            </w:r>
            <w:r w:rsidRPr="00A17746">
              <w:rPr>
                <w:rFonts w:ascii="Arial" w:hAnsi="Arial" w:cs="Arial"/>
              </w:rPr>
              <w:t xml:space="preserve"> </w:t>
            </w:r>
          </w:p>
          <w:p w14:paraId="07C9474F"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1427 – 1432 MHz</w:t>
            </w:r>
          </w:p>
          <w:p w14:paraId="4FC14E6E" w14:textId="77777777" w:rsidR="00BD4E3E" w:rsidRPr="00A17746" w:rsidRDefault="00BD4E3E" w:rsidP="00BD4E3E">
            <w:pPr>
              <w:rPr>
                <w:rFonts w:ascii="Arial" w:hAnsi="Arial" w:cs="Arial"/>
              </w:rPr>
            </w:pPr>
            <w:r w:rsidRPr="00A17746">
              <w:rPr>
                <w:rFonts w:ascii="Arial" w:hAnsi="Arial" w:cs="Arial"/>
                <w:sz w:val="16"/>
              </w:rPr>
              <w:t>Band number n77:</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3.3 – 4.2 GHz</w:t>
            </w:r>
            <w:r w:rsidRPr="00A17746">
              <w:rPr>
                <w:rFonts w:ascii="Arial" w:hAnsi="Arial" w:cs="Arial"/>
              </w:rPr>
              <w:t xml:space="preserve"> </w:t>
            </w:r>
          </w:p>
          <w:p w14:paraId="45EABCA9"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3.3 – 4.2 GHz</w:t>
            </w:r>
          </w:p>
          <w:p w14:paraId="59546C0C" w14:textId="77777777" w:rsidR="00BD4E3E" w:rsidRPr="00A17746" w:rsidRDefault="00BD4E3E" w:rsidP="00BD4E3E">
            <w:pPr>
              <w:rPr>
                <w:rFonts w:ascii="Arial" w:hAnsi="Arial" w:cs="Arial"/>
              </w:rPr>
            </w:pPr>
            <w:r w:rsidRPr="00A17746">
              <w:rPr>
                <w:rFonts w:ascii="Arial" w:hAnsi="Arial" w:cs="Arial"/>
                <w:sz w:val="16"/>
              </w:rPr>
              <w:t>Band number n78:</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3.3 – 3.8 GHz</w:t>
            </w:r>
          </w:p>
          <w:p w14:paraId="16C1DB3C"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3.3 – 3.8 GHz</w:t>
            </w:r>
          </w:p>
          <w:p w14:paraId="26043C3A" w14:textId="77777777" w:rsidR="00BD4E3E" w:rsidRPr="00A17746" w:rsidRDefault="00BD4E3E" w:rsidP="00BD4E3E">
            <w:pPr>
              <w:rPr>
                <w:rFonts w:ascii="Arial" w:hAnsi="Arial" w:cs="Arial"/>
              </w:rPr>
            </w:pPr>
            <w:r w:rsidRPr="00A17746">
              <w:rPr>
                <w:rFonts w:ascii="Arial" w:hAnsi="Arial" w:cs="Arial"/>
                <w:sz w:val="16"/>
              </w:rPr>
              <w:t>Band number n79:</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4.4 – 5 GHz</w:t>
            </w:r>
          </w:p>
          <w:p w14:paraId="0B875617"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4.4 – 5 GHz</w:t>
            </w:r>
          </w:p>
          <w:p w14:paraId="61FE5BBD" w14:textId="77777777" w:rsidR="00BD4E3E" w:rsidRPr="00A17746" w:rsidRDefault="00BD4E3E" w:rsidP="00BD4E3E">
            <w:pPr>
              <w:rPr>
                <w:rFonts w:ascii="Arial" w:hAnsi="Arial" w:cs="Arial"/>
              </w:rPr>
            </w:pPr>
            <w:r w:rsidRPr="00A17746">
              <w:rPr>
                <w:rFonts w:ascii="Arial" w:hAnsi="Arial" w:cs="Arial"/>
                <w:sz w:val="16"/>
              </w:rPr>
              <w:t>Band number n80:</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1710 – 1785 MHz</w:t>
            </w:r>
            <w:r w:rsidRPr="00A17746">
              <w:rPr>
                <w:rFonts w:ascii="Arial" w:hAnsi="Arial" w:cs="Arial"/>
              </w:rPr>
              <w:t xml:space="preserve"> </w:t>
            </w:r>
          </w:p>
          <w:p w14:paraId="76124204"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NA</w:t>
            </w:r>
          </w:p>
          <w:p w14:paraId="357B83EC" w14:textId="77777777" w:rsidR="00BD4E3E" w:rsidRPr="00A17746" w:rsidRDefault="00BD4E3E" w:rsidP="00BD4E3E">
            <w:pPr>
              <w:rPr>
                <w:rFonts w:ascii="Arial" w:hAnsi="Arial" w:cs="Arial"/>
              </w:rPr>
            </w:pPr>
            <w:r w:rsidRPr="00A17746">
              <w:rPr>
                <w:rFonts w:ascii="Arial" w:hAnsi="Arial" w:cs="Arial"/>
                <w:sz w:val="16"/>
              </w:rPr>
              <w:t>Band number n81:</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880 – 915 MHz</w:t>
            </w:r>
            <w:r w:rsidRPr="00A17746">
              <w:rPr>
                <w:rFonts w:ascii="Arial" w:hAnsi="Arial" w:cs="Arial"/>
              </w:rPr>
              <w:t xml:space="preserve"> </w:t>
            </w:r>
          </w:p>
          <w:p w14:paraId="5E80C0EF"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NA</w:t>
            </w:r>
          </w:p>
          <w:p w14:paraId="0C76869D" w14:textId="77777777" w:rsidR="00BD4E3E" w:rsidRPr="00A17746" w:rsidRDefault="00BD4E3E" w:rsidP="00BD4E3E">
            <w:pPr>
              <w:rPr>
                <w:rFonts w:ascii="Arial" w:hAnsi="Arial" w:cs="Arial"/>
              </w:rPr>
            </w:pPr>
            <w:r w:rsidRPr="00A17746">
              <w:rPr>
                <w:rFonts w:ascii="Arial" w:hAnsi="Arial" w:cs="Arial"/>
                <w:sz w:val="16"/>
              </w:rPr>
              <w:t>Band number n82:</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832 – 862 MHz</w:t>
            </w:r>
            <w:r w:rsidRPr="00A17746">
              <w:rPr>
                <w:rFonts w:ascii="Arial" w:hAnsi="Arial" w:cs="Arial"/>
              </w:rPr>
              <w:t xml:space="preserve"> </w:t>
            </w:r>
          </w:p>
          <w:p w14:paraId="3A16FD31"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NA</w:t>
            </w:r>
          </w:p>
          <w:p w14:paraId="1EFC1792" w14:textId="77777777" w:rsidR="00BD4E3E" w:rsidRPr="00A17746" w:rsidRDefault="00BD4E3E" w:rsidP="00BD4E3E">
            <w:pPr>
              <w:rPr>
                <w:rFonts w:ascii="Arial" w:hAnsi="Arial" w:cs="Arial"/>
              </w:rPr>
            </w:pPr>
            <w:r w:rsidRPr="00A17746">
              <w:rPr>
                <w:rFonts w:ascii="Arial" w:hAnsi="Arial" w:cs="Arial"/>
                <w:sz w:val="16"/>
              </w:rPr>
              <w:t>Band number n83:</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703 – 748 MHz</w:t>
            </w:r>
            <w:r w:rsidRPr="00A17746">
              <w:rPr>
                <w:rFonts w:ascii="Arial" w:hAnsi="Arial" w:cs="Arial"/>
              </w:rPr>
              <w:t xml:space="preserve"> </w:t>
            </w:r>
          </w:p>
          <w:p w14:paraId="4820FC8D"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NA</w:t>
            </w:r>
          </w:p>
          <w:p w14:paraId="34859620" w14:textId="77777777" w:rsidR="00BD4E3E" w:rsidRPr="00A17746" w:rsidRDefault="00BD4E3E" w:rsidP="00BD4E3E">
            <w:pPr>
              <w:rPr>
                <w:rFonts w:ascii="Arial" w:hAnsi="Arial" w:cs="Arial"/>
              </w:rPr>
            </w:pPr>
            <w:r w:rsidRPr="00A17746">
              <w:rPr>
                <w:rFonts w:ascii="Arial" w:hAnsi="Arial" w:cs="Arial"/>
                <w:sz w:val="16"/>
              </w:rPr>
              <w:t>Band number n84:</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1920 – 1980 MHz</w:t>
            </w:r>
            <w:r w:rsidRPr="00A17746">
              <w:rPr>
                <w:rFonts w:ascii="Arial" w:hAnsi="Arial" w:cs="Arial"/>
              </w:rPr>
              <w:t xml:space="preserve"> </w:t>
            </w:r>
          </w:p>
          <w:p w14:paraId="03DD087E"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NA</w:t>
            </w:r>
          </w:p>
          <w:p w14:paraId="519B8C75" w14:textId="287F33F3" w:rsidR="00BD4E3E" w:rsidRPr="00A17746" w:rsidRDefault="00BD4E3E" w:rsidP="00BD4E3E">
            <w:pPr>
              <w:rPr>
                <w:rFonts w:ascii="Arial" w:hAnsi="Arial" w:cs="Arial"/>
              </w:rPr>
            </w:pPr>
            <w:r w:rsidRPr="00A17746">
              <w:rPr>
                <w:rFonts w:ascii="Arial" w:hAnsi="Arial" w:cs="Arial"/>
                <w:sz w:val="16"/>
              </w:rPr>
              <w:t>Band number n86:</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2496 – 2960 MHz</w:t>
            </w:r>
            <w:r w:rsidRPr="00A17746">
              <w:rPr>
                <w:rFonts w:ascii="Arial" w:hAnsi="Arial" w:cs="Arial"/>
              </w:rPr>
              <w:t xml:space="preserve"> </w:t>
            </w:r>
          </w:p>
          <w:p w14:paraId="576857AB"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NA</w:t>
            </w:r>
          </w:p>
          <w:p w14:paraId="58F81BED" w14:textId="77777777" w:rsidR="00BD4E3E" w:rsidRPr="00A17746" w:rsidRDefault="00BD4E3E" w:rsidP="00BD4E3E">
            <w:pPr>
              <w:rPr>
                <w:rFonts w:ascii="Arial" w:hAnsi="Arial" w:cs="Arial"/>
                <w:sz w:val="16"/>
              </w:rPr>
            </w:pPr>
          </w:p>
          <w:p w14:paraId="41544703" w14:textId="77777777" w:rsidR="00BD4E3E" w:rsidRPr="00A17746" w:rsidRDefault="00BD4E3E" w:rsidP="00BD4E3E">
            <w:pPr>
              <w:pStyle w:val="ListParagraph"/>
              <w:widowControl/>
              <w:numPr>
                <w:ilvl w:val="0"/>
                <w:numId w:val="29"/>
              </w:numPr>
              <w:spacing w:before="240"/>
              <w:ind w:left="121" w:hanging="175"/>
              <w:rPr>
                <w:rFonts w:ascii="Arial" w:hAnsi="Arial" w:cs="Arial"/>
                <w:b/>
                <w:sz w:val="16"/>
              </w:rPr>
            </w:pPr>
            <w:r w:rsidRPr="00A17746">
              <w:rPr>
                <w:rFonts w:ascii="Arial" w:hAnsi="Arial" w:cs="Arial"/>
                <w:b/>
                <w:sz w:val="16"/>
              </w:rPr>
              <w:t>24250-52600Mhz:</w:t>
            </w:r>
          </w:p>
          <w:p w14:paraId="593517DA" w14:textId="77777777" w:rsidR="00BD4E3E" w:rsidRPr="00A17746" w:rsidRDefault="00BD4E3E" w:rsidP="00BD4E3E">
            <w:pPr>
              <w:rPr>
                <w:rFonts w:ascii="Arial" w:hAnsi="Arial" w:cs="Arial"/>
              </w:rPr>
            </w:pPr>
            <w:r w:rsidRPr="00A17746">
              <w:rPr>
                <w:rFonts w:ascii="Arial" w:hAnsi="Arial" w:cs="Arial"/>
                <w:sz w:val="16"/>
              </w:rPr>
              <w:t>Band number n257:</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26.5 – 29.5 GHz</w:t>
            </w:r>
            <w:r w:rsidRPr="00A17746">
              <w:rPr>
                <w:rFonts w:ascii="Arial" w:hAnsi="Arial" w:cs="Arial"/>
              </w:rPr>
              <w:t xml:space="preserve"> </w:t>
            </w:r>
          </w:p>
          <w:p w14:paraId="64E0F743"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26.5 – 29.5 GHz</w:t>
            </w:r>
          </w:p>
          <w:p w14:paraId="257AA2DA" w14:textId="77777777" w:rsidR="00BD4E3E" w:rsidRPr="00A17746" w:rsidRDefault="00BD4E3E" w:rsidP="00BD4E3E">
            <w:pPr>
              <w:rPr>
                <w:rFonts w:ascii="Arial" w:hAnsi="Arial" w:cs="Arial"/>
              </w:rPr>
            </w:pPr>
            <w:r w:rsidRPr="00A17746">
              <w:rPr>
                <w:rFonts w:ascii="Arial" w:hAnsi="Arial" w:cs="Arial"/>
                <w:sz w:val="16"/>
              </w:rPr>
              <w:t>Band number n258:</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xml:space="preserve">: 24.25 – </w:t>
            </w:r>
            <w:r w:rsidRPr="00A17746">
              <w:rPr>
                <w:rFonts w:ascii="Arial" w:hAnsi="Arial" w:cs="Arial"/>
                <w:sz w:val="16"/>
              </w:rPr>
              <w:lastRenderedPageBreak/>
              <w:t>27.5 GHz</w:t>
            </w:r>
          </w:p>
          <w:p w14:paraId="6CC6530B" w14:textId="77777777" w:rsidR="00BD4E3E" w:rsidRPr="00A17746" w:rsidRDefault="00BD4E3E" w:rsidP="00BD4E3E">
            <w:pPr>
              <w:rPr>
                <w:rFonts w:ascii="Arial" w:hAnsi="Arial" w:cs="Arial"/>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24.25 – 27.5 GHz Band number n260:</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37 – 40 GHz</w:t>
            </w:r>
          </w:p>
          <w:p w14:paraId="0F6CC2A3"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37 – 40 GHz</w:t>
            </w:r>
          </w:p>
          <w:p w14:paraId="5A73A195" w14:textId="77777777" w:rsidR="00BD4E3E" w:rsidRPr="00A17746" w:rsidRDefault="00BD4E3E" w:rsidP="00BD4E3E">
            <w:pPr>
              <w:rPr>
                <w:rFonts w:ascii="Arial" w:hAnsi="Arial" w:cs="Arial"/>
                <w:sz w:val="16"/>
              </w:rPr>
            </w:pPr>
          </w:p>
        </w:tc>
        <w:tc>
          <w:tcPr>
            <w:tcW w:w="2880" w:type="dxa"/>
          </w:tcPr>
          <w:p w14:paraId="72C270D6" w14:textId="5896EC8E" w:rsidR="00BD4E3E" w:rsidRPr="00A17746" w:rsidRDefault="004A74B7" w:rsidP="00BD4E3E">
            <w:pPr>
              <w:rPr>
                <w:rFonts w:ascii="Arial" w:hAnsi="Arial" w:cs="Arial"/>
              </w:rPr>
            </w:pPr>
            <w:r w:rsidRPr="00A17746">
              <w:rPr>
                <w:rFonts w:ascii="Arial" w:hAnsi="Arial" w:cs="Arial"/>
                <w:color w:val="000000" w:themeColor="text1"/>
                <w:sz w:val="16"/>
              </w:rPr>
              <w:lastRenderedPageBreak/>
              <w:t>Tables on pages 21-22-23</w:t>
            </w:r>
          </w:p>
        </w:tc>
        <w:tc>
          <w:tcPr>
            <w:tcW w:w="1800" w:type="dxa"/>
          </w:tcPr>
          <w:p w14:paraId="1B139238" w14:textId="77777777" w:rsidR="004B032C" w:rsidRPr="004B032C" w:rsidRDefault="004B032C" w:rsidP="004B032C">
            <w:pPr>
              <w:rPr>
                <w:rFonts w:ascii="Arial" w:hAnsi="Arial" w:cs="Arial"/>
                <w:sz w:val="16"/>
              </w:rPr>
            </w:pPr>
            <w:r w:rsidRPr="004B032C">
              <w:rPr>
                <w:rFonts w:ascii="Arial" w:hAnsi="Arial" w:cs="Arial"/>
                <w:sz w:val="16"/>
              </w:rPr>
              <w:t>The candidate RIT is designed to operate over:</w:t>
            </w:r>
          </w:p>
          <w:p w14:paraId="58DD360D" w14:textId="7E9B7BD0" w:rsidR="004B032C" w:rsidRPr="004B032C" w:rsidRDefault="004B032C" w:rsidP="004B032C">
            <w:pPr>
              <w:rPr>
                <w:rFonts w:ascii="Arial" w:hAnsi="Arial" w:cs="Arial"/>
                <w:sz w:val="16"/>
              </w:rPr>
            </w:pPr>
            <w:r w:rsidRPr="004B032C">
              <w:rPr>
                <w:rFonts w:ascii="Arial" w:hAnsi="Arial" w:cs="Arial"/>
                <w:sz w:val="16"/>
              </w:rPr>
              <w:t>1)</w:t>
            </w:r>
            <w:r>
              <w:rPr>
                <w:rFonts w:ascii="Arial" w:hAnsi="Arial" w:cs="Arial"/>
                <w:sz w:val="16"/>
              </w:rPr>
              <w:t xml:space="preserve"> </w:t>
            </w:r>
            <w:r w:rsidRPr="004B032C">
              <w:rPr>
                <w:rFonts w:ascii="Arial" w:hAnsi="Arial" w:cs="Arial"/>
                <w:sz w:val="16"/>
              </w:rPr>
              <w:t>The frequency band currently allocated to DECT service (1880 MHz – 1900 MHz)</w:t>
            </w:r>
          </w:p>
          <w:p w14:paraId="396F640B" w14:textId="36461106" w:rsidR="004B032C" w:rsidRPr="004B032C" w:rsidRDefault="004B032C" w:rsidP="004B032C">
            <w:pPr>
              <w:rPr>
                <w:rFonts w:ascii="Arial" w:hAnsi="Arial" w:cs="Arial"/>
                <w:sz w:val="16"/>
              </w:rPr>
            </w:pPr>
            <w:r w:rsidRPr="004B032C">
              <w:rPr>
                <w:rFonts w:ascii="Arial" w:hAnsi="Arial" w:cs="Arial"/>
                <w:sz w:val="16"/>
              </w:rPr>
              <w:t>2)</w:t>
            </w:r>
            <w:r>
              <w:rPr>
                <w:rFonts w:ascii="Arial" w:hAnsi="Arial" w:cs="Arial"/>
                <w:sz w:val="16"/>
              </w:rPr>
              <w:t xml:space="preserve"> </w:t>
            </w:r>
            <w:r w:rsidRPr="004B032C">
              <w:rPr>
                <w:rFonts w:ascii="Arial" w:hAnsi="Arial" w:cs="Arial"/>
                <w:sz w:val="16"/>
              </w:rPr>
              <w:t>The frequency bands currently allocated to IMT-2000 FT service (1900 MHz – 1980 MHz and 2010 MHz – 2025 MHz)</w:t>
            </w:r>
          </w:p>
          <w:p w14:paraId="015DD33D" w14:textId="318118A9" w:rsidR="004B032C" w:rsidRPr="004B032C" w:rsidRDefault="004B032C" w:rsidP="004B032C">
            <w:pPr>
              <w:rPr>
                <w:rFonts w:ascii="Arial" w:hAnsi="Arial" w:cs="Arial"/>
                <w:sz w:val="16"/>
              </w:rPr>
            </w:pPr>
            <w:r w:rsidRPr="004B032C">
              <w:rPr>
                <w:rFonts w:ascii="Arial" w:hAnsi="Arial" w:cs="Arial"/>
                <w:sz w:val="16"/>
              </w:rPr>
              <w:t>3)</w:t>
            </w:r>
            <w:r>
              <w:rPr>
                <w:rFonts w:ascii="Arial" w:hAnsi="Arial" w:cs="Arial"/>
                <w:sz w:val="16"/>
              </w:rPr>
              <w:t xml:space="preserve"> </w:t>
            </w:r>
            <w:r w:rsidRPr="004B032C">
              <w:rPr>
                <w:rFonts w:ascii="Arial" w:hAnsi="Arial" w:cs="Arial"/>
                <w:sz w:val="16"/>
              </w:rPr>
              <w:t>Any other frequency band that may be allocated in the future to the service, including bands above 24.25 GHz</w:t>
            </w:r>
          </w:p>
          <w:p w14:paraId="7509DD72" w14:textId="077D8B74" w:rsidR="00BD4E3E" w:rsidRPr="00A17746" w:rsidRDefault="004B032C" w:rsidP="004B032C">
            <w:pPr>
              <w:rPr>
                <w:rFonts w:ascii="Arial" w:hAnsi="Arial" w:cs="Arial"/>
              </w:rPr>
            </w:pPr>
            <w:r w:rsidRPr="004B032C">
              <w:rPr>
                <w:rFonts w:ascii="Arial" w:hAnsi="Arial" w:cs="Arial"/>
                <w:sz w:val="16"/>
              </w:rPr>
              <w:t>In particular license exempt frequencies at 5 GHz band have been considered as possible</w:t>
            </w:r>
          </w:p>
        </w:tc>
        <w:tc>
          <w:tcPr>
            <w:tcW w:w="1890" w:type="dxa"/>
          </w:tcPr>
          <w:p w14:paraId="70F43479" w14:textId="77777777" w:rsidR="00BD4E3E" w:rsidRPr="00A17746" w:rsidRDefault="00BD4E3E" w:rsidP="00BD4E3E">
            <w:pPr>
              <w:pStyle w:val="ListParagraph"/>
              <w:widowControl/>
              <w:numPr>
                <w:ilvl w:val="0"/>
                <w:numId w:val="29"/>
              </w:numPr>
              <w:spacing w:before="240"/>
              <w:ind w:left="121" w:hanging="175"/>
              <w:rPr>
                <w:rFonts w:ascii="Arial" w:hAnsi="Arial" w:cs="Arial"/>
                <w:b/>
                <w:sz w:val="16"/>
              </w:rPr>
            </w:pPr>
            <w:r w:rsidRPr="00A17746">
              <w:rPr>
                <w:rFonts w:ascii="Arial" w:hAnsi="Arial" w:cs="Arial"/>
                <w:b/>
                <w:sz w:val="16"/>
              </w:rPr>
              <w:t>450-6000Mhz:</w:t>
            </w:r>
          </w:p>
          <w:p w14:paraId="638DE93C" w14:textId="77777777" w:rsidR="00BD4E3E" w:rsidRPr="00A17746" w:rsidRDefault="00BD4E3E" w:rsidP="00BD4E3E">
            <w:pPr>
              <w:rPr>
                <w:rFonts w:ascii="Arial" w:hAnsi="Arial" w:cs="Arial"/>
              </w:rPr>
            </w:pPr>
            <w:r w:rsidRPr="00A17746">
              <w:rPr>
                <w:rFonts w:ascii="Arial" w:hAnsi="Arial" w:cs="Arial"/>
                <w:sz w:val="16"/>
              </w:rPr>
              <w:t>Band number n1:</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1920 – 1980 MHz</w:t>
            </w:r>
            <w:r w:rsidRPr="00A17746">
              <w:rPr>
                <w:rFonts w:ascii="Arial" w:hAnsi="Arial" w:cs="Arial"/>
              </w:rPr>
              <w:t xml:space="preserve"> </w:t>
            </w:r>
          </w:p>
          <w:p w14:paraId="5639968F"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2110 – 2170 MHz</w:t>
            </w:r>
          </w:p>
          <w:p w14:paraId="7A51DE23" w14:textId="77777777" w:rsidR="00BD4E3E" w:rsidRPr="00A17746" w:rsidRDefault="00BD4E3E" w:rsidP="00BD4E3E">
            <w:pPr>
              <w:rPr>
                <w:rFonts w:ascii="Arial" w:hAnsi="Arial" w:cs="Arial"/>
              </w:rPr>
            </w:pPr>
            <w:r w:rsidRPr="00A17746">
              <w:rPr>
                <w:rFonts w:ascii="Arial" w:hAnsi="Arial" w:cs="Arial"/>
                <w:sz w:val="16"/>
              </w:rPr>
              <w:t>Band number n2:</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1850 – 1910 MHz</w:t>
            </w:r>
            <w:r w:rsidRPr="00A17746">
              <w:rPr>
                <w:rFonts w:ascii="Arial" w:hAnsi="Arial" w:cs="Arial"/>
              </w:rPr>
              <w:t xml:space="preserve"> </w:t>
            </w:r>
          </w:p>
          <w:p w14:paraId="31C3DE06"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1930 – 1990 MHz</w:t>
            </w:r>
          </w:p>
          <w:p w14:paraId="42296904" w14:textId="77777777" w:rsidR="00BD4E3E" w:rsidRPr="00A17746" w:rsidRDefault="00BD4E3E" w:rsidP="00BD4E3E">
            <w:pPr>
              <w:rPr>
                <w:rFonts w:ascii="Arial" w:hAnsi="Arial" w:cs="Arial"/>
              </w:rPr>
            </w:pPr>
            <w:r w:rsidRPr="00A17746">
              <w:rPr>
                <w:rFonts w:ascii="Arial" w:hAnsi="Arial" w:cs="Arial"/>
                <w:sz w:val="16"/>
              </w:rPr>
              <w:t>Band number n3:</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1710 – 1785 MHz</w:t>
            </w:r>
            <w:r w:rsidRPr="00A17746">
              <w:rPr>
                <w:rFonts w:ascii="Arial" w:hAnsi="Arial" w:cs="Arial"/>
              </w:rPr>
              <w:t xml:space="preserve"> </w:t>
            </w:r>
          </w:p>
          <w:p w14:paraId="49AE9A51"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1805 – 1880 MHz</w:t>
            </w:r>
          </w:p>
          <w:p w14:paraId="4A62E36D" w14:textId="77777777" w:rsidR="00BD4E3E" w:rsidRPr="00A17746" w:rsidRDefault="00BD4E3E" w:rsidP="00BD4E3E">
            <w:pPr>
              <w:rPr>
                <w:rFonts w:ascii="Arial" w:hAnsi="Arial" w:cs="Arial"/>
              </w:rPr>
            </w:pPr>
            <w:r w:rsidRPr="00A17746">
              <w:rPr>
                <w:rFonts w:ascii="Arial" w:hAnsi="Arial" w:cs="Arial"/>
                <w:sz w:val="16"/>
              </w:rPr>
              <w:t>Band number n5:</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824 – 849 MHz</w:t>
            </w:r>
            <w:r w:rsidRPr="00A17746">
              <w:rPr>
                <w:rFonts w:ascii="Arial" w:hAnsi="Arial" w:cs="Arial"/>
              </w:rPr>
              <w:t xml:space="preserve"> </w:t>
            </w:r>
          </w:p>
          <w:p w14:paraId="4EBBA9CF"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869 – 894 MHz</w:t>
            </w:r>
          </w:p>
          <w:p w14:paraId="106E428B" w14:textId="77777777" w:rsidR="00BD4E3E" w:rsidRPr="00A17746" w:rsidRDefault="00BD4E3E" w:rsidP="00BD4E3E">
            <w:pPr>
              <w:rPr>
                <w:rFonts w:ascii="Arial" w:hAnsi="Arial" w:cs="Arial"/>
              </w:rPr>
            </w:pPr>
            <w:r w:rsidRPr="00A17746">
              <w:rPr>
                <w:rFonts w:ascii="Arial" w:hAnsi="Arial" w:cs="Arial"/>
                <w:sz w:val="16"/>
              </w:rPr>
              <w:t>Band number n7:</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2500 – 2570 MHz</w:t>
            </w:r>
            <w:r w:rsidRPr="00A17746">
              <w:rPr>
                <w:rFonts w:ascii="Arial" w:hAnsi="Arial" w:cs="Arial"/>
              </w:rPr>
              <w:t xml:space="preserve"> </w:t>
            </w:r>
          </w:p>
          <w:p w14:paraId="70FB87E3"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2620 – 2690 MHz</w:t>
            </w:r>
          </w:p>
          <w:p w14:paraId="7C9914E9" w14:textId="77777777" w:rsidR="00BD4E3E" w:rsidRPr="00A17746" w:rsidRDefault="00BD4E3E" w:rsidP="00BD4E3E">
            <w:pPr>
              <w:rPr>
                <w:rFonts w:ascii="Arial" w:hAnsi="Arial" w:cs="Arial"/>
              </w:rPr>
            </w:pPr>
            <w:r w:rsidRPr="00A17746">
              <w:rPr>
                <w:rFonts w:ascii="Arial" w:hAnsi="Arial" w:cs="Arial"/>
                <w:sz w:val="16"/>
              </w:rPr>
              <w:t>Band number n8:</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880 – 915 MHz</w:t>
            </w:r>
            <w:r w:rsidRPr="00A17746">
              <w:rPr>
                <w:rFonts w:ascii="Arial" w:hAnsi="Arial" w:cs="Arial"/>
              </w:rPr>
              <w:t xml:space="preserve"> </w:t>
            </w:r>
          </w:p>
          <w:p w14:paraId="17C41BD1"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925 – 960 MHz</w:t>
            </w:r>
          </w:p>
          <w:p w14:paraId="596BED6D" w14:textId="77777777" w:rsidR="00BD4E3E" w:rsidRPr="00A17746" w:rsidRDefault="00BD4E3E" w:rsidP="00BD4E3E">
            <w:pPr>
              <w:rPr>
                <w:rFonts w:ascii="Arial" w:hAnsi="Arial" w:cs="Arial"/>
              </w:rPr>
            </w:pPr>
            <w:r w:rsidRPr="00A17746">
              <w:rPr>
                <w:rFonts w:ascii="Arial" w:hAnsi="Arial" w:cs="Arial"/>
                <w:sz w:val="16"/>
              </w:rPr>
              <w:t>Band number n20:</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832 – 862 MHz</w:t>
            </w:r>
            <w:r w:rsidRPr="00A17746">
              <w:rPr>
                <w:rFonts w:ascii="Arial" w:hAnsi="Arial" w:cs="Arial"/>
              </w:rPr>
              <w:t xml:space="preserve"> </w:t>
            </w:r>
          </w:p>
          <w:p w14:paraId="1C8059E6"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791 – 821 MHz</w:t>
            </w:r>
          </w:p>
          <w:p w14:paraId="0305843B" w14:textId="77777777" w:rsidR="00BD4E3E" w:rsidRPr="00A17746" w:rsidRDefault="00BD4E3E" w:rsidP="00BD4E3E">
            <w:pPr>
              <w:rPr>
                <w:rFonts w:ascii="Arial" w:hAnsi="Arial" w:cs="Arial"/>
              </w:rPr>
            </w:pPr>
            <w:r w:rsidRPr="00A17746">
              <w:rPr>
                <w:rFonts w:ascii="Arial" w:hAnsi="Arial" w:cs="Arial"/>
                <w:sz w:val="16"/>
              </w:rPr>
              <w:t>Band number n28:</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703 – 748 MHz</w:t>
            </w:r>
            <w:r w:rsidRPr="00A17746">
              <w:rPr>
                <w:rFonts w:ascii="Arial" w:hAnsi="Arial" w:cs="Arial"/>
              </w:rPr>
              <w:t xml:space="preserve"> </w:t>
            </w:r>
          </w:p>
          <w:p w14:paraId="05AE7D57"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758 – 803 MHz</w:t>
            </w:r>
          </w:p>
          <w:p w14:paraId="120B250A" w14:textId="77777777" w:rsidR="00BD4E3E" w:rsidRPr="00A17746" w:rsidRDefault="00BD4E3E" w:rsidP="00BD4E3E">
            <w:pPr>
              <w:rPr>
                <w:rFonts w:ascii="Arial" w:hAnsi="Arial" w:cs="Arial"/>
              </w:rPr>
            </w:pPr>
            <w:r w:rsidRPr="00A17746">
              <w:rPr>
                <w:rFonts w:ascii="Arial" w:hAnsi="Arial" w:cs="Arial"/>
                <w:sz w:val="16"/>
              </w:rPr>
              <w:t>Band number n38:</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2570 – 2620 MHz</w:t>
            </w:r>
            <w:r w:rsidRPr="00A17746">
              <w:rPr>
                <w:rFonts w:ascii="Arial" w:hAnsi="Arial" w:cs="Arial"/>
              </w:rPr>
              <w:t xml:space="preserve"> </w:t>
            </w:r>
          </w:p>
          <w:p w14:paraId="50989E1B"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2570 – 2620 MHz</w:t>
            </w:r>
          </w:p>
          <w:p w14:paraId="09F64638" w14:textId="77777777" w:rsidR="00BD4E3E" w:rsidRPr="00A17746" w:rsidRDefault="00BD4E3E" w:rsidP="00BD4E3E">
            <w:pPr>
              <w:rPr>
                <w:rFonts w:ascii="Arial" w:hAnsi="Arial" w:cs="Arial"/>
              </w:rPr>
            </w:pPr>
            <w:r w:rsidRPr="00A17746">
              <w:rPr>
                <w:rFonts w:ascii="Arial" w:hAnsi="Arial" w:cs="Arial"/>
                <w:sz w:val="16"/>
              </w:rPr>
              <w:t>Band number n41:</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2496 – 2690 MHz</w:t>
            </w:r>
            <w:r w:rsidRPr="00A17746">
              <w:rPr>
                <w:rFonts w:ascii="Arial" w:hAnsi="Arial" w:cs="Arial"/>
              </w:rPr>
              <w:t xml:space="preserve"> </w:t>
            </w:r>
          </w:p>
          <w:p w14:paraId="47F08A64"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2496 – 2690 MHz</w:t>
            </w:r>
          </w:p>
          <w:p w14:paraId="71F9F312" w14:textId="77777777" w:rsidR="00BD4E3E" w:rsidRPr="00A17746" w:rsidRDefault="00BD4E3E" w:rsidP="00BD4E3E">
            <w:pPr>
              <w:rPr>
                <w:rFonts w:ascii="Arial" w:hAnsi="Arial" w:cs="Arial"/>
              </w:rPr>
            </w:pPr>
            <w:r w:rsidRPr="00A17746">
              <w:rPr>
                <w:rFonts w:ascii="Arial" w:hAnsi="Arial" w:cs="Arial"/>
                <w:sz w:val="16"/>
              </w:rPr>
              <w:t>Band number n50:</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1432 – 1517 MHz</w:t>
            </w:r>
            <w:r w:rsidRPr="00A17746">
              <w:rPr>
                <w:rFonts w:ascii="Arial" w:hAnsi="Arial" w:cs="Arial"/>
              </w:rPr>
              <w:t xml:space="preserve"> </w:t>
            </w:r>
          </w:p>
          <w:p w14:paraId="1CEEE417"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1432 – 1517 MHz</w:t>
            </w:r>
          </w:p>
          <w:p w14:paraId="13B10539" w14:textId="77777777" w:rsidR="00BD4E3E" w:rsidRPr="00A17746" w:rsidRDefault="00BD4E3E" w:rsidP="00BD4E3E">
            <w:pPr>
              <w:rPr>
                <w:rFonts w:ascii="Arial" w:hAnsi="Arial" w:cs="Arial"/>
              </w:rPr>
            </w:pPr>
            <w:r w:rsidRPr="00A17746">
              <w:rPr>
                <w:rFonts w:ascii="Arial" w:hAnsi="Arial" w:cs="Arial"/>
                <w:sz w:val="16"/>
              </w:rPr>
              <w:t>Band number n51:</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1427 – 1432 MHz</w:t>
            </w:r>
            <w:r w:rsidRPr="00A17746">
              <w:rPr>
                <w:rFonts w:ascii="Arial" w:hAnsi="Arial" w:cs="Arial"/>
              </w:rPr>
              <w:t xml:space="preserve"> </w:t>
            </w:r>
          </w:p>
          <w:p w14:paraId="09221E66"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1427 – 1432 MHz</w:t>
            </w:r>
          </w:p>
          <w:p w14:paraId="7CF4D57D" w14:textId="77777777" w:rsidR="00BD4E3E" w:rsidRPr="00A17746" w:rsidRDefault="00BD4E3E" w:rsidP="00BD4E3E">
            <w:pPr>
              <w:rPr>
                <w:rFonts w:ascii="Arial" w:hAnsi="Arial" w:cs="Arial"/>
              </w:rPr>
            </w:pPr>
            <w:r w:rsidRPr="00A17746">
              <w:rPr>
                <w:rFonts w:ascii="Arial" w:hAnsi="Arial" w:cs="Arial"/>
                <w:sz w:val="16"/>
              </w:rPr>
              <w:t>Band number n66:</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1710 – 1780 MHz</w:t>
            </w:r>
            <w:r w:rsidRPr="00A17746">
              <w:rPr>
                <w:rFonts w:ascii="Arial" w:hAnsi="Arial" w:cs="Arial"/>
              </w:rPr>
              <w:t xml:space="preserve"> </w:t>
            </w:r>
          </w:p>
          <w:p w14:paraId="57AF2394"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2110 – 2200 MHz</w:t>
            </w:r>
          </w:p>
          <w:p w14:paraId="74F4D8AD" w14:textId="77777777" w:rsidR="00BD4E3E" w:rsidRPr="00A17746" w:rsidRDefault="00BD4E3E" w:rsidP="00BD4E3E">
            <w:pPr>
              <w:rPr>
                <w:rFonts w:ascii="Arial" w:hAnsi="Arial" w:cs="Arial"/>
              </w:rPr>
            </w:pPr>
            <w:r w:rsidRPr="00A17746">
              <w:rPr>
                <w:rFonts w:ascii="Arial" w:hAnsi="Arial" w:cs="Arial"/>
                <w:sz w:val="16"/>
              </w:rPr>
              <w:t>Band number n70:</w:t>
            </w:r>
            <w:r w:rsidRPr="00A17746">
              <w:rPr>
                <w:rFonts w:ascii="Arial" w:hAnsi="Arial" w:cs="Arial"/>
                <w:sz w:val="16"/>
              </w:rPr>
              <w:br/>
            </w:r>
            <w:r w:rsidRPr="00A17746">
              <w:rPr>
                <w:rFonts w:ascii="Arial" w:hAnsi="Arial" w:cs="Arial"/>
                <w:sz w:val="16"/>
              </w:rPr>
              <w:lastRenderedPageBreak/>
              <w:t xml:space="preserve">- </w:t>
            </w:r>
            <w:r w:rsidRPr="00A17746">
              <w:rPr>
                <w:rFonts w:ascii="Arial" w:hAnsi="Arial" w:cs="Arial"/>
                <w:sz w:val="16"/>
                <w:u w:val="single"/>
              </w:rPr>
              <w:t>UL band</w:t>
            </w:r>
            <w:r w:rsidRPr="00A17746">
              <w:rPr>
                <w:rFonts w:ascii="Arial" w:hAnsi="Arial" w:cs="Arial"/>
                <w:sz w:val="16"/>
              </w:rPr>
              <w:t>: 1695 – 1710 MHz</w:t>
            </w:r>
            <w:r w:rsidRPr="00A17746">
              <w:rPr>
                <w:rFonts w:ascii="Arial" w:hAnsi="Arial" w:cs="Arial"/>
              </w:rPr>
              <w:t xml:space="preserve"> </w:t>
            </w:r>
          </w:p>
          <w:p w14:paraId="702964F9"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1995 – 2020 MHz</w:t>
            </w:r>
          </w:p>
          <w:p w14:paraId="7F1395AC" w14:textId="77777777" w:rsidR="00BD4E3E" w:rsidRPr="00A17746" w:rsidRDefault="00BD4E3E" w:rsidP="00BD4E3E">
            <w:pPr>
              <w:rPr>
                <w:rFonts w:ascii="Arial" w:hAnsi="Arial" w:cs="Arial"/>
              </w:rPr>
            </w:pPr>
            <w:r w:rsidRPr="00A17746">
              <w:rPr>
                <w:rFonts w:ascii="Arial" w:hAnsi="Arial" w:cs="Arial"/>
                <w:sz w:val="16"/>
              </w:rPr>
              <w:t>Band number n71:</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663 – 698 MHz</w:t>
            </w:r>
            <w:r w:rsidRPr="00A17746">
              <w:rPr>
                <w:rFonts w:ascii="Arial" w:hAnsi="Arial" w:cs="Arial"/>
              </w:rPr>
              <w:t xml:space="preserve"> </w:t>
            </w:r>
          </w:p>
          <w:p w14:paraId="2D61D302"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617 – 652 MHz</w:t>
            </w:r>
          </w:p>
          <w:p w14:paraId="1CE8C061" w14:textId="77777777" w:rsidR="00BD4E3E" w:rsidRPr="00A17746" w:rsidRDefault="00BD4E3E" w:rsidP="00BD4E3E">
            <w:pPr>
              <w:rPr>
                <w:rFonts w:ascii="Arial" w:hAnsi="Arial" w:cs="Arial"/>
              </w:rPr>
            </w:pPr>
            <w:r w:rsidRPr="00A17746">
              <w:rPr>
                <w:rFonts w:ascii="Arial" w:hAnsi="Arial" w:cs="Arial"/>
                <w:sz w:val="16"/>
              </w:rPr>
              <w:t>Band number n74:</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1427 – 1470 MHz</w:t>
            </w:r>
            <w:r w:rsidRPr="00A17746">
              <w:rPr>
                <w:rFonts w:ascii="Arial" w:hAnsi="Arial" w:cs="Arial"/>
              </w:rPr>
              <w:t xml:space="preserve"> </w:t>
            </w:r>
          </w:p>
          <w:p w14:paraId="28291C1C"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1475 – 1518 MHz</w:t>
            </w:r>
          </w:p>
          <w:p w14:paraId="4C2833F7" w14:textId="77777777" w:rsidR="00BD4E3E" w:rsidRPr="00A17746" w:rsidRDefault="00BD4E3E" w:rsidP="00BD4E3E">
            <w:pPr>
              <w:rPr>
                <w:rFonts w:ascii="Arial" w:hAnsi="Arial" w:cs="Arial"/>
              </w:rPr>
            </w:pPr>
            <w:r w:rsidRPr="00A17746">
              <w:rPr>
                <w:rFonts w:ascii="Arial" w:hAnsi="Arial" w:cs="Arial"/>
                <w:sz w:val="16"/>
              </w:rPr>
              <w:t>Band number n75:</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NA</w:t>
            </w:r>
            <w:r w:rsidRPr="00A17746">
              <w:rPr>
                <w:rFonts w:ascii="Arial" w:hAnsi="Arial" w:cs="Arial"/>
              </w:rPr>
              <w:t xml:space="preserve"> </w:t>
            </w:r>
          </w:p>
          <w:p w14:paraId="3D5E63BF"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1432 – 1517 MHz</w:t>
            </w:r>
          </w:p>
          <w:p w14:paraId="69256822" w14:textId="77777777" w:rsidR="00BD4E3E" w:rsidRPr="00A17746" w:rsidRDefault="00BD4E3E" w:rsidP="00BD4E3E">
            <w:pPr>
              <w:rPr>
                <w:rFonts w:ascii="Arial" w:hAnsi="Arial" w:cs="Arial"/>
              </w:rPr>
            </w:pPr>
            <w:r w:rsidRPr="00A17746">
              <w:rPr>
                <w:rFonts w:ascii="Arial" w:hAnsi="Arial" w:cs="Arial"/>
                <w:sz w:val="16"/>
              </w:rPr>
              <w:t>Band number n76:</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NA</w:t>
            </w:r>
            <w:r w:rsidRPr="00A17746">
              <w:rPr>
                <w:rFonts w:ascii="Arial" w:hAnsi="Arial" w:cs="Arial"/>
              </w:rPr>
              <w:t xml:space="preserve"> </w:t>
            </w:r>
          </w:p>
          <w:p w14:paraId="5B18C0B5"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1427 – 1432 MHz</w:t>
            </w:r>
          </w:p>
          <w:p w14:paraId="5FA5D038" w14:textId="77777777" w:rsidR="00BD4E3E" w:rsidRPr="00A17746" w:rsidRDefault="00BD4E3E" w:rsidP="00BD4E3E">
            <w:pPr>
              <w:rPr>
                <w:rFonts w:ascii="Arial" w:hAnsi="Arial" w:cs="Arial"/>
              </w:rPr>
            </w:pPr>
            <w:r w:rsidRPr="00A17746">
              <w:rPr>
                <w:rFonts w:ascii="Arial" w:hAnsi="Arial" w:cs="Arial"/>
                <w:sz w:val="16"/>
              </w:rPr>
              <w:t>Band number n77:</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3.3 – 4.2 GHz</w:t>
            </w:r>
            <w:r w:rsidRPr="00A17746">
              <w:rPr>
                <w:rFonts w:ascii="Arial" w:hAnsi="Arial" w:cs="Arial"/>
              </w:rPr>
              <w:t xml:space="preserve"> </w:t>
            </w:r>
          </w:p>
          <w:p w14:paraId="7731E6D5"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3.3 – 4.2 GHz</w:t>
            </w:r>
          </w:p>
          <w:p w14:paraId="50716832" w14:textId="77777777" w:rsidR="00BD4E3E" w:rsidRPr="00A17746" w:rsidRDefault="00BD4E3E" w:rsidP="00BD4E3E">
            <w:pPr>
              <w:rPr>
                <w:rFonts w:ascii="Arial" w:hAnsi="Arial" w:cs="Arial"/>
              </w:rPr>
            </w:pPr>
            <w:r w:rsidRPr="00A17746">
              <w:rPr>
                <w:rFonts w:ascii="Arial" w:hAnsi="Arial" w:cs="Arial"/>
                <w:sz w:val="16"/>
              </w:rPr>
              <w:t>Band number n78:</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3.3 – 3.8 GHz</w:t>
            </w:r>
          </w:p>
          <w:p w14:paraId="29B738E2"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3.3 – 3.8 GHz</w:t>
            </w:r>
          </w:p>
          <w:p w14:paraId="750DED19" w14:textId="77777777" w:rsidR="00BD4E3E" w:rsidRPr="00A17746" w:rsidRDefault="00BD4E3E" w:rsidP="00BD4E3E">
            <w:pPr>
              <w:rPr>
                <w:rFonts w:ascii="Arial" w:hAnsi="Arial" w:cs="Arial"/>
              </w:rPr>
            </w:pPr>
            <w:r w:rsidRPr="00A17746">
              <w:rPr>
                <w:rFonts w:ascii="Arial" w:hAnsi="Arial" w:cs="Arial"/>
                <w:sz w:val="16"/>
              </w:rPr>
              <w:t>Band number n79:</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4.4 – 5 GHz</w:t>
            </w:r>
          </w:p>
          <w:p w14:paraId="324DBE5C"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4.4 – 5 GHz</w:t>
            </w:r>
          </w:p>
          <w:p w14:paraId="6B8CA703" w14:textId="77777777" w:rsidR="00BD4E3E" w:rsidRPr="00A17746" w:rsidRDefault="00BD4E3E" w:rsidP="00BD4E3E">
            <w:pPr>
              <w:rPr>
                <w:rFonts w:ascii="Arial" w:hAnsi="Arial" w:cs="Arial"/>
              </w:rPr>
            </w:pPr>
            <w:r w:rsidRPr="00A17746">
              <w:rPr>
                <w:rFonts w:ascii="Arial" w:hAnsi="Arial" w:cs="Arial"/>
                <w:sz w:val="16"/>
              </w:rPr>
              <w:t>Band number n80:</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1710 – 1785 MHz</w:t>
            </w:r>
            <w:r w:rsidRPr="00A17746">
              <w:rPr>
                <w:rFonts w:ascii="Arial" w:hAnsi="Arial" w:cs="Arial"/>
              </w:rPr>
              <w:t xml:space="preserve"> </w:t>
            </w:r>
          </w:p>
          <w:p w14:paraId="0DF004E5"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NA</w:t>
            </w:r>
          </w:p>
          <w:p w14:paraId="4BF880C2" w14:textId="77777777" w:rsidR="00BD4E3E" w:rsidRPr="00A17746" w:rsidRDefault="00BD4E3E" w:rsidP="00BD4E3E">
            <w:pPr>
              <w:rPr>
                <w:rFonts w:ascii="Arial" w:hAnsi="Arial" w:cs="Arial"/>
              </w:rPr>
            </w:pPr>
            <w:r w:rsidRPr="00A17746">
              <w:rPr>
                <w:rFonts w:ascii="Arial" w:hAnsi="Arial" w:cs="Arial"/>
                <w:sz w:val="16"/>
              </w:rPr>
              <w:t>Band number n81:</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880 – 915 MHz</w:t>
            </w:r>
            <w:r w:rsidRPr="00A17746">
              <w:rPr>
                <w:rFonts w:ascii="Arial" w:hAnsi="Arial" w:cs="Arial"/>
              </w:rPr>
              <w:t xml:space="preserve"> </w:t>
            </w:r>
          </w:p>
          <w:p w14:paraId="17707BD4"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NA</w:t>
            </w:r>
          </w:p>
          <w:p w14:paraId="514B3654" w14:textId="77777777" w:rsidR="00BD4E3E" w:rsidRPr="00A17746" w:rsidRDefault="00BD4E3E" w:rsidP="00BD4E3E">
            <w:pPr>
              <w:rPr>
                <w:rFonts w:ascii="Arial" w:hAnsi="Arial" w:cs="Arial"/>
              </w:rPr>
            </w:pPr>
            <w:r w:rsidRPr="00A17746">
              <w:rPr>
                <w:rFonts w:ascii="Arial" w:hAnsi="Arial" w:cs="Arial"/>
                <w:sz w:val="16"/>
              </w:rPr>
              <w:t>Band number n82:</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832 – 862 MHz</w:t>
            </w:r>
            <w:r w:rsidRPr="00A17746">
              <w:rPr>
                <w:rFonts w:ascii="Arial" w:hAnsi="Arial" w:cs="Arial"/>
              </w:rPr>
              <w:t xml:space="preserve"> </w:t>
            </w:r>
          </w:p>
          <w:p w14:paraId="4D7004D7"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NA</w:t>
            </w:r>
          </w:p>
          <w:p w14:paraId="5D767B27" w14:textId="77777777" w:rsidR="00BD4E3E" w:rsidRPr="00A17746" w:rsidRDefault="00BD4E3E" w:rsidP="00BD4E3E">
            <w:pPr>
              <w:rPr>
                <w:rFonts w:ascii="Arial" w:hAnsi="Arial" w:cs="Arial"/>
              </w:rPr>
            </w:pPr>
            <w:r w:rsidRPr="00A17746">
              <w:rPr>
                <w:rFonts w:ascii="Arial" w:hAnsi="Arial" w:cs="Arial"/>
                <w:sz w:val="16"/>
              </w:rPr>
              <w:t>Band number n83:</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703 – 748 MHz</w:t>
            </w:r>
            <w:r w:rsidRPr="00A17746">
              <w:rPr>
                <w:rFonts w:ascii="Arial" w:hAnsi="Arial" w:cs="Arial"/>
              </w:rPr>
              <w:t xml:space="preserve"> </w:t>
            </w:r>
          </w:p>
          <w:p w14:paraId="255F7936"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NA</w:t>
            </w:r>
          </w:p>
          <w:p w14:paraId="5AB9D1A0" w14:textId="77777777" w:rsidR="00BD4E3E" w:rsidRPr="00A17746" w:rsidRDefault="00BD4E3E" w:rsidP="00BD4E3E">
            <w:pPr>
              <w:rPr>
                <w:rFonts w:ascii="Arial" w:hAnsi="Arial" w:cs="Arial"/>
              </w:rPr>
            </w:pPr>
            <w:r w:rsidRPr="00A17746">
              <w:rPr>
                <w:rFonts w:ascii="Arial" w:hAnsi="Arial" w:cs="Arial"/>
                <w:sz w:val="16"/>
              </w:rPr>
              <w:t>Band number n84:</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1920 – 1980 MHz</w:t>
            </w:r>
            <w:r w:rsidRPr="00A17746">
              <w:rPr>
                <w:rFonts w:ascii="Arial" w:hAnsi="Arial" w:cs="Arial"/>
              </w:rPr>
              <w:t xml:space="preserve"> </w:t>
            </w:r>
          </w:p>
          <w:p w14:paraId="25ABCC21"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NA</w:t>
            </w:r>
          </w:p>
          <w:p w14:paraId="4AC2E222" w14:textId="77777777" w:rsidR="00BD4E3E" w:rsidRPr="00A17746" w:rsidRDefault="00BD4E3E" w:rsidP="00BD4E3E">
            <w:pPr>
              <w:rPr>
                <w:rFonts w:ascii="Arial" w:hAnsi="Arial" w:cs="Arial"/>
              </w:rPr>
            </w:pPr>
            <w:r w:rsidRPr="00A17746">
              <w:rPr>
                <w:rFonts w:ascii="Arial" w:hAnsi="Arial" w:cs="Arial"/>
                <w:sz w:val="16"/>
              </w:rPr>
              <w:t>Band number n86:</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2496 – 2960 MHz</w:t>
            </w:r>
            <w:r w:rsidRPr="00A17746">
              <w:rPr>
                <w:rFonts w:ascii="Arial" w:hAnsi="Arial" w:cs="Arial"/>
              </w:rPr>
              <w:t xml:space="preserve"> </w:t>
            </w:r>
          </w:p>
          <w:p w14:paraId="316A0B84"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NA</w:t>
            </w:r>
          </w:p>
          <w:p w14:paraId="4C48A6A3" w14:textId="77777777" w:rsidR="00BD4E3E" w:rsidRPr="00A17746" w:rsidRDefault="00BD4E3E" w:rsidP="00BD4E3E">
            <w:pPr>
              <w:rPr>
                <w:rFonts w:ascii="Arial" w:hAnsi="Arial" w:cs="Arial"/>
                <w:sz w:val="16"/>
              </w:rPr>
            </w:pPr>
          </w:p>
          <w:p w14:paraId="1A2D9355" w14:textId="77777777" w:rsidR="00BD4E3E" w:rsidRPr="00A17746" w:rsidRDefault="00BD4E3E" w:rsidP="00BD4E3E">
            <w:pPr>
              <w:pStyle w:val="ListParagraph"/>
              <w:widowControl/>
              <w:numPr>
                <w:ilvl w:val="0"/>
                <w:numId w:val="29"/>
              </w:numPr>
              <w:spacing w:before="240"/>
              <w:ind w:left="121" w:hanging="175"/>
              <w:rPr>
                <w:rFonts w:ascii="Arial" w:hAnsi="Arial" w:cs="Arial"/>
                <w:b/>
                <w:sz w:val="16"/>
              </w:rPr>
            </w:pPr>
            <w:r w:rsidRPr="00A17746">
              <w:rPr>
                <w:rFonts w:ascii="Arial" w:hAnsi="Arial" w:cs="Arial"/>
                <w:b/>
                <w:sz w:val="16"/>
              </w:rPr>
              <w:t>24250-52600Mhz:</w:t>
            </w:r>
          </w:p>
          <w:p w14:paraId="6179EEBB" w14:textId="77777777" w:rsidR="00BD4E3E" w:rsidRPr="00A17746" w:rsidRDefault="00BD4E3E" w:rsidP="00BD4E3E">
            <w:pPr>
              <w:rPr>
                <w:rFonts w:ascii="Arial" w:hAnsi="Arial" w:cs="Arial"/>
              </w:rPr>
            </w:pPr>
            <w:r w:rsidRPr="00A17746">
              <w:rPr>
                <w:rFonts w:ascii="Arial" w:hAnsi="Arial" w:cs="Arial"/>
                <w:sz w:val="16"/>
              </w:rPr>
              <w:t>Band number n257:</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26.5 – 29.5 GHz</w:t>
            </w:r>
            <w:r w:rsidRPr="00A17746">
              <w:rPr>
                <w:rFonts w:ascii="Arial" w:hAnsi="Arial" w:cs="Arial"/>
              </w:rPr>
              <w:t xml:space="preserve"> </w:t>
            </w:r>
          </w:p>
          <w:p w14:paraId="1DC86762"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26.5 – 29.5 GHz</w:t>
            </w:r>
          </w:p>
          <w:p w14:paraId="2C32E036" w14:textId="77777777" w:rsidR="00BD4E3E" w:rsidRPr="00A17746" w:rsidRDefault="00BD4E3E" w:rsidP="00BD4E3E">
            <w:pPr>
              <w:rPr>
                <w:rFonts w:ascii="Arial" w:hAnsi="Arial" w:cs="Arial"/>
              </w:rPr>
            </w:pPr>
            <w:r w:rsidRPr="00A17746">
              <w:rPr>
                <w:rFonts w:ascii="Arial" w:hAnsi="Arial" w:cs="Arial"/>
                <w:sz w:val="16"/>
              </w:rPr>
              <w:t>Band number n258:</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xml:space="preserve">: 24.25 – </w:t>
            </w:r>
            <w:r w:rsidRPr="00A17746">
              <w:rPr>
                <w:rFonts w:ascii="Arial" w:hAnsi="Arial" w:cs="Arial"/>
                <w:sz w:val="16"/>
              </w:rPr>
              <w:lastRenderedPageBreak/>
              <w:t>27.5 GHz</w:t>
            </w:r>
          </w:p>
          <w:p w14:paraId="36D047A4" w14:textId="77777777" w:rsidR="00BD4E3E" w:rsidRPr="00A17746" w:rsidRDefault="00BD4E3E" w:rsidP="00BD4E3E">
            <w:pPr>
              <w:rPr>
                <w:rFonts w:ascii="Arial" w:hAnsi="Arial" w:cs="Arial"/>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24.25 – 27.5 GHz Band number n260:</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37 – 40 GHz</w:t>
            </w:r>
          </w:p>
          <w:p w14:paraId="6F59381D" w14:textId="77777777" w:rsidR="00BD4E3E" w:rsidRPr="00A17746" w:rsidRDefault="00BD4E3E" w:rsidP="00BD4E3E">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37 – 40 GHz</w:t>
            </w:r>
          </w:p>
          <w:p w14:paraId="53E621D5" w14:textId="77777777" w:rsidR="00BD4E3E" w:rsidRPr="00A17746" w:rsidRDefault="00BD4E3E" w:rsidP="00BD4E3E">
            <w:pPr>
              <w:rPr>
                <w:rFonts w:ascii="Arial" w:hAnsi="Arial" w:cs="Arial"/>
                <w:color w:val="FF0000"/>
              </w:rPr>
            </w:pPr>
          </w:p>
        </w:tc>
      </w:tr>
      <w:tr w:rsidR="004A74B7" w:rsidRPr="00A17746" w14:paraId="07455E1C" w14:textId="77777777" w:rsidTr="00F52598">
        <w:tc>
          <w:tcPr>
            <w:tcW w:w="1521" w:type="dxa"/>
          </w:tcPr>
          <w:p w14:paraId="033C602F" w14:textId="77777777" w:rsidR="004A74B7" w:rsidRPr="00A17746" w:rsidRDefault="004A74B7" w:rsidP="004A74B7">
            <w:pPr>
              <w:rPr>
                <w:rFonts w:ascii="Arial" w:hAnsi="Arial" w:cs="Arial"/>
              </w:rPr>
            </w:pPr>
            <w:r w:rsidRPr="00A17746">
              <w:rPr>
                <w:rFonts w:ascii="Arial" w:hAnsi="Arial" w:cs="Arial"/>
              </w:rPr>
              <w:lastRenderedPageBreak/>
              <w:t>Minimum amount of spectrum required to deploy a contiguous network,</w:t>
            </w:r>
          </w:p>
          <w:p w14:paraId="3E42AE83" w14:textId="77777777" w:rsidR="004A74B7" w:rsidRPr="00A17746" w:rsidRDefault="004A74B7" w:rsidP="004A74B7">
            <w:pPr>
              <w:rPr>
                <w:rFonts w:ascii="Arial" w:hAnsi="Arial" w:cs="Arial"/>
              </w:rPr>
            </w:pPr>
            <w:r w:rsidRPr="00A17746">
              <w:rPr>
                <w:rFonts w:ascii="Arial" w:hAnsi="Arial" w:cs="Arial"/>
              </w:rPr>
              <w:t>including guardbands (MHz)?</w:t>
            </w:r>
          </w:p>
        </w:tc>
        <w:tc>
          <w:tcPr>
            <w:tcW w:w="1889" w:type="dxa"/>
          </w:tcPr>
          <w:p w14:paraId="1F2D9D5A" w14:textId="77777777" w:rsidR="004A74B7" w:rsidRPr="00A17746" w:rsidRDefault="004A74B7" w:rsidP="004A74B7">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The minimum amount of</w:t>
            </w:r>
            <w:r w:rsidRPr="00A17746">
              <w:rPr>
                <w:rFonts w:ascii="Arial" w:hAnsi="Arial" w:cs="Arial"/>
                <w:b/>
                <w:sz w:val="16"/>
              </w:rPr>
              <w:t xml:space="preserve"> paired spectrum</w:t>
            </w:r>
            <w:r w:rsidRPr="00A17746">
              <w:rPr>
                <w:rFonts w:ascii="Arial" w:hAnsi="Arial" w:cs="Arial"/>
                <w:sz w:val="16"/>
              </w:rPr>
              <w:t xml:space="preserve"> is </w:t>
            </w:r>
            <w:r w:rsidRPr="00A17746">
              <w:rPr>
                <w:rFonts w:ascii="Arial" w:hAnsi="Arial" w:cs="Arial"/>
                <w:b/>
                <w:i/>
                <w:sz w:val="16"/>
              </w:rPr>
              <w:t>2 x 5 MHz</w:t>
            </w:r>
            <w:r w:rsidRPr="00A17746">
              <w:rPr>
                <w:rFonts w:ascii="Arial" w:hAnsi="Arial" w:cs="Arial"/>
                <w:sz w:val="16"/>
              </w:rPr>
              <w:t xml:space="preserve">. </w:t>
            </w:r>
          </w:p>
          <w:p w14:paraId="33FA544C" w14:textId="77777777" w:rsidR="004A74B7" w:rsidRPr="00A17746" w:rsidRDefault="004A74B7" w:rsidP="004A74B7">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The minimum amount of </w:t>
            </w:r>
            <w:r w:rsidRPr="00A17746">
              <w:rPr>
                <w:rFonts w:ascii="Arial" w:hAnsi="Arial" w:cs="Arial"/>
                <w:b/>
                <w:sz w:val="16"/>
              </w:rPr>
              <w:t>unpaired</w:t>
            </w:r>
            <w:r w:rsidRPr="00A17746">
              <w:rPr>
                <w:rFonts w:ascii="Arial" w:hAnsi="Arial" w:cs="Arial"/>
                <w:sz w:val="16"/>
              </w:rPr>
              <w:t xml:space="preserve"> spectrum is </w:t>
            </w:r>
            <w:r w:rsidRPr="00A17746">
              <w:rPr>
                <w:rFonts w:ascii="Arial" w:hAnsi="Arial" w:cs="Arial"/>
                <w:b/>
                <w:i/>
                <w:sz w:val="16"/>
              </w:rPr>
              <w:t>5 MHz.</w:t>
            </w:r>
          </w:p>
        </w:tc>
        <w:tc>
          <w:tcPr>
            <w:tcW w:w="2880" w:type="dxa"/>
          </w:tcPr>
          <w:p w14:paraId="4B6CDF17" w14:textId="77777777" w:rsidR="004A74B7" w:rsidRPr="00A17746" w:rsidRDefault="004A74B7" w:rsidP="004A74B7">
            <w:pPr>
              <w:rPr>
                <w:rFonts w:ascii="Arial" w:hAnsi="Arial" w:cs="Arial"/>
                <w:b/>
                <w:color w:val="FF0000"/>
                <w:sz w:val="16"/>
              </w:rPr>
            </w:pPr>
            <w:r w:rsidRPr="00A17746">
              <w:rPr>
                <w:rFonts w:ascii="Arial" w:hAnsi="Arial" w:cs="Arial"/>
                <w:b/>
                <w:color w:val="FF0000"/>
                <w:sz w:val="16"/>
              </w:rPr>
              <w:t>For NR component RIT:</w:t>
            </w:r>
          </w:p>
          <w:p w14:paraId="2AB74169" w14:textId="77777777" w:rsidR="004A74B7" w:rsidRPr="00A17746" w:rsidRDefault="004A74B7" w:rsidP="004A74B7">
            <w:pPr>
              <w:rPr>
                <w:rFonts w:ascii="Arial" w:hAnsi="Arial" w:cs="Arial"/>
                <w:sz w:val="16"/>
              </w:rPr>
            </w:pPr>
            <w:r w:rsidRPr="00A17746">
              <w:rPr>
                <w:rFonts w:ascii="Arial" w:hAnsi="Arial" w:cs="Arial"/>
                <w:sz w:val="16"/>
              </w:rPr>
              <w:t>The minimum amount of paired spectrum is 2 x 5 MHz. The minimum amount of unpaired</w:t>
            </w:r>
          </w:p>
          <w:p w14:paraId="53551AA2" w14:textId="77777777" w:rsidR="004A74B7" w:rsidRPr="00A17746" w:rsidRDefault="004A74B7" w:rsidP="004A74B7">
            <w:pPr>
              <w:rPr>
                <w:rFonts w:ascii="Arial" w:hAnsi="Arial" w:cs="Arial"/>
                <w:sz w:val="16"/>
              </w:rPr>
            </w:pPr>
            <w:r w:rsidRPr="00A17746">
              <w:rPr>
                <w:rFonts w:ascii="Arial" w:hAnsi="Arial" w:cs="Arial"/>
                <w:sz w:val="16"/>
              </w:rPr>
              <w:t>spectrum is 5 MHz.</w:t>
            </w:r>
          </w:p>
          <w:p w14:paraId="02EB8941" w14:textId="77777777" w:rsidR="004A74B7" w:rsidRPr="00A17746" w:rsidRDefault="004A74B7" w:rsidP="004A74B7">
            <w:pPr>
              <w:rPr>
                <w:rFonts w:ascii="Arial" w:hAnsi="Arial" w:cs="Arial"/>
                <w:b/>
                <w:color w:val="FF0000"/>
                <w:sz w:val="16"/>
              </w:rPr>
            </w:pPr>
            <w:r w:rsidRPr="00A17746">
              <w:rPr>
                <w:rFonts w:ascii="Arial" w:hAnsi="Arial" w:cs="Arial"/>
                <w:b/>
                <w:color w:val="FF0000"/>
                <w:sz w:val="16"/>
              </w:rPr>
              <w:t>For LTE component RIT:</w:t>
            </w:r>
          </w:p>
          <w:p w14:paraId="20FD3245" w14:textId="77777777" w:rsidR="004A74B7" w:rsidRPr="00A17746" w:rsidRDefault="004A74B7" w:rsidP="004A74B7">
            <w:pPr>
              <w:rPr>
                <w:rFonts w:ascii="Arial" w:hAnsi="Arial" w:cs="Arial"/>
                <w:sz w:val="16"/>
              </w:rPr>
            </w:pPr>
            <w:r w:rsidRPr="00A17746">
              <w:rPr>
                <w:rFonts w:ascii="Arial" w:hAnsi="Arial" w:cs="Arial"/>
                <w:sz w:val="16"/>
              </w:rPr>
              <w:t>The minimum amount of paired spectrum is 2 x 1.4 MHz, and the minimum amount of unpaired</w:t>
            </w:r>
          </w:p>
          <w:p w14:paraId="2C7E48A0" w14:textId="77777777" w:rsidR="004A74B7" w:rsidRPr="00A17746" w:rsidRDefault="004A74B7" w:rsidP="004A74B7">
            <w:pPr>
              <w:rPr>
                <w:rFonts w:ascii="Arial" w:hAnsi="Arial" w:cs="Arial"/>
                <w:sz w:val="16"/>
              </w:rPr>
            </w:pPr>
            <w:r w:rsidRPr="00A17746">
              <w:rPr>
                <w:rFonts w:ascii="Arial" w:hAnsi="Arial" w:cs="Arial"/>
                <w:sz w:val="16"/>
              </w:rPr>
              <w:t>spectrum is 1.4 MHz, except for NB-IoT.</w:t>
            </w:r>
          </w:p>
          <w:p w14:paraId="54E6A8D7" w14:textId="03B4FE84" w:rsidR="004A74B7" w:rsidRPr="00A17746" w:rsidRDefault="004A74B7" w:rsidP="004A74B7">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For NB-IoT, the minimum amount of spectrum is 0.2 MHz.</w:t>
            </w:r>
          </w:p>
        </w:tc>
        <w:tc>
          <w:tcPr>
            <w:tcW w:w="1800" w:type="dxa"/>
          </w:tcPr>
          <w:p w14:paraId="2681CEDF" w14:textId="77777777" w:rsidR="004A74B7" w:rsidRPr="00A17746" w:rsidRDefault="004A74B7" w:rsidP="004A74B7">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Minimum practical spectrum for a contiguous network is assumed to be </w:t>
            </w:r>
            <w:r w:rsidRPr="00A17746">
              <w:rPr>
                <w:rFonts w:ascii="Arial" w:hAnsi="Arial" w:cs="Arial"/>
                <w:b/>
                <w:i/>
                <w:sz w:val="16"/>
              </w:rPr>
              <w:t>10 MHz</w:t>
            </w:r>
            <w:r w:rsidRPr="00A17746">
              <w:rPr>
                <w:rFonts w:ascii="Arial" w:hAnsi="Arial" w:cs="Arial"/>
                <w:sz w:val="16"/>
              </w:rPr>
              <w:t xml:space="preserve">. </w:t>
            </w:r>
          </w:p>
          <w:p w14:paraId="5CEA1574" w14:textId="77777777" w:rsidR="004A74B7" w:rsidRPr="00A17746" w:rsidRDefault="004A74B7" w:rsidP="004A74B7">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Operation </w:t>
            </w:r>
            <w:r w:rsidRPr="00A17746">
              <w:rPr>
                <w:rFonts w:ascii="Arial" w:hAnsi="Arial" w:cs="Arial"/>
                <w:b/>
                <w:i/>
                <w:sz w:val="16"/>
              </w:rPr>
              <w:t xml:space="preserve">over 5 MHz </w:t>
            </w:r>
            <w:r w:rsidRPr="00A17746">
              <w:rPr>
                <w:rFonts w:ascii="Arial" w:hAnsi="Arial" w:cs="Arial"/>
                <w:sz w:val="16"/>
              </w:rPr>
              <w:t xml:space="preserve">may be possible with </w:t>
            </w:r>
            <w:r w:rsidRPr="00A17746">
              <w:rPr>
                <w:rFonts w:ascii="Arial" w:hAnsi="Arial" w:cs="Arial"/>
                <w:sz w:val="16"/>
                <w:u w:val="single"/>
              </w:rPr>
              <w:t>certain restrictions</w:t>
            </w:r>
            <w:r w:rsidRPr="00A17746">
              <w:rPr>
                <w:rFonts w:ascii="Arial" w:hAnsi="Arial" w:cs="Arial"/>
                <w:sz w:val="16"/>
              </w:rPr>
              <w:t xml:space="preserve">. </w:t>
            </w:r>
          </w:p>
          <w:p w14:paraId="1B45F82E" w14:textId="77777777" w:rsidR="004A74B7" w:rsidRPr="00A17746" w:rsidRDefault="004A74B7" w:rsidP="004A74B7">
            <w:pPr>
              <w:pStyle w:val="ListParagraph"/>
              <w:widowControl/>
              <w:numPr>
                <w:ilvl w:val="0"/>
                <w:numId w:val="29"/>
              </w:numPr>
              <w:spacing w:before="240"/>
              <w:ind w:left="121" w:hanging="175"/>
              <w:rPr>
                <w:rFonts w:ascii="Arial" w:hAnsi="Arial" w:cs="Arial"/>
              </w:rPr>
            </w:pPr>
            <w:r w:rsidRPr="00A17746">
              <w:rPr>
                <w:rFonts w:ascii="Arial" w:hAnsi="Arial" w:cs="Arial"/>
                <w:sz w:val="16"/>
              </w:rPr>
              <w:t>In EU region</w:t>
            </w:r>
            <w:r w:rsidRPr="00A17746">
              <w:rPr>
                <w:rFonts w:ascii="Arial" w:hAnsi="Arial" w:cs="Arial"/>
                <w:b/>
                <w:i/>
                <w:sz w:val="16"/>
              </w:rPr>
              <w:t>, 20 MHz</w:t>
            </w:r>
            <w:r w:rsidRPr="00A17746">
              <w:rPr>
                <w:rFonts w:ascii="Arial" w:hAnsi="Arial" w:cs="Arial"/>
                <w:sz w:val="16"/>
              </w:rPr>
              <w:t xml:space="preserve"> are assumed to be </w:t>
            </w:r>
            <w:r w:rsidRPr="00A17746">
              <w:rPr>
                <w:rFonts w:ascii="Arial" w:hAnsi="Arial" w:cs="Arial"/>
                <w:b/>
                <w:sz w:val="16"/>
              </w:rPr>
              <w:t>available</w:t>
            </w:r>
            <w:r w:rsidRPr="00A17746">
              <w:rPr>
                <w:rFonts w:ascii="Arial" w:hAnsi="Arial" w:cs="Arial"/>
                <w:sz w:val="16"/>
              </w:rPr>
              <w:t xml:space="preserve"> as minimum spectrum </w:t>
            </w:r>
          </w:p>
        </w:tc>
        <w:tc>
          <w:tcPr>
            <w:tcW w:w="1890" w:type="dxa"/>
          </w:tcPr>
          <w:p w14:paraId="1744307A" w14:textId="77777777" w:rsidR="004A74B7" w:rsidRPr="00A17746" w:rsidRDefault="004A74B7" w:rsidP="004A74B7">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The minimum amount of</w:t>
            </w:r>
            <w:r w:rsidRPr="00A17746">
              <w:rPr>
                <w:rFonts w:ascii="Arial" w:hAnsi="Arial" w:cs="Arial"/>
                <w:b/>
                <w:sz w:val="16"/>
              </w:rPr>
              <w:t xml:space="preserve"> paired spectrum</w:t>
            </w:r>
            <w:r w:rsidRPr="00A17746">
              <w:rPr>
                <w:rFonts w:ascii="Arial" w:hAnsi="Arial" w:cs="Arial"/>
                <w:sz w:val="16"/>
              </w:rPr>
              <w:t xml:space="preserve"> is </w:t>
            </w:r>
            <w:r w:rsidRPr="00A17746">
              <w:rPr>
                <w:rFonts w:ascii="Arial" w:hAnsi="Arial" w:cs="Arial"/>
                <w:b/>
                <w:i/>
                <w:sz w:val="16"/>
              </w:rPr>
              <w:t>2 x 5 MHz</w:t>
            </w:r>
            <w:r w:rsidRPr="00A17746">
              <w:rPr>
                <w:rFonts w:ascii="Arial" w:hAnsi="Arial" w:cs="Arial"/>
                <w:sz w:val="16"/>
              </w:rPr>
              <w:t xml:space="preserve">. </w:t>
            </w:r>
          </w:p>
          <w:p w14:paraId="77F18341" w14:textId="2E046C9F" w:rsidR="004A74B7" w:rsidRPr="00A17746" w:rsidRDefault="004A74B7" w:rsidP="004A74B7">
            <w:pPr>
              <w:rPr>
                <w:rFonts w:ascii="Arial" w:hAnsi="Arial" w:cs="Arial"/>
              </w:rPr>
            </w:pPr>
            <w:r w:rsidRPr="00A17746">
              <w:rPr>
                <w:rFonts w:ascii="Arial" w:hAnsi="Arial" w:cs="Arial"/>
                <w:sz w:val="16"/>
              </w:rPr>
              <w:t xml:space="preserve">The minimum amount of </w:t>
            </w:r>
            <w:r w:rsidRPr="00A17746">
              <w:rPr>
                <w:rFonts w:ascii="Arial" w:hAnsi="Arial" w:cs="Arial"/>
                <w:b/>
                <w:sz w:val="16"/>
              </w:rPr>
              <w:t>unpaired</w:t>
            </w:r>
            <w:r w:rsidRPr="00A17746">
              <w:rPr>
                <w:rFonts w:ascii="Arial" w:hAnsi="Arial" w:cs="Arial"/>
                <w:sz w:val="16"/>
              </w:rPr>
              <w:t xml:space="preserve"> spectrum is </w:t>
            </w:r>
            <w:r w:rsidRPr="00A17746">
              <w:rPr>
                <w:rFonts w:ascii="Arial" w:hAnsi="Arial" w:cs="Arial"/>
                <w:b/>
                <w:i/>
                <w:sz w:val="16"/>
              </w:rPr>
              <w:t>5 MHz.</w:t>
            </w:r>
          </w:p>
        </w:tc>
      </w:tr>
      <w:tr w:rsidR="004A74B7" w:rsidRPr="00A17746" w14:paraId="50FF2F56" w14:textId="77777777" w:rsidTr="00F52598">
        <w:tc>
          <w:tcPr>
            <w:tcW w:w="1521" w:type="dxa"/>
          </w:tcPr>
          <w:p w14:paraId="0B3817A4" w14:textId="77777777" w:rsidR="004A74B7" w:rsidRPr="00A17746" w:rsidRDefault="004A74B7" w:rsidP="004A74B7">
            <w:pPr>
              <w:rPr>
                <w:rFonts w:ascii="Arial" w:hAnsi="Arial" w:cs="Arial"/>
              </w:rPr>
            </w:pPr>
            <w:r w:rsidRPr="00A17746">
              <w:rPr>
                <w:rFonts w:ascii="Arial" w:hAnsi="Arial" w:cs="Arial"/>
              </w:rPr>
              <w:t>Minimum and maximum transmission bandwidth (MHz) measured at the 3</w:t>
            </w:r>
          </w:p>
          <w:p w14:paraId="01EF9C4A" w14:textId="77777777" w:rsidR="004A74B7" w:rsidRPr="00A17746" w:rsidRDefault="004A74B7" w:rsidP="004A74B7">
            <w:pPr>
              <w:rPr>
                <w:rFonts w:ascii="Arial" w:hAnsi="Arial" w:cs="Arial"/>
              </w:rPr>
            </w:pPr>
            <w:r w:rsidRPr="00A17746">
              <w:rPr>
                <w:rFonts w:ascii="Arial" w:hAnsi="Arial" w:cs="Arial"/>
              </w:rPr>
              <w:t>dB down points</w:t>
            </w:r>
          </w:p>
        </w:tc>
        <w:tc>
          <w:tcPr>
            <w:tcW w:w="1889" w:type="dxa"/>
          </w:tcPr>
          <w:p w14:paraId="604B6EB7" w14:textId="77777777" w:rsidR="004A74B7" w:rsidRPr="00A17746" w:rsidRDefault="004A74B7" w:rsidP="004A74B7">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The 3 dB bandwidth is not part of the specifications, however:</w:t>
            </w:r>
          </w:p>
          <w:p w14:paraId="48E34649" w14:textId="77777777" w:rsidR="004A74B7" w:rsidRPr="00A17746" w:rsidRDefault="004A74B7" w:rsidP="004A74B7">
            <w:pPr>
              <w:pStyle w:val="ListParagraph"/>
              <w:widowControl/>
              <w:numPr>
                <w:ilvl w:val="0"/>
                <w:numId w:val="29"/>
              </w:numPr>
              <w:spacing w:before="240"/>
              <w:ind w:left="121" w:hanging="175"/>
              <w:rPr>
                <w:rFonts w:ascii="Arial" w:hAnsi="Arial" w:cs="Arial"/>
                <w:sz w:val="16"/>
              </w:rPr>
            </w:pPr>
            <w:r w:rsidRPr="00A17746">
              <w:rPr>
                <w:rFonts w:ascii="Arial" w:hAnsi="Arial" w:cs="Arial"/>
                <w:b/>
                <w:sz w:val="16"/>
              </w:rPr>
              <w:t>The minimum 99%</w:t>
            </w:r>
            <w:r w:rsidRPr="00A17746">
              <w:rPr>
                <w:rFonts w:ascii="Arial" w:hAnsi="Arial" w:cs="Arial"/>
                <w:sz w:val="16"/>
              </w:rPr>
              <w:t xml:space="preserve"> channel bandwidth (occupied bandwidth of single component carrier)</w:t>
            </w:r>
          </w:p>
          <w:p w14:paraId="520C4D43" w14:textId="77777777" w:rsidR="004A74B7" w:rsidRPr="00A17746" w:rsidRDefault="004A74B7" w:rsidP="004A74B7">
            <w:pPr>
              <w:rPr>
                <w:rFonts w:ascii="Arial" w:hAnsi="Arial" w:cs="Arial"/>
                <w:sz w:val="16"/>
              </w:rPr>
            </w:pPr>
            <w:r w:rsidRPr="00A17746">
              <w:rPr>
                <w:rFonts w:ascii="Arial" w:hAnsi="Arial" w:cs="Arial"/>
                <w:sz w:val="16"/>
              </w:rPr>
              <w:t>Is:</w:t>
            </w:r>
            <w:r w:rsidRPr="00A17746">
              <w:rPr>
                <w:rFonts w:ascii="Arial" w:hAnsi="Arial" w:cs="Arial"/>
                <w:sz w:val="16"/>
              </w:rPr>
              <w:br/>
              <w:t xml:space="preserve">- </w:t>
            </w:r>
            <w:r w:rsidRPr="00A17746">
              <w:rPr>
                <w:rFonts w:ascii="Arial" w:hAnsi="Arial" w:cs="Arial"/>
                <w:i/>
                <w:sz w:val="16"/>
              </w:rPr>
              <w:t>5 MHz</w:t>
            </w:r>
            <w:r w:rsidRPr="00A17746">
              <w:rPr>
                <w:rFonts w:ascii="Arial" w:hAnsi="Arial" w:cs="Arial"/>
                <w:sz w:val="16"/>
              </w:rPr>
              <w:t xml:space="preserve"> for frequency range </w:t>
            </w:r>
            <w:r w:rsidRPr="00A17746">
              <w:rPr>
                <w:rFonts w:ascii="Arial" w:hAnsi="Arial" w:cs="Arial"/>
                <w:b/>
                <w:sz w:val="16"/>
              </w:rPr>
              <w:t>450 – 6000 MHz</w:t>
            </w:r>
            <w:r w:rsidRPr="00A17746">
              <w:rPr>
                <w:rFonts w:ascii="Arial" w:hAnsi="Arial" w:cs="Arial"/>
                <w:sz w:val="16"/>
              </w:rPr>
              <w:t>;</w:t>
            </w:r>
            <w:r w:rsidRPr="00A17746">
              <w:rPr>
                <w:rFonts w:ascii="Arial" w:hAnsi="Arial" w:cs="Arial"/>
                <w:sz w:val="16"/>
              </w:rPr>
              <w:br/>
              <w:t xml:space="preserve">- </w:t>
            </w:r>
            <w:r w:rsidRPr="00A17746">
              <w:rPr>
                <w:rFonts w:ascii="Arial" w:hAnsi="Arial" w:cs="Arial"/>
                <w:i/>
                <w:sz w:val="16"/>
              </w:rPr>
              <w:t>50 MHz</w:t>
            </w:r>
            <w:r w:rsidRPr="00A17746">
              <w:rPr>
                <w:rFonts w:ascii="Arial" w:hAnsi="Arial" w:cs="Arial"/>
                <w:sz w:val="16"/>
              </w:rPr>
              <w:t xml:space="preserve"> for frequency range </w:t>
            </w:r>
            <w:r w:rsidRPr="00A17746">
              <w:rPr>
                <w:rFonts w:ascii="Arial" w:hAnsi="Arial" w:cs="Arial"/>
                <w:b/>
                <w:sz w:val="16"/>
              </w:rPr>
              <w:t>24250 – 52600 MHz</w:t>
            </w:r>
          </w:p>
          <w:p w14:paraId="3CFCEF03" w14:textId="77777777" w:rsidR="004A74B7" w:rsidRPr="00A17746" w:rsidRDefault="004A74B7" w:rsidP="004A74B7">
            <w:pPr>
              <w:pStyle w:val="ListParagraph"/>
              <w:widowControl/>
              <w:numPr>
                <w:ilvl w:val="0"/>
                <w:numId w:val="29"/>
              </w:numPr>
              <w:spacing w:before="240"/>
              <w:ind w:left="121" w:hanging="175"/>
              <w:rPr>
                <w:rFonts w:ascii="Arial" w:hAnsi="Arial" w:cs="Arial"/>
                <w:sz w:val="16"/>
              </w:rPr>
            </w:pPr>
            <w:r w:rsidRPr="00A17746">
              <w:rPr>
                <w:rFonts w:ascii="Arial" w:hAnsi="Arial" w:cs="Arial"/>
                <w:b/>
                <w:sz w:val="16"/>
              </w:rPr>
              <w:t>The maximum 99%</w:t>
            </w:r>
            <w:r w:rsidRPr="00A17746">
              <w:rPr>
                <w:rFonts w:ascii="Arial" w:hAnsi="Arial" w:cs="Arial"/>
                <w:sz w:val="16"/>
              </w:rPr>
              <w:t xml:space="preserve"> channel bandwidth (occupied bandwidth of single component carrier) is:</w:t>
            </w:r>
            <w:r w:rsidRPr="00A17746">
              <w:rPr>
                <w:rFonts w:ascii="Arial" w:hAnsi="Arial" w:cs="Arial"/>
                <w:sz w:val="16"/>
              </w:rPr>
              <w:br/>
              <w:t>-</w:t>
            </w:r>
            <w:r w:rsidRPr="00A17746">
              <w:rPr>
                <w:rFonts w:ascii="Arial" w:hAnsi="Arial" w:cs="Arial"/>
                <w:i/>
                <w:sz w:val="16"/>
              </w:rPr>
              <w:t>100 MHz</w:t>
            </w:r>
            <w:r w:rsidRPr="00A17746">
              <w:rPr>
                <w:rFonts w:ascii="Arial" w:hAnsi="Arial" w:cs="Arial"/>
                <w:sz w:val="16"/>
              </w:rPr>
              <w:t xml:space="preserve"> for frequency range </w:t>
            </w:r>
            <w:r w:rsidRPr="00A17746">
              <w:rPr>
                <w:rFonts w:ascii="Arial" w:hAnsi="Arial" w:cs="Arial"/>
                <w:b/>
                <w:sz w:val="16"/>
              </w:rPr>
              <w:t>450 – 6000 MHz</w:t>
            </w:r>
            <w:r w:rsidRPr="00A17746">
              <w:rPr>
                <w:rFonts w:ascii="Arial" w:hAnsi="Arial" w:cs="Arial"/>
                <w:sz w:val="16"/>
              </w:rPr>
              <w:t>.</w:t>
            </w:r>
            <w:r w:rsidRPr="00A17746">
              <w:rPr>
                <w:rFonts w:ascii="Arial" w:hAnsi="Arial" w:cs="Arial"/>
                <w:sz w:val="16"/>
              </w:rPr>
              <w:br/>
              <w:t xml:space="preserve">- </w:t>
            </w:r>
            <w:r w:rsidRPr="00A17746">
              <w:rPr>
                <w:rFonts w:ascii="Arial" w:hAnsi="Arial" w:cs="Arial"/>
                <w:i/>
                <w:sz w:val="16"/>
              </w:rPr>
              <w:t>400 MHz</w:t>
            </w:r>
            <w:r w:rsidRPr="00A17746">
              <w:rPr>
                <w:rFonts w:ascii="Arial" w:hAnsi="Arial" w:cs="Arial"/>
                <w:sz w:val="16"/>
              </w:rPr>
              <w:t xml:space="preserve"> for frequency range </w:t>
            </w:r>
            <w:r w:rsidRPr="00A17746">
              <w:rPr>
                <w:rFonts w:ascii="Arial" w:hAnsi="Arial" w:cs="Arial"/>
                <w:b/>
                <w:sz w:val="16"/>
              </w:rPr>
              <w:t>24250 – 52600 MHz</w:t>
            </w:r>
            <w:r w:rsidRPr="00A17746">
              <w:rPr>
                <w:rFonts w:ascii="Arial" w:hAnsi="Arial" w:cs="Arial"/>
                <w:sz w:val="16"/>
              </w:rPr>
              <w:t>.</w:t>
            </w:r>
          </w:p>
          <w:p w14:paraId="4E6A209A" w14:textId="77777777" w:rsidR="004A74B7" w:rsidRPr="00A17746" w:rsidRDefault="004A74B7" w:rsidP="004A74B7">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Multiple component carriers can be aggregated to achieve up to </w:t>
            </w:r>
            <w:r w:rsidRPr="00A17746">
              <w:rPr>
                <w:rFonts w:ascii="Arial" w:hAnsi="Arial" w:cs="Arial"/>
                <w:b/>
                <w:i/>
                <w:sz w:val="16"/>
              </w:rPr>
              <w:t>6.4 GHz</w:t>
            </w:r>
            <w:r w:rsidRPr="00A17746">
              <w:rPr>
                <w:rFonts w:ascii="Arial" w:hAnsi="Arial" w:cs="Arial"/>
                <w:sz w:val="16"/>
              </w:rPr>
              <w:t xml:space="preserve"> of transmission bandwidth</w:t>
            </w:r>
          </w:p>
        </w:tc>
        <w:tc>
          <w:tcPr>
            <w:tcW w:w="2880" w:type="dxa"/>
          </w:tcPr>
          <w:p w14:paraId="0C9B5A9B" w14:textId="77777777" w:rsidR="004A74B7" w:rsidRPr="00A17746" w:rsidRDefault="004A74B7" w:rsidP="004A74B7">
            <w:pPr>
              <w:rPr>
                <w:rFonts w:ascii="Arial" w:hAnsi="Arial" w:cs="Arial"/>
                <w:b/>
                <w:color w:val="FF0000"/>
                <w:sz w:val="16"/>
              </w:rPr>
            </w:pPr>
            <w:r w:rsidRPr="00A17746">
              <w:rPr>
                <w:rFonts w:ascii="Arial" w:hAnsi="Arial" w:cs="Arial"/>
                <w:b/>
                <w:color w:val="FF0000"/>
                <w:sz w:val="16"/>
              </w:rPr>
              <w:t>For NR component RIT:</w:t>
            </w:r>
          </w:p>
          <w:p w14:paraId="3EEF9AC4" w14:textId="77777777" w:rsidR="004A74B7" w:rsidRPr="00A17746" w:rsidRDefault="004A74B7" w:rsidP="004A74B7">
            <w:pPr>
              <w:rPr>
                <w:rFonts w:ascii="Arial" w:hAnsi="Arial" w:cs="Arial"/>
                <w:sz w:val="16"/>
              </w:rPr>
            </w:pPr>
            <w:r w:rsidRPr="00A17746">
              <w:rPr>
                <w:rFonts w:ascii="Arial" w:hAnsi="Arial" w:cs="Arial"/>
                <w:sz w:val="16"/>
              </w:rPr>
              <w:t>The 3 dB bandwidth is not part of the specifications, however:</w:t>
            </w:r>
          </w:p>
          <w:p w14:paraId="09111C5C" w14:textId="77777777" w:rsidR="004A74B7" w:rsidRPr="00A17746" w:rsidRDefault="004A74B7" w:rsidP="004A74B7">
            <w:pPr>
              <w:rPr>
                <w:rFonts w:ascii="Arial" w:hAnsi="Arial" w:cs="Arial"/>
                <w:sz w:val="16"/>
              </w:rPr>
            </w:pPr>
            <w:r w:rsidRPr="00A17746">
              <w:rPr>
                <w:rFonts w:ascii="Arial" w:hAnsi="Arial" w:cs="Arial"/>
                <w:sz w:val="16"/>
              </w:rPr>
              <w:t>- The minimum 99% channel bandwidth (occupied bandwidth of single component carrier) is:</w:t>
            </w:r>
          </w:p>
          <w:p w14:paraId="7079B003" w14:textId="77777777" w:rsidR="004A74B7" w:rsidRPr="00A17746" w:rsidRDefault="004A74B7" w:rsidP="004A74B7">
            <w:pPr>
              <w:rPr>
                <w:rFonts w:ascii="Arial" w:hAnsi="Arial" w:cs="Arial"/>
                <w:sz w:val="16"/>
              </w:rPr>
            </w:pPr>
            <w:r w:rsidRPr="00A17746">
              <w:rPr>
                <w:rFonts w:ascii="Arial" w:hAnsi="Arial" w:cs="Arial"/>
                <w:sz w:val="16"/>
              </w:rPr>
              <w:t>o 5 MHz for frequency range 450 – 6000 MHz;</w:t>
            </w:r>
          </w:p>
          <w:p w14:paraId="076264F2" w14:textId="77777777" w:rsidR="004A74B7" w:rsidRPr="00A17746" w:rsidRDefault="004A74B7" w:rsidP="004A74B7">
            <w:pPr>
              <w:rPr>
                <w:rFonts w:ascii="Arial" w:hAnsi="Arial" w:cs="Arial"/>
                <w:sz w:val="16"/>
              </w:rPr>
            </w:pPr>
            <w:r w:rsidRPr="00A17746">
              <w:rPr>
                <w:rFonts w:ascii="Arial" w:hAnsi="Arial" w:cs="Arial"/>
                <w:sz w:val="16"/>
              </w:rPr>
              <w:t>o 50 MHz for frequency range 24250 – 52600 MHz</w:t>
            </w:r>
          </w:p>
          <w:p w14:paraId="64C74325" w14:textId="77777777" w:rsidR="004A74B7" w:rsidRPr="00A17746" w:rsidRDefault="004A74B7" w:rsidP="004A74B7">
            <w:pPr>
              <w:rPr>
                <w:rFonts w:ascii="Arial" w:hAnsi="Arial" w:cs="Arial"/>
                <w:sz w:val="16"/>
              </w:rPr>
            </w:pPr>
            <w:r w:rsidRPr="00A17746">
              <w:rPr>
                <w:rFonts w:ascii="Arial" w:hAnsi="Arial" w:cs="Arial"/>
                <w:sz w:val="16"/>
              </w:rPr>
              <w:t>- The maximum 99% channel bandwidth (occupied bandwidth of single component carrier) is:</w:t>
            </w:r>
          </w:p>
          <w:p w14:paraId="4B67DB3A" w14:textId="77777777" w:rsidR="004A74B7" w:rsidRPr="00A17746" w:rsidRDefault="004A74B7" w:rsidP="004A74B7">
            <w:pPr>
              <w:rPr>
                <w:rFonts w:ascii="Arial" w:hAnsi="Arial" w:cs="Arial"/>
                <w:sz w:val="16"/>
              </w:rPr>
            </w:pPr>
            <w:r w:rsidRPr="00A17746">
              <w:rPr>
                <w:rFonts w:ascii="Arial" w:hAnsi="Arial" w:cs="Arial"/>
                <w:sz w:val="16"/>
              </w:rPr>
              <w:t>o 100 MHz for frequency range 450 – 6000 MHz;</w:t>
            </w:r>
          </w:p>
          <w:p w14:paraId="6A52126A" w14:textId="77777777" w:rsidR="004A74B7" w:rsidRPr="00A17746" w:rsidRDefault="004A74B7" w:rsidP="004A74B7">
            <w:pPr>
              <w:rPr>
                <w:rFonts w:ascii="Arial" w:hAnsi="Arial" w:cs="Arial"/>
                <w:sz w:val="16"/>
              </w:rPr>
            </w:pPr>
            <w:r w:rsidRPr="00A17746">
              <w:rPr>
                <w:rFonts w:ascii="Arial" w:hAnsi="Arial" w:cs="Arial"/>
                <w:sz w:val="16"/>
              </w:rPr>
              <w:t>o 400 MHz for frequency range 24250 – 52600 MHz.</w:t>
            </w:r>
          </w:p>
          <w:p w14:paraId="69995E3F" w14:textId="77777777" w:rsidR="004A74B7" w:rsidRPr="00A17746" w:rsidRDefault="004A74B7" w:rsidP="004A74B7">
            <w:pPr>
              <w:rPr>
                <w:rFonts w:ascii="Arial" w:hAnsi="Arial" w:cs="Arial"/>
                <w:sz w:val="16"/>
              </w:rPr>
            </w:pPr>
            <w:r w:rsidRPr="00A17746">
              <w:rPr>
                <w:rFonts w:ascii="Arial" w:hAnsi="Arial" w:cs="Arial"/>
                <w:sz w:val="16"/>
              </w:rPr>
              <w:t>- Multiple component carriers can be aggregated to achieve up to 6.4 GHz of transmission</w:t>
            </w:r>
          </w:p>
          <w:p w14:paraId="3BC18CC0" w14:textId="77777777" w:rsidR="004A74B7" w:rsidRPr="00A17746" w:rsidRDefault="004A74B7" w:rsidP="004A74B7">
            <w:pPr>
              <w:rPr>
                <w:rFonts w:ascii="Arial" w:hAnsi="Arial" w:cs="Arial"/>
                <w:sz w:val="16"/>
              </w:rPr>
            </w:pPr>
            <w:r w:rsidRPr="00A17746">
              <w:rPr>
                <w:rFonts w:ascii="Arial" w:hAnsi="Arial" w:cs="Arial"/>
                <w:sz w:val="16"/>
              </w:rPr>
              <w:t>bandwidth.</w:t>
            </w:r>
          </w:p>
          <w:p w14:paraId="0B4170E1" w14:textId="77777777" w:rsidR="004A74B7" w:rsidRPr="00A17746" w:rsidRDefault="004A74B7" w:rsidP="004A74B7">
            <w:pPr>
              <w:rPr>
                <w:rFonts w:ascii="Arial" w:hAnsi="Arial" w:cs="Arial"/>
                <w:b/>
                <w:color w:val="FF0000"/>
                <w:sz w:val="16"/>
              </w:rPr>
            </w:pPr>
            <w:r w:rsidRPr="00A17746">
              <w:rPr>
                <w:rFonts w:ascii="Arial" w:hAnsi="Arial" w:cs="Arial"/>
                <w:b/>
                <w:color w:val="FF0000"/>
                <w:sz w:val="16"/>
              </w:rPr>
              <w:t>For LTE component RIT:</w:t>
            </w:r>
          </w:p>
          <w:p w14:paraId="68941405" w14:textId="77777777" w:rsidR="004A74B7" w:rsidRPr="00A17746" w:rsidRDefault="004A74B7" w:rsidP="004A74B7">
            <w:pPr>
              <w:rPr>
                <w:rFonts w:ascii="Arial" w:hAnsi="Arial" w:cs="Arial"/>
                <w:sz w:val="16"/>
              </w:rPr>
            </w:pPr>
            <w:r w:rsidRPr="00A17746">
              <w:rPr>
                <w:rFonts w:ascii="Arial" w:hAnsi="Arial" w:cs="Arial"/>
                <w:sz w:val="16"/>
              </w:rPr>
              <w:t>The 3 dB bandwidth is not part of the specifications, however:</w:t>
            </w:r>
          </w:p>
          <w:p w14:paraId="13D0EB12" w14:textId="77777777" w:rsidR="004A74B7" w:rsidRPr="00A17746" w:rsidRDefault="004A74B7" w:rsidP="004A74B7">
            <w:pPr>
              <w:rPr>
                <w:rFonts w:ascii="Arial" w:hAnsi="Arial" w:cs="Arial"/>
                <w:sz w:val="16"/>
              </w:rPr>
            </w:pPr>
            <w:r w:rsidRPr="00A17746">
              <w:rPr>
                <w:rFonts w:ascii="Arial" w:hAnsi="Arial" w:cs="Arial"/>
                <w:sz w:val="16"/>
              </w:rPr>
              <w:t>- The minimum 99% channel bandwidth (occupied bandwidth of single component carrier) is 1.4 MHz.</w:t>
            </w:r>
          </w:p>
          <w:p w14:paraId="50D6D08E" w14:textId="77777777" w:rsidR="004A74B7" w:rsidRPr="00A17746" w:rsidRDefault="004A74B7" w:rsidP="004A74B7">
            <w:pPr>
              <w:rPr>
                <w:rFonts w:ascii="Arial" w:hAnsi="Arial" w:cs="Arial"/>
                <w:sz w:val="16"/>
              </w:rPr>
            </w:pPr>
            <w:r w:rsidRPr="00A17746">
              <w:rPr>
                <w:rFonts w:ascii="Arial" w:hAnsi="Arial" w:cs="Arial"/>
                <w:sz w:val="16"/>
              </w:rPr>
              <w:t>- The maximum 99% channel bandwidth (occupied bandwidth of single component carrier) is 20 MHz.</w:t>
            </w:r>
          </w:p>
          <w:p w14:paraId="5C0BA835" w14:textId="77777777" w:rsidR="004A74B7" w:rsidRPr="00A17746" w:rsidRDefault="004A74B7" w:rsidP="004A74B7">
            <w:pPr>
              <w:rPr>
                <w:rFonts w:ascii="Arial" w:hAnsi="Arial" w:cs="Arial"/>
                <w:sz w:val="16"/>
              </w:rPr>
            </w:pPr>
            <w:r w:rsidRPr="00A17746">
              <w:rPr>
                <w:rFonts w:ascii="Arial" w:hAnsi="Arial" w:cs="Arial"/>
                <w:sz w:val="16"/>
              </w:rPr>
              <w:t>- Multiple component carriers can be aggregated to achieve up to 640 MHz of transmission bandwidth.</w:t>
            </w:r>
          </w:p>
          <w:p w14:paraId="5E0A9D12" w14:textId="4640E42D" w:rsidR="004A74B7" w:rsidRPr="00A17746" w:rsidRDefault="004A74B7" w:rsidP="004A74B7">
            <w:pPr>
              <w:rPr>
                <w:rFonts w:ascii="Arial" w:hAnsi="Arial" w:cs="Arial"/>
                <w:sz w:val="16"/>
              </w:rPr>
            </w:pPr>
            <w:r w:rsidRPr="00A17746">
              <w:rPr>
                <w:rFonts w:ascii="Arial" w:hAnsi="Arial" w:cs="Arial"/>
                <w:sz w:val="16"/>
              </w:rPr>
              <w:t>For NB-IoT, the minimum 99% channel bandwidth is 0.2 MHz.</w:t>
            </w:r>
          </w:p>
        </w:tc>
        <w:tc>
          <w:tcPr>
            <w:tcW w:w="1800" w:type="dxa"/>
          </w:tcPr>
          <w:p w14:paraId="0D596C2B" w14:textId="77777777" w:rsidR="004A74B7" w:rsidRPr="00A17746" w:rsidRDefault="004A74B7" w:rsidP="004A74B7">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Minimum transmission bandwidth is about </w:t>
            </w:r>
            <w:r w:rsidRPr="00A17746">
              <w:rPr>
                <w:rFonts w:ascii="Arial" w:hAnsi="Arial" w:cs="Arial"/>
                <w:b/>
                <w:sz w:val="16"/>
              </w:rPr>
              <w:t>1.512 MHz.</w:t>
            </w:r>
          </w:p>
          <w:p w14:paraId="3A976E82" w14:textId="3AFD3DC7" w:rsidR="004A74B7" w:rsidRPr="00A17746" w:rsidRDefault="004A74B7" w:rsidP="004A74B7">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Maximum transmission bandwidth if :</w:t>
            </w:r>
            <w:r w:rsidRPr="00A17746">
              <w:rPr>
                <w:rFonts w:ascii="Arial" w:hAnsi="Arial" w:cs="Arial"/>
                <w:sz w:val="16"/>
              </w:rPr>
              <w:br/>
              <w:t xml:space="preserve">- sub-carrier spacing </w:t>
            </w:r>
            <m:oMath>
              <m:r>
                <m:rPr>
                  <m:sty m:val="p"/>
                </m:rPr>
                <w:rPr>
                  <w:rFonts w:ascii="Cambria Math" w:hAnsi="Cambria Math" w:cs="Arial"/>
                  <w:sz w:val="16"/>
                </w:rPr>
                <m:t>Δf</m:t>
              </m:r>
              <m:r>
                <w:rPr>
                  <w:rFonts w:ascii="Cambria Math" w:eastAsiaTheme="minorEastAsia" w:hAnsi="Cambria Math" w:cs="Arial"/>
                  <w:sz w:val="16"/>
                </w:rPr>
                <m:t>=27 Khz</m:t>
              </m:r>
            </m:oMath>
            <w:r w:rsidRPr="00A17746">
              <w:rPr>
                <w:rFonts w:ascii="Arial" w:eastAsiaTheme="minorEastAsia" w:hAnsi="Arial" w:cs="Arial"/>
                <w:sz w:val="16"/>
              </w:rPr>
              <w:t xml:space="preserve"> then </w:t>
            </w:r>
            <w:r w:rsidRPr="00A17746">
              <w:rPr>
                <w:rFonts w:ascii="Arial" w:hAnsi="Arial" w:cs="Arial"/>
                <w:b/>
                <w:sz w:val="16"/>
              </w:rPr>
              <w:t xml:space="preserve">27 MHz </w:t>
            </w:r>
            <w:r w:rsidRPr="00A17746">
              <w:rPr>
                <w:rFonts w:ascii="Arial" w:hAnsi="Arial" w:cs="Arial"/>
                <w:sz w:val="16"/>
              </w:rPr>
              <w:br/>
              <w:t xml:space="preserve">- </w:t>
            </w:r>
            <m:oMath>
              <m:r>
                <m:rPr>
                  <m:sty m:val="p"/>
                </m:rPr>
                <w:rPr>
                  <w:rFonts w:ascii="Cambria Math" w:hAnsi="Cambria Math" w:cs="Arial"/>
                  <w:sz w:val="16"/>
                </w:rPr>
                <m:t>Δf</m:t>
              </m:r>
              <m:r>
                <w:rPr>
                  <w:rFonts w:ascii="Cambria Math" w:eastAsiaTheme="minorEastAsia" w:hAnsi="Cambria Math" w:cs="Arial"/>
                  <w:sz w:val="16"/>
                </w:rPr>
                <m:t>=</m:t>
              </m:r>
              <m:r>
                <m:rPr>
                  <m:sty m:val="p"/>
                </m:rPr>
                <w:rPr>
                  <w:rFonts w:ascii="Cambria Math" w:hAnsi="Cambria Math" w:cs="Arial"/>
                  <w:sz w:val="16"/>
                </w:rPr>
                <m:t xml:space="preserve">216 kHz </m:t>
              </m:r>
              <m:r>
                <w:rPr>
                  <w:rFonts w:ascii="Cambria Math" w:eastAsiaTheme="minorEastAsia" w:hAnsi="Cambria Math" w:cs="Arial"/>
                  <w:sz w:val="16"/>
                </w:rPr>
                <m:t>Khz</m:t>
              </m:r>
            </m:oMath>
            <w:r w:rsidRPr="00A17746">
              <w:rPr>
                <w:rFonts w:ascii="Arial" w:eastAsiaTheme="minorEastAsia" w:hAnsi="Arial" w:cs="Arial"/>
                <w:sz w:val="16"/>
              </w:rPr>
              <w:t xml:space="preserve"> </w:t>
            </w:r>
            <w:r w:rsidR="00292C31">
              <w:rPr>
                <w:rFonts w:ascii="Arial" w:hAnsi="Arial" w:cs="Arial"/>
                <w:sz w:val="16"/>
              </w:rPr>
              <w:t>then</w:t>
            </w:r>
            <w:r w:rsidRPr="00A17746">
              <w:rPr>
                <w:rFonts w:ascii="Arial" w:hAnsi="Arial" w:cs="Arial"/>
                <w:sz w:val="16"/>
              </w:rPr>
              <w:t xml:space="preserve"> 216 MHz.</w:t>
            </w:r>
          </w:p>
        </w:tc>
        <w:tc>
          <w:tcPr>
            <w:tcW w:w="1890" w:type="dxa"/>
          </w:tcPr>
          <w:p w14:paraId="611D58D7" w14:textId="77777777" w:rsidR="004A74B7" w:rsidRPr="00A17746" w:rsidRDefault="004A74B7" w:rsidP="004A74B7">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The 3 dB bandwidth is not part of the specifications, however:</w:t>
            </w:r>
          </w:p>
          <w:p w14:paraId="3DE628D1" w14:textId="77777777" w:rsidR="004A74B7" w:rsidRPr="00A17746" w:rsidRDefault="004A74B7" w:rsidP="004A74B7">
            <w:pPr>
              <w:pStyle w:val="ListParagraph"/>
              <w:widowControl/>
              <w:numPr>
                <w:ilvl w:val="0"/>
                <w:numId w:val="29"/>
              </w:numPr>
              <w:spacing w:before="240"/>
              <w:ind w:left="121" w:hanging="175"/>
              <w:rPr>
                <w:rFonts w:ascii="Arial" w:hAnsi="Arial" w:cs="Arial"/>
                <w:sz w:val="16"/>
              </w:rPr>
            </w:pPr>
            <w:r w:rsidRPr="00A17746">
              <w:rPr>
                <w:rFonts w:ascii="Arial" w:hAnsi="Arial" w:cs="Arial"/>
                <w:b/>
                <w:sz w:val="16"/>
              </w:rPr>
              <w:t>The minimum 99%</w:t>
            </w:r>
            <w:r w:rsidRPr="00A17746">
              <w:rPr>
                <w:rFonts w:ascii="Arial" w:hAnsi="Arial" w:cs="Arial"/>
                <w:sz w:val="16"/>
              </w:rPr>
              <w:t xml:space="preserve"> channel bandwidth (occupied bandwidth of single component carrier)</w:t>
            </w:r>
          </w:p>
          <w:p w14:paraId="41B8A54E" w14:textId="77777777" w:rsidR="004A74B7" w:rsidRPr="00A17746" w:rsidRDefault="004A74B7" w:rsidP="004A74B7">
            <w:pPr>
              <w:rPr>
                <w:rFonts w:ascii="Arial" w:hAnsi="Arial" w:cs="Arial"/>
                <w:sz w:val="16"/>
              </w:rPr>
            </w:pPr>
            <w:r w:rsidRPr="00A17746">
              <w:rPr>
                <w:rFonts w:ascii="Arial" w:hAnsi="Arial" w:cs="Arial"/>
                <w:sz w:val="16"/>
              </w:rPr>
              <w:t>Is:</w:t>
            </w:r>
            <w:r w:rsidRPr="00A17746">
              <w:rPr>
                <w:rFonts w:ascii="Arial" w:hAnsi="Arial" w:cs="Arial"/>
                <w:sz w:val="16"/>
              </w:rPr>
              <w:br/>
              <w:t xml:space="preserve">- </w:t>
            </w:r>
            <w:r w:rsidRPr="00A17746">
              <w:rPr>
                <w:rFonts w:ascii="Arial" w:hAnsi="Arial" w:cs="Arial"/>
                <w:i/>
                <w:sz w:val="16"/>
              </w:rPr>
              <w:t>5 MHz</w:t>
            </w:r>
            <w:r w:rsidRPr="00A17746">
              <w:rPr>
                <w:rFonts w:ascii="Arial" w:hAnsi="Arial" w:cs="Arial"/>
                <w:sz w:val="16"/>
              </w:rPr>
              <w:t xml:space="preserve"> for frequency range </w:t>
            </w:r>
            <w:r w:rsidRPr="00A17746">
              <w:rPr>
                <w:rFonts w:ascii="Arial" w:hAnsi="Arial" w:cs="Arial"/>
                <w:b/>
                <w:sz w:val="16"/>
              </w:rPr>
              <w:t>450 – 6000 MHz</w:t>
            </w:r>
            <w:r w:rsidRPr="00A17746">
              <w:rPr>
                <w:rFonts w:ascii="Arial" w:hAnsi="Arial" w:cs="Arial"/>
                <w:sz w:val="16"/>
              </w:rPr>
              <w:t>;</w:t>
            </w:r>
            <w:r w:rsidRPr="00A17746">
              <w:rPr>
                <w:rFonts w:ascii="Arial" w:hAnsi="Arial" w:cs="Arial"/>
                <w:sz w:val="16"/>
              </w:rPr>
              <w:br/>
              <w:t xml:space="preserve">- </w:t>
            </w:r>
            <w:r w:rsidRPr="00A17746">
              <w:rPr>
                <w:rFonts w:ascii="Arial" w:hAnsi="Arial" w:cs="Arial"/>
                <w:i/>
                <w:sz w:val="16"/>
              </w:rPr>
              <w:t>50 MHz</w:t>
            </w:r>
            <w:r w:rsidRPr="00A17746">
              <w:rPr>
                <w:rFonts w:ascii="Arial" w:hAnsi="Arial" w:cs="Arial"/>
                <w:sz w:val="16"/>
              </w:rPr>
              <w:t xml:space="preserve"> for frequency range </w:t>
            </w:r>
            <w:r w:rsidRPr="00A17746">
              <w:rPr>
                <w:rFonts w:ascii="Arial" w:hAnsi="Arial" w:cs="Arial"/>
                <w:b/>
                <w:sz w:val="16"/>
              </w:rPr>
              <w:t>24250 – 52600 MHz</w:t>
            </w:r>
          </w:p>
          <w:p w14:paraId="63AA70D5" w14:textId="77777777" w:rsidR="004A74B7" w:rsidRPr="00A17746" w:rsidRDefault="004A74B7" w:rsidP="004A74B7">
            <w:pPr>
              <w:pStyle w:val="ListParagraph"/>
              <w:widowControl/>
              <w:numPr>
                <w:ilvl w:val="0"/>
                <w:numId w:val="29"/>
              </w:numPr>
              <w:spacing w:before="240"/>
              <w:ind w:left="121" w:hanging="175"/>
              <w:rPr>
                <w:rFonts w:ascii="Arial" w:hAnsi="Arial" w:cs="Arial"/>
                <w:sz w:val="16"/>
              </w:rPr>
            </w:pPr>
            <w:r w:rsidRPr="00A17746">
              <w:rPr>
                <w:rFonts w:ascii="Arial" w:hAnsi="Arial" w:cs="Arial"/>
                <w:b/>
                <w:sz w:val="16"/>
              </w:rPr>
              <w:t>The maximum 99%</w:t>
            </w:r>
            <w:r w:rsidRPr="00A17746">
              <w:rPr>
                <w:rFonts w:ascii="Arial" w:hAnsi="Arial" w:cs="Arial"/>
                <w:sz w:val="16"/>
              </w:rPr>
              <w:t xml:space="preserve"> channel bandwidth (occupied bandwidth of single component carrier) is:</w:t>
            </w:r>
            <w:r w:rsidRPr="00A17746">
              <w:rPr>
                <w:rFonts w:ascii="Arial" w:hAnsi="Arial" w:cs="Arial"/>
                <w:sz w:val="16"/>
              </w:rPr>
              <w:br/>
              <w:t>-</w:t>
            </w:r>
            <w:r w:rsidRPr="00A17746">
              <w:rPr>
                <w:rFonts w:ascii="Arial" w:hAnsi="Arial" w:cs="Arial"/>
                <w:i/>
                <w:sz w:val="16"/>
              </w:rPr>
              <w:t>100 MHz</w:t>
            </w:r>
            <w:r w:rsidRPr="00A17746">
              <w:rPr>
                <w:rFonts w:ascii="Arial" w:hAnsi="Arial" w:cs="Arial"/>
                <w:sz w:val="16"/>
              </w:rPr>
              <w:t xml:space="preserve"> for frequency range </w:t>
            </w:r>
            <w:r w:rsidRPr="00A17746">
              <w:rPr>
                <w:rFonts w:ascii="Arial" w:hAnsi="Arial" w:cs="Arial"/>
                <w:b/>
                <w:sz w:val="16"/>
              </w:rPr>
              <w:t>450 – 6000 MHz</w:t>
            </w:r>
            <w:r w:rsidRPr="00A17746">
              <w:rPr>
                <w:rFonts w:ascii="Arial" w:hAnsi="Arial" w:cs="Arial"/>
                <w:sz w:val="16"/>
              </w:rPr>
              <w:t>.</w:t>
            </w:r>
            <w:r w:rsidRPr="00A17746">
              <w:rPr>
                <w:rFonts w:ascii="Arial" w:hAnsi="Arial" w:cs="Arial"/>
                <w:sz w:val="16"/>
              </w:rPr>
              <w:br/>
              <w:t xml:space="preserve">- </w:t>
            </w:r>
            <w:r w:rsidRPr="00A17746">
              <w:rPr>
                <w:rFonts w:ascii="Arial" w:hAnsi="Arial" w:cs="Arial"/>
                <w:i/>
                <w:sz w:val="16"/>
              </w:rPr>
              <w:t>400 MHz</w:t>
            </w:r>
            <w:r w:rsidRPr="00A17746">
              <w:rPr>
                <w:rFonts w:ascii="Arial" w:hAnsi="Arial" w:cs="Arial"/>
                <w:sz w:val="16"/>
              </w:rPr>
              <w:t xml:space="preserve"> for frequency range </w:t>
            </w:r>
            <w:r w:rsidRPr="00A17746">
              <w:rPr>
                <w:rFonts w:ascii="Arial" w:hAnsi="Arial" w:cs="Arial"/>
                <w:b/>
                <w:sz w:val="16"/>
              </w:rPr>
              <w:t>24250 – 52600 MHz</w:t>
            </w:r>
            <w:r w:rsidRPr="00A17746">
              <w:rPr>
                <w:rFonts w:ascii="Arial" w:hAnsi="Arial" w:cs="Arial"/>
                <w:sz w:val="16"/>
              </w:rPr>
              <w:t>.</w:t>
            </w:r>
          </w:p>
          <w:p w14:paraId="3E4DFD67" w14:textId="1CB790DE" w:rsidR="004A74B7" w:rsidRPr="00A17746" w:rsidRDefault="004A74B7" w:rsidP="004A74B7">
            <w:pPr>
              <w:rPr>
                <w:rFonts w:ascii="Arial" w:hAnsi="Arial" w:cs="Arial"/>
                <w:sz w:val="16"/>
              </w:rPr>
            </w:pPr>
            <w:r w:rsidRPr="00A17746">
              <w:rPr>
                <w:rFonts w:ascii="Arial" w:hAnsi="Arial" w:cs="Arial"/>
                <w:sz w:val="16"/>
              </w:rPr>
              <w:t xml:space="preserve">Multiple component carriers can be aggregated to achieve up to </w:t>
            </w:r>
            <w:r w:rsidRPr="00A17746">
              <w:rPr>
                <w:rFonts w:ascii="Arial" w:hAnsi="Arial" w:cs="Arial"/>
                <w:b/>
                <w:i/>
                <w:sz w:val="16"/>
              </w:rPr>
              <w:t>6.4 GHz</w:t>
            </w:r>
            <w:r w:rsidRPr="00A17746">
              <w:rPr>
                <w:rFonts w:ascii="Arial" w:hAnsi="Arial" w:cs="Arial"/>
                <w:sz w:val="16"/>
              </w:rPr>
              <w:t xml:space="preserve"> of transmission bandwidth</w:t>
            </w:r>
          </w:p>
        </w:tc>
      </w:tr>
      <w:tr w:rsidR="00BD4E3E" w:rsidRPr="00A17746" w14:paraId="386F4FBC" w14:textId="77777777" w:rsidTr="00F52598">
        <w:tc>
          <w:tcPr>
            <w:tcW w:w="1521" w:type="dxa"/>
          </w:tcPr>
          <w:p w14:paraId="68C7C4B1" w14:textId="77777777" w:rsidR="00BD4E3E" w:rsidRPr="00A17746" w:rsidRDefault="00BD4E3E" w:rsidP="00BD4E3E">
            <w:pPr>
              <w:rPr>
                <w:rFonts w:ascii="Arial" w:hAnsi="Arial" w:cs="Arial"/>
              </w:rPr>
            </w:pPr>
            <w:r w:rsidRPr="00A17746">
              <w:rPr>
                <w:rFonts w:ascii="Arial" w:hAnsi="Arial" w:cs="Arial"/>
              </w:rPr>
              <w:t>Duplexing schemes</w:t>
            </w:r>
          </w:p>
        </w:tc>
        <w:tc>
          <w:tcPr>
            <w:tcW w:w="1889" w:type="dxa"/>
          </w:tcPr>
          <w:p w14:paraId="52D19AF5" w14:textId="77777777" w:rsidR="00BD4E3E" w:rsidRPr="00A17746" w:rsidRDefault="00BD4E3E" w:rsidP="00BD4E3E">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NR supports </w:t>
            </w:r>
            <w:r w:rsidRPr="00A17746">
              <w:rPr>
                <w:rFonts w:ascii="Arial" w:hAnsi="Arial" w:cs="Arial"/>
                <w:b/>
                <w:sz w:val="16"/>
              </w:rPr>
              <w:t>paired and unpaired spectrum</w:t>
            </w:r>
            <w:r w:rsidRPr="00A17746">
              <w:rPr>
                <w:rFonts w:ascii="Arial" w:hAnsi="Arial" w:cs="Arial"/>
                <w:sz w:val="16"/>
              </w:rPr>
              <w:t xml:space="preserve"> and allows :</w:t>
            </w:r>
            <w:r w:rsidRPr="00A17746">
              <w:rPr>
                <w:rFonts w:ascii="Arial" w:hAnsi="Arial" w:cs="Arial"/>
                <w:sz w:val="16"/>
              </w:rPr>
              <w:br/>
              <w:t xml:space="preserve">- </w:t>
            </w:r>
            <w:r w:rsidRPr="00A17746">
              <w:rPr>
                <w:rFonts w:ascii="Arial" w:hAnsi="Arial" w:cs="Arial"/>
                <w:b/>
                <w:sz w:val="16"/>
              </w:rPr>
              <w:t>FDD operation</w:t>
            </w:r>
            <w:r w:rsidRPr="00A17746">
              <w:rPr>
                <w:rFonts w:ascii="Arial" w:hAnsi="Arial" w:cs="Arial"/>
                <w:sz w:val="16"/>
              </w:rPr>
              <w:t xml:space="preserve"> on a </w:t>
            </w:r>
            <w:r w:rsidRPr="00A17746">
              <w:rPr>
                <w:rFonts w:ascii="Arial" w:hAnsi="Arial" w:cs="Arial"/>
                <w:sz w:val="16"/>
                <w:u w:val="single"/>
              </w:rPr>
              <w:t xml:space="preserve">paired </w:t>
            </w:r>
            <w:r w:rsidRPr="00A17746">
              <w:rPr>
                <w:rFonts w:ascii="Arial" w:hAnsi="Arial" w:cs="Arial"/>
                <w:sz w:val="16"/>
              </w:rPr>
              <w:t xml:space="preserve">spectrum, different transmission directions in either part of a paired </w:t>
            </w:r>
            <w:r w:rsidRPr="00A17746">
              <w:rPr>
                <w:rFonts w:ascii="Arial" w:hAnsi="Arial" w:cs="Arial"/>
                <w:sz w:val="16"/>
              </w:rPr>
              <w:lastRenderedPageBreak/>
              <w:t xml:space="preserve">spectrum. </w:t>
            </w:r>
            <w:r w:rsidRPr="00A17746">
              <w:rPr>
                <w:rFonts w:ascii="Arial" w:hAnsi="Arial" w:cs="Arial"/>
                <w:sz w:val="16"/>
              </w:rPr>
              <w:br/>
              <w:t xml:space="preserve">- </w:t>
            </w:r>
            <w:r w:rsidRPr="00A17746">
              <w:rPr>
                <w:rFonts w:ascii="Arial" w:hAnsi="Arial" w:cs="Arial"/>
                <w:b/>
                <w:sz w:val="16"/>
              </w:rPr>
              <w:t>TDD</w:t>
            </w:r>
            <w:r w:rsidRPr="00A17746">
              <w:rPr>
                <w:rFonts w:ascii="Arial" w:hAnsi="Arial" w:cs="Arial"/>
                <w:sz w:val="16"/>
              </w:rPr>
              <w:t xml:space="preserve"> operation on an </w:t>
            </w:r>
            <w:r w:rsidRPr="00A17746">
              <w:rPr>
                <w:rFonts w:ascii="Arial" w:hAnsi="Arial" w:cs="Arial"/>
                <w:sz w:val="16"/>
                <w:u w:val="single"/>
              </w:rPr>
              <w:t>unpaired</w:t>
            </w:r>
            <w:r w:rsidRPr="00A17746">
              <w:rPr>
                <w:rFonts w:ascii="Arial" w:hAnsi="Arial" w:cs="Arial"/>
                <w:sz w:val="16"/>
              </w:rPr>
              <w:t xml:space="preserve"> spectrum where the transmission direction of time resources is not dynamically changed, and TDD operation on an unpaired spectrum where the transmission direction of most time resources can be dynamically changing. </w:t>
            </w:r>
          </w:p>
          <w:p w14:paraId="4E328EFB" w14:textId="77777777" w:rsidR="00BD4E3E" w:rsidRPr="00A17746" w:rsidRDefault="00BD4E3E" w:rsidP="00BD4E3E">
            <w:pPr>
              <w:pStyle w:val="ListParagraph"/>
              <w:widowControl/>
              <w:numPr>
                <w:ilvl w:val="0"/>
                <w:numId w:val="29"/>
              </w:numPr>
              <w:spacing w:before="240"/>
              <w:ind w:left="121" w:hanging="175"/>
              <w:rPr>
                <w:rFonts w:ascii="Arial" w:hAnsi="Arial" w:cs="Arial"/>
                <w:sz w:val="16"/>
              </w:rPr>
            </w:pPr>
            <w:r w:rsidRPr="00A17746">
              <w:rPr>
                <w:rFonts w:ascii="Arial" w:hAnsi="Arial" w:cs="Arial"/>
                <w:b/>
                <w:sz w:val="16"/>
              </w:rPr>
              <w:t>DL and UL</w:t>
            </w:r>
            <w:r w:rsidRPr="00A17746">
              <w:rPr>
                <w:rFonts w:ascii="Arial" w:hAnsi="Arial" w:cs="Arial"/>
                <w:sz w:val="16"/>
              </w:rPr>
              <w:t xml:space="preserve"> transmission directions for data can be dynamically assigned on a per-slot basis.</w:t>
            </w:r>
          </w:p>
          <w:p w14:paraId="04A41532" w14:textId="77777777" w:rsidR="00BD4E3E" w:rsidRPr="00A17746" w:rsidRDefault="00BD4E3E" w:rsidP="00BD4E3E">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For FDD operation, it supports </w:t>
            </w:r>
            <w:r w:rsidRPr="00A17746">
              <w:rPr>
                <w:rFonts w:ascii="Arial" w:hAnsi="Arial" w:cs="Arial"/>
                <w:b/>
                <w:sz w:val="16"/>
              </w:rPr>
              <w:t>full-duplex</w:t>
            </w:r>
            <w:r w:rsidRPr="00A17746">
              <w:rPr>
                <w:rFonts w:ascii="Arial" w:hAnsi="Arial" w:cs="Arial"/>
                <w:sz w:val="16"/>
              </w:rPr>
              <w:t xml:space="preserve"> FDD.</w:t>
            </w:r>
            <w:r w:rsidRPr="00A17746">
              <w:rPr>
                <w:rFonts w:ascii="Arial" w:hAnsi="Arial" w:cs="Arial"/>
                <w:sz w:val="16"/>
              </w:rPr>
              <w:br/>
              <w:t xml:space="preserve">- For both </w:t>
            </w:r>
            <w:r w:rsidRPr="00A17746">
              <w:rPr>
                <w:rFonts w:ascii="Arial" w:hAnsi="Arial" w:cs="Arial"/>
                <w:color w:val="000000" w:themeColor="text1"/>
                <w:sz w:val="16"/>
              </w:rPr>
              <w:t>base station and terminal</w:t>
            </w:r>
            <w:r w:rsidRPr="00A17746">
              <w:rPr>
                <w:rFonts w:ascii="Arial" w:hAnsi="Arial" w:cs="Arial"/>
                <w:sz w:val="16"/>
              </w:rPr>
              <w:t xml:space="preserve">, a </w:t>
            </w:r>
            <w:r w:rsidRPr="00A17746">
              <w:rPr>
                <w:rFonts w:ascii="Arial" w:hAnsi="Arial" w:cs="Arial"/>
                <w:b/>
                <w:sz w:val="16"/>
              </w:rPr>
              <w:t>duplexer is needed for full-duplex FDD.</w:t>
            </w:r>
            <w:r w:rsidRPr="00A17746">
              <w:rPr>
                <w:rFonts w:ascii="Arial" w:hAnsi="Arial" w:cs="Arial"/>
                <w:b/>
                <w:sz w:val="16"/>
              </w:rPr>
              <w:br/>
            </w:r>
            <w:r w:rsidRPr="00A17746">
              <w:rPr>
                <w:rFonts w:ascii="Arial" w:hAnsi="Arial" w:cs="Arial"/>
                <w:sz w:val="16"/>
              </w:rPr>
              <w:t xml:space="preserve">- For full-duplex FDD, the required transmit/receive isolation is a UE function of: </w:t>
            </w:r>
            <w:r w:rsidRPr="00A17746">
              <w:rPr>
                <w:rFonts w:ascii="Arial" w:hAnsi="Arial" w:cs="Arial"/>
                <w:i/>
                <w:sz w:val="16"/>
              </w:rPr>
              <w:t>the Tx emission mask (emission level on the Rx frequency) , the TX-Rx frequency spacing</w:t>
            </w:r>
            <w:r w:rsidRPr="00A17746">
              <w:rPr>
                <w:rFonts w:ascii="Arial" w:hAnsi="Arial" w:cs="Arial"/>
                <w:sz w:val="16"/>
              </w:rPr>
              <w:t xml:space="preserve"> , </w:t>
            </w:r>
            <w:r w:rsidRPr="00A17746">
              <w:rPr>
                <w:rFonts w:ascii="Arial" w:hAnsi="Arial" w:cs="Arial"/>
                <w:i/>
                <w:sz w:val="16"/>
              </w:rPr>
              <w:t>the Tx- Rx duplex filter isolation, the TX and RX configuration (RB location, RB power and RB allocation) and the required Rx desense criteria</w:t>
            </w:r>
            <w:r w:rsidRPr="00A17746">
              <w:rPr>
                <w:rFonts w:ascii="Arial" w:hAnsi="Arial" w:cs="Arial"/>
                <w:sz w:val="16"/>
              </w:rPr>
              <w:t>.</w:t>
            </w:r>
            <w:r w:rsidRPr="00A17746">
              <w:rPr>
                <w:rFonts w:ascii="Arial" w:hAnsi="Arial" w:cs="Arial"/>
                <w:sz w:val="16"/>
              </w:rPr>
              <w:br/>
              <w:t>- For the supported operating bands, the parameters including the minimum (up/down) Tx to Rx frequency separation and the minimum Tx-Rx band gap are being defined in 3GPP.</w:t>
            </w:r>
          </w:p>
          <w:p w14:paraId="25CDC2C2" w14:textId="77777777" w:rsidR="00BD4E3E" w:rsidRPr="00A17746" w:rsidRDefault="00BD4E3E" w:rsidP="00BD4E3E">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For different transmission directions in either part of a paired spectrum, a duplexer is needed for both base station and the terminal. The required frequency separation between the paired spectrum is the same as full-</w:t>
            </w:r>
            <w:r w:rsidRPr="00A17746">
              <w:rPr>
                <w:rFonts w:ascii="Arial" w:hAnsi="Arial" w:cs="Arial"/>
                <w:sz w:val="16"/>
              </w:rPr>
              <w:lastRenderedPageBreak/>
              <w:t xml:space="preserve">duplex FDD. The supported DL/UL resource assignment configurations for TDD can be applied. </w:t>
            </w:r>
          </w:p>
          <w:p w14:paraId="61B54AAA" w14:textId="77777777" w:rsidR="00BD4E3E" w:rsidRPr="00A17746" w:rsidRDefault="00BD4E3E" w:rsidP="00BD4E3E">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For TDD operation, it supports variable DL/UL resource assignment ranging in a radio frame from 10/0 (ten downlink slots and no uplink slot) to 0/10 (no downlink slot and ten uplink slots). It also supports a slot with DL part and UL part. DL and UL transmission directions for data can be dynamically assigned on a per-slot basis. Adjacent cells using the same carrier frequency can use the same or different DL/UL resource assignment configuration.</w:t>
            </w:r>
            <w:r w:rsidRPr="00A17746">
              <w:rPr>
                <w:rFonts w:ascii="Arial" w:hAnsi="Arial" w:cs="Arial"/>
                <w:sz w:val="16"/>
              </w:rPr>
              <w:br/>
              <w:t>- For both the base station and the terminal, duplexer is not needed.</w:t>
            </w:r>
            <w:r w:rsidRPr="00A17746">
              <w:rPr>
                <w:rFonts w:ascii="Arial" w:hAnsi="Arial" w:cs="Arial"/>
                <w:sz w:val="16"/>
              </w:rPr>
              <w:br/>
              <w:t>- The TDD guard time is configurable to meet different deployment scenarios.</w:t>
            </w:r>
          </w:p>
        </w:tc>
        <w:tc>
          <w:tcPr>
            <w:tcW w:w="2880" w:type="dxa"/>
          </w:tcPr>
          <w:p w14:paraId="3CD07EAD" w14:textId="2B7C25A6" w:rsidR="00BD4E3E" w:rsidRPr="00A17746" w:rsidRDefault="004A74B7" w:rsidP="004A74B7">
            <w:pPr>
              <w:spacing w:before="240"/>
              <w:rPr>
                <w:rFonts w:ascii="Arial" w:hAnsi="Arial" w:cs="Arial"/>
                <w:sz w:val="16"/>
              </w:rPr>
            </w:pPr>
            <w:r w:rsidRPr="00A17746">
              <w:rPr>
                <w:rFonts w:ascii="Arial" w:hAnsi="Arial" w:cs="Arial"/>
                <w:sz w:val="16"/>
              </w:rPr>
              <w:lastRenderedPageBreak/>
              <w:t>Pages 24-25</w:t>
            </w:r>
          </w:p>
        </w:tc>
        <w:tc>
          <w:tcPr>
            <w:tcW w:w="1800" w:type="dxa"/>
          </w:tcPr>
          <w:p w14:paraId="1038117A" w14:textId="77777777" w:rsidR="00BD4E3E" w:rsidRPr="00A17746" w:rsidRDefault="00BD4E3E" w:rsidP="00BD4E3E">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The proposed RIT utilizes both </w:t>
            </w:r>
            <w:r w:rsidRPr="00A17746">
              <w:rPr>
                <w:rFonts w:ascii="Arial" w:hAnsi="Arial" w:cs="Arial"/>
                <w:b/>
                <w:sz w:val="16"/>
              </w:rPr>
              <w:t>TDD and FDD</w:t>
            </w:r>
            <w:r w:rsidRPr="00A17746">
              <w:rPr>
                <w:rFonts w:ascii="Arial" w:hAnsi="Arial" w:cs="Arial"/>
                <w:sz w:val="16"/>
              </w:rPr>
              <w:t xml:space="preserve"> on </w:t>
            </w:r>
            <w:r w:rsidRPr="00A17746">
              <w:rPr>
                <w:rFonts w:ascii="Arial" w:hAnsi="Arial" w:cs="Arial"/>
                <w:b/>
                <w:sz w:val="16"/>
                <w:u w:val="single"/>
              </w:rPr>
              <w:t>contiguous or non-contiguous</w:t>
            </w:r>
            <w:r w:rsidRPr="00A17746">
              <w:rPr>
                <w:rFonts w:ascii="Arial" w:hAnsi="Arial" w:cs="Arial"/>
                <w:sz w:val="16"/>
              </w:rPr>
              <w:t xml:space="preserve"> frequency segments.</w:t>
            </w:r>
          </w:p>
          <w:p w14:paraId="52032BCB" w14:textId="77777777" w:rsidR="00BD4E3E" w:rsidRPr="00A17746" w:rsidRDefault="00BD4E3E" w:rsidP="00BD4E3E">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Frequency segments and time </w:t>
            </w:r>
            <w:r w:rsidRPr="00A17746">
              <w:rPr>
                <w:rFonts w:ascii="Arial" w:hAnsi="Arial" w:cs="Arial"/>
                <w:sz w:val="16"/>
              </w:rPr>
              <w:lastRenderedPageBreak/>
              <w:t xml:space="preserve">slots are allocated to PP devices for </w:t>
            </w:r>
            <w:r w:rsidRPr="00A17746">
              <w:rPr>
                <w:rFonts w:ascii="Arial" w:hAnsi="Arial" w:cs="Arial"/>
                <w:b/>
                <w:sz w:val="16"/>
              </w:rPr>
              <w:t>DL and UL</w:t>
            </w:r>
            <w:r w:rsidRPr="00A17746">
              <w:rPr>
                <w:rFonts w:ascii="Arial" w:hAnsi="Arial" w:cs="Arial"/>
                <w:sz w:val="16"/>
              </w:rPr>
              <w:t xml:space="preserve"> transmissions by the FP device. </w:t>
            </w:r>
          </w:p>
          <w:p w14:paraId="5EB3E69B" w14:textId="77777777" w:rsidR="00BD4E3E" w:rsidRPr="00A17746" w:rsidRDefault="00BD4E3E" w:rsidP="00BD4E3E">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FP devices can transmit (DL) or receive (UL) on </w:t>
            </w:r>
            <w:r w:rsidRPr="00A17746">
              <w:rPr>
                <w:rFonts w:ascii="Arial" w:hAnsi="Arial" w:cs="Arial"/>
                <w:b/>
                <w:sz w:val="16"/>
              </w:rPr>
              <w:t xml:space="preserve">contiguous or non-contiguous </w:t>
            </w:r>
            <w:r w:rsidRPr="00A17746">
              <w:rPr>
                <w:rFonts w:ascii="Arial" w:hAnsi="Arial" w:cs="Arial"/>
                <w:sz w:val="16"/>
              </w:rPr>
              <w:t xml:space="preserve">frequency segments. </w:t>
            </w:r>
          </w:p>
          <w:p w14:paraId="36A2BCAC" w14:textId="77777777" w:rsidR="00BD4E3E" w:rsidRPr="00A17746" w:rsidRDefault="00BD4E3E" w:rsidP="00BD4E3E">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PP devices can transmit (DL) or receive (UL) on </w:t>
            </w:r>
            <w:r w:rsidRPr="00A17746">
              <w:rPr>
                <w:rFonts w:ascii="Arial" w:hAnsi="Arial" w:cs="Arial"/>
                <w:b/>
                <w:sz w:val="16"/>
              </w:rPr>
              <w:t>contiguous</w:t>
            </w:r>
            <w:r w:rsidRPr="00A17746">
              <w:rPr>
                <w:rFonts w:ascii="Arial" w:hAnsi="Arial" w:cs="Arial"/>
                <w:sz w:val="16"/>
              </w:rPr>
              <w:t xml:space="preserve"> frequency segments only. </w:t>
            </w:r>
          </w:p>
          <w:p w14:paraId="1C2CEFB3" w14:textId="77777777" w:rsidR="00BD4E3E" w:rsidRPr="00A17746" w:rsidRDefault="00BD4E3E" w:rsidP="00BD4E3E">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At each slot time and across all allocated segments, the FP device </w:t>
            </w:r>
            <w:r w:rsidRPr="00A17746">
              <w:rPr>
                <w:rFonts w:ascii="Arial" w:hAnsi="Arial" w:cs="Arial"/>
                <w:b/>
                <w:sz w:val="16"/>
              </w:rPr>
              <w:t>can be either</w:t>
            </w:r>
            <w:r w:rsidRPr="00A17746">
              <w:rPr>
                <w:rFonts w:ascii="Arial" w:hAnsi="Arial" w:cs="Arial"/>
                <w:sz w:val="16"/>
              </w:rPr>
              <w:t xml:space="preserve"> in </w:t>
            </w:r>
            <w:r w:rsidRPr="00A17746">
              <w:rPr>
                <w:rFonts w:ascii="Arial" w:hAnsi="Arial" w:cs="Arial"/>
                <w:b/>
                <w:sz w:val="16"/>
              </w:rPr>
              <w:t>UL</w:t>
            </w:r>
            <w:r w:rsidRPr="00A17746">
              <w:rPr>
                <w:rFonts w:ascii="Arial" w:hAnsi="Arial" w:cs="Arial"/>
                <w:sz w:val="16"/>
              </w:rPr>
              <w:t xml:space="preserve"> mode or in </w:t>
            </w:r>
            <w:r w:rsidRPr="00A17746">
              <w:rPr>
                <w:rFonts w:ascii="Arial" w:hAnsi="Arial" w:cs="Arial"/>
                <w:b/>
                <w:sz w:val="16"/>
              </w:rPr>
              <w:t>DL</w:t>
            </w:r>
            <w:r w:rsidRPr="00A17746">
              <w:rPr>
                <w:rFonts w:ascii="Arial" w:hAnsi="Arial" w:cs="Arial"/>
                <w:sz w:val="16"/>
              </w:rPr>
              <w:t xml:space="preserve"> mode but </w:t>
            </w:r>
            <w:r w:rsidRPr="00A17746">
              <w:rPr>
                <w:rFonts w:ascii="Arial" w:hAnsi="Arial" w:cs="Arial"/>
                <w:b/>
                <w:sz w:val="16"/>
              </w:rPr>
              <w:t>not both</w:t>
            </w:r>
            <w:r w:rsidRPr="00A17746">
              <w:rPr>
                <w:rFonts w:ascii="Arial" w:hAnsi="Arial" w:cs="Arial"/>
                <w:sz w:val="16"/>
              </w:rPr>
              <w:t>.</w:t>
            </w:r>
          </w:p>
        </w:tc>
        <w:tc>
          <w:tcPr>
            <w:tcW w:w="1890" w:type="dxa"/>
          </w:tcPr>
          <w:p w14:paraId="53B08F7F" w14:textId="77777777" w:rsidR="00BD4E3E" w:rsidRPr="00A17746" w:rsidRDefault="00BD4E3E" w:rsidP="00BD4E3E">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lastRenderedPageBreak/>
              <w:t xml:space="preserve">NR supports </w:t>
            </w:r>
            <w:r w:rsidRPr="00A17746">
              <w:rPr>
                <w:rFonts w:ascii="Arial" w:hAnsi="Arial" w:cs="Arial"/>
                <w:b/>
                <w:sz w:val="16"/>
              </w:rPr>
              <w:t>paired and unpaired spectrum</w:t>
            </w:r>
            <w:r w:rsidRPr="00A17746">
              <w:rPr>
                <w:rFonts w:ascii="Arial" w:hAnsi="Arial" w:cs="Arial"/>
                <w:sz w:val="16"/>
              </w:rPr>
              <w:t xml:space="preserve"> and allows :</w:t>
            </w:r>
            <w:r w:rsidRPr="00A17746">
              <w:rPr>
                <w:rFonts w:ascii="Arial" w:hAnsi="Arial" w:cs="Arial"/>
                <w:sz w:val="16"/>
              </w:rPr>
              <w:br/>
              <w:t xml:space="preserve">- </w:t>
            </w:r>
            <w:r w:rsidRPr="00A17746">
              <w:rPr>
                <w:rFonts w:ascii="Arial" w:hAnsi="Arial" w:cs="Arial"/>
                <w:b/>
                <w:sz w:val="16"/>
              </w:rPr>
              <w:t>FDD operation</w:t>
            </w:r>
            <w:r w:rsidRPr="00A17746">
              <w:rPr>
                <w:rFonts w:ascii="Arial" w:hAnsi="Arial" w:cs="Arial"/>
                <w:sz w:val="16"/>
              </w:rPr>
              <w:t xml:space="preserve"> on a </w:t>
            </w:r>
            <w:r w:rsidRPr="00A17746">
              <w:rPr>
                <w:rFonts w:ascii="Arial" w:hAnsi="Arial" w:cs="Arial"/>
                <w:sz w:val="16"/>
                <w:u w:val="single"/>
              </w:rPr>
              <w:t xml:space="preserve">paired </w:t>
            </w:r>
            <w:r w:rsidRPr="00A17746">
              <w:rPr>
                <w:rFonts w:ascii="Arial" w:hAnsi="Arial" w:cs="Arial"/>
                <w:sz w:val="16"/>
              </w:rPr>
              <w:t xml:space="preserve">spectrum, different transmission directions in either part of a paired spectrum. </w:t>
            </w:r>
            <w:r w:rsidRPr="00A17746">
              <w:rPr>
                <w:rFonts w:ascii="Arial" w:hAnsi="Arial" w:cs="Arial"/>
                <w:sz w:val="16"/>
              </w:rPr>
              <w:br/>
            </w:r>
            <w:r w:rsidRPr="00A17746">
              <w:rPr>
                <w:rFonts w:ascii="Arial" w:hAnsi="Arial" w:cs="Arial"/>
                <w:sz w:val="16"/>
              </w:rPr>
              <w:lastRenderedPageBreak/>
              <w:t xml:space="preserve">- </w:t>
            </w:r>
            <w:r w:rsidRPr="00A17746">
              <w:rPr>
                <w:rFonts w:ascii="Arial" w:hAnsi="Arial" w:cs="Arial"/>
                <w:b/>
                <w:sz w:val="16"/>
              </w:rPr>
              <w:t>TDD</w:t>
            </w:r>
            <w:r w:rsidRPr="00A17746">
              <w:rPr>
                <w:rFonts w:ascii="Arial" w:hAnsi="Arial" w:cs="Arial"/>
                <w:sz w:val="16"/>
              </w:rPr>
              <w:t xml:space="preserve"> operation on an </w:t>
            </w:r>
            <w:r w:rsidRPr="00A17746">
              <w:rPr>
                <w:rFonts w:ascii="Arial" w:hAnsi="Arial" w:cs="Arial"/>
                <w:sz w:val="16"/>
                <w:u w:val="single"/>
              </w:rPr>
              <w:t>unpaired</w:t>
            </w:r>
            <w:r w:rsidRPr="00A17746">
              <w:rPr>
                <w:rFonts w:ascii="Arial" w:hAnsi="Arial" w:cs="Arial"/>
                <w:sz w:val="16"/>
              </w:rPr>
              <w:t xml:space="preserve"> spectrum where the transmission direction of time resources is not dynamically changed, and TDD operation on an unpaired spectrum where the transmission direction of most time resources can be dynamically changing. </w:t>
            </w:r>
          </w:p>
          <w:p w14:paraId="377DE084" w14:textId="77777777" w:rsidR="00BD4E3E" w:rsidRPr="00A17746" w:rsidRDefault="00BD4E3E" w:rsidP="00BD4E3E">
            <w:pPr>
              <w:pStyle w:val="ListParagraph"/>
              <w:widowControl/>
              <w:numPr>
                <w:ilvl w:val="0"/>
                <w:numId w:val="29"/>
              </w:numPr>
              <w:spacing w:before="240"/>
              <w:ind w:left="121" w:hanging="175"/>
              <w:rPr>
                <w:rFonts w:ascii="Arial" w:hAnsi="Arial" w:cs="Arial"/>
                <w:sz w:val="16"/>
              </w:rPr>
            </w:pPr>
            <w:r w:rsidRPr="00A17746">
              <w:rPr>
                <w:rFonts w:ascii="Arial" w:hAnsi="Arial" w:cs="Arial"/>
                <w:b/>
                <w:sz w:val="16"/>
              </w:rPr>
              <w:t>DL and UL</w:t>
            </w:r>
            <w:r w:rsidRPr="00A17746">
              <w:rPr>
                <w:rFonts w:ascii="Arial" w:hAnsi="Arial" w:cs="Arial"/>
                <w:sz w:val="16"/>
              </w:rPr>
              <w:t xml:space="preserve"> transmission directions for data can be dynamically assigned on a per-slot basis.</w:t>
            </w:r>
          </w:p>
          <w:p w14:paraId="731AF893" w14:textId="77777777" w:rsidR="00BD4E3E" w:rsidRPr="00A17746" w:rsidRDefault="00BD4E3E" w:rsidP="00BD4E3E">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For FDD operation, it supports </w:t>
            </w:r>
            <w:r w:rsidRPr="00A17746">
              <w:rPr>
                <w:rFonts w:ascii="Arial" w:hAnsi="Arial" w:cs="Arial"/>
                <w:b/>
                <w:sz w:val="16"/>
              </w:rPr>
              <w:t>full-duplex</w:t>
            </w:r>
            <w:r w:rsidRPr="00A17746">
              <w:rPr>
                <w:rFonts w:ascii="Arial" w:hAnsi="Arial" w:cs="Arial"/>
                <w:sz w:val="16"/>
              </w:rPr>
              <w:t xml:space="preserve"> FDD.</w:t>
            </w:r>
            <w:r w:rsidRPr="00A17746">
              <w:rPr>
                <w:rFonts w:ascii="Arial" w:hAnsi="Arial" w:cs="Arial"/>
                <w:sz w:val="16"/>
              </w:rPr>
              <w:br/>
              <w:t xml:space="preserve">- For both </w:t>
            </w:r>
            <w:r w:rsidRPr="00A17746">
              <w:rPr>
                <w:rFonts w:ascii="Arial" w:hAnsi="Arial" w:cs="Arial"/>
                <w:color w:val="000000" w:themeColor="text1"/>
                <w:sz w:val="16"/>
              </w:rPr>
              <w:t>base station and terminal</w:t>
            </w:r>
            <w:r w:rsidRPr="00A17746">
              <w:rPr>
                <w:rFonts w:ascii="Arial" w:hAnsi="Arial" w:cs="Arial"/>
                <w:sz w:val="16"/>
              </w:rPr>
              <w:t xml:space="preserve">, a </w:t>
            </w:r>
            <w:r w:rsidRPr="00A17746">
              <w:rPr>
                <w:rFonts w:ascii="Arial" w:hAnsi="Arial" w:cs="Arial"/>
                <w:b/>
                <w:sz w:val="16"/>
              </w:rPr>
              <w:t>duplexer is needed for full-duplex FDD.</w:t>
            </w:r>
            <w:r w:rsidRPr="00A17746">
              <w:rPr>
                <w:rFonts w:ascii="Arial" w:hAnsi="Arial" w:cs="Arial"/>
                <w:b/>
                <w:sz w:val="16"/>
              </w:rPr>
              <w:br/>
            </w:r>
            <w:r w:rsidRPr="00A17746">
              <w:rPr>
                <w:rFonts w:ascii="Arial" w:hAnsi="Arial" w:cs="Arial"/>
                <w:sz w:val="16"/>
              </w:rPr>
              <w:t xml:space="preserve">- For full-duplex FDD, the required transmit/receive isolation is a UE function of: </w:t>
            </w:r>
            <w:r w:rsidRPr="00A17746">
              <w:rPr>
                <w:rFonts w:ascii="Arial" w:hAnsi="Arial" w:cs="Arial"/>
                <w:i/>
                <w:sz w:val="16"/>
              </w:rPr>
              <w:t>the Tx emission mask (emission level on the Rx frequency) , the TX-Rx frequency spacing</w:t>
            </w:r>
            <w:r w:rsidRPr="00A17746">
              <w:rPr>
                <w:rFonts w:ascii="Arial" w:hAnsi="Arial" w:cs="Arial"/>
                <w:sz w:val="16"/>
              </w:rPr>
              <w:t xml:space="preserve"> , </w:t>
            </w:r>
            <w:r w:rsidRPr="00A17746">
              <w:rPr>
                <w:rFonts w:ascii="Arial" w:hAnsi="Arial" w:cs="Arial"/>
                <w:i/>
                <w:sz w:val="16"/>
              </w:rPr>
              <w:t>the Tx- Rx duplex filter isolation, the TX and RX configuration (RB location, RB power and RB allocation) and the required Rx desense criteria</w:t>
            </w:r>
            <w:r w:rsidRPr="00A17746">
              <w:rPr>
                <w:rFonts w:ascii="Arial" w:hAnsi="Arial" w:cs="Arial"/>
                <w:sz w:val="16"/>
              </w:rPr>
              <w:t>.</w:t>
            </w:r>
            <w:r w:rsidRPr="00A17746">
              <w:rPr>
                <w:rFonts w:ascii="Arial" w:hAnsi="Arial" w:cs="Arial"/>
                <w:sz w:val="16"/>
              </w:rPr>
              <w:br/>
              <w:t>- For the supported operating bands, the parameters including the minimum (up/down) Tx to Rx frequency separation and the minimum Tx-Rx band gap are being defined in 3GPP.</w:t>
            </w:r>
          </w:p>
          <w:p w14:paraId="6CBF0A53" w14:textId="77777777" w:rsidR="00BD4E3E" w:rsidRPr="00A17746" w:rsidRDefault="00BD4E3E" w:rsidP="00BD4E3E">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For different transmission directions in either part of a paired spectrum, a duplexer is needed for both base station and the terminal. The required frequency separation between the paired spectrum is the same as full-duplex FDD. The </w:t>
            </w:r>
            <w:r w:rsidRPr="00A17746">
              <w:rPr>
                <w:rFonts w:ascii="Arial" w:hAnsi="Arial" w:cs="Arial"/>
                <w:sz w:val="16"/>
              </w:rPr>
              <w:lastRenderedPageBreak/>
              <w:t xml:space="preserve">supported DL/UL resource assignment configurations for TDD can be applied. </w:t>
            </w:r>
          </w:p>
          <w:p w14:paraId="6155ECEE" w14:textId="77FBF3C8" w:rsidR="00BD4E3E" w:rsidRPr="00A17746" w:rsidRDefault="00BD4E3E" w:rsidP="00BD4E3E">
            <w:pPr>
              <w:rPr>
                <w:rFonts w:ascii="Arial" w:hAnsi="Arial" w:cs="Arial"/>
                <w:sz w:val="16"/>
              </w:rPr>
            </w:pPr>
            <w:r w:rsidRPr="00A17746">
              <w:rPr>
                <w:rFonts w:ascii="Arial" w:hAnsi="Arial" w:cs="Arial"/>
                <w:sz w:val="16"/>
              </w:rPr>
              <w:t>For TDD operation, it supports variable DL/UL resource assignment ranging in a radio frame from 10/0 (ten downlink slots and no uplink slot) to 0/10 (no downlink slot and ten uplink slots). It also supports a slot with DL part and UL part. DL and UL transmission directions for data can be dynamically assigned on a per-slot basis. Adjacent cells using the same carrier frequency can use the same or different DL/UL resource assignment configuration.</w:t>
            </w:r>
            <w:r w:rsidRPr="00A17746">
              <w:rPr>
                <w:rFonts w:ascii="Arial" w:hAnsi="Arial" w:cs="Arial"/>
                <w:sz w:val="16"/>
              </w:rPr>
              <w:br/>
              <w:t>- For both the base station and the terminal, duplexer is not needed.</w:t>
            </w:r>
            <w:r w:rsidRPr="00A17746">
              <w:rPr>
                <w:rFonts w:ascii="Arial" w:hAnsi="Arial" w:cs="Arial"/>
                <w:sz w:val="16"/>
              </w:rPr>
              <w:br/>
              <w:t>- The TDD guard time is configurable to meet different deployment scenarios.</w:t>
            </w:r>
          </w:p>
        </w:tc>
      </w:tr>
      <w:tr w:rsidR="00A17746" w:rsidRPr="00A17746" w14:paraId="36BD1DAB" w14:textId="77777777" w:rsidTr="00F52598">
        <w:tc>
          <w:tcPr>
            <w:tcW w:w="1521" w:type="dxa"/>
          </w:tcPr>
          <w:p w14:paraId="2152C101" w14:textId="77777777" w:rsidR="00A17746" w:rsidRPr="00A17746" w:rsidRDefault="00A17746" w:rsidP="00A17746">
            <w:pPr>
              <w:rPr>
                <w:rFonts w:ascii="Arial" w:hAnsi="Arial" w:cs="Arial"/>
              </w:rPr>
            </w:pPr>
            <w:r w:rsidRPr="00A17746">
              <w:rPr>
                <w:rFonts w:ascii="Arial" w:hAnsi="Arial" w:cs="Arial"/>
              </w:rPr>
              <w:lastRenderedPageBreak/>
              <w:t>Support of Advanced antenna capabilities and spatial multiplexing</w:t>
            </w:r>
          </w:p>
        </w:tc>
        <w:tc>
          <w:tcPr>
            <w:tcW w:w="1889" w:type="dxa"/>
          </w:tcPr>
          <w:p w14:paraId="7A7F9270" w14:textId="77777777" w:rsidR="00A17746" w:rsidRPr="00A17746" w:rsidRDefault="00A17746" w:rsidP="00A17746">
            <w:pPr>
              <w:rPr>
                <w:rFonts w:ascii="Arial" w:hAnsi="Arial" w:cs="Arial"/>
                <w:sz w:val="16"/>
              </w:rPr>
            </w:pPr>
            <w:r w:rsidRPr="00A17746">
              <w:rPr>
                <w:rFonts w:ascii="Arial" w:hAnsi="Arial" w:cs="Arial"/>
                <w:sz w:val="16"/>
              </w:rPr>
              <w:t>The multi-antenna systems in NR supports the following MIMO transmission schemes at both the  UE and the base station:</w:t>
            </w:r>
            <w:r w:rsidRPr="00A17746">
              <w:rPr>
                <w:rFonts w:ascii="Arial" w:hAnsi="Arial" w:cs="Arial"/>
                <w:sz w:val="16"/>
              </w:rPr>
              <w:br/>
              <w:t xml:space="preserve">- </w:t>
            </w:r>
            <w:r w:rsidRPr="00A17746">
              <w:rPr>
                <w:rFonts w:ascii="Arial" w:hAnsi="Arial" w:cs="Arial"/>
                <w:i/>
                <w:sz w:val="16"/>
              </w:rPr>
              <w:t>Spatial multiplexing</w:t>
            </w:r>
            <w:r w:rsidRPr="00A17746">
              <w:rPr>
                <w:rFonts w:ascii="Arial" w:hAnsi="Arial" w:cs="Arial"/>
                <w:sz w:val="16"/>
              </w:rPr>
              <w:t xml:space="preserve"> with </w:t>
            </w:r>
            <w:r w:rsidRPr="00A17746">
              <w:rPr>
                <w:rFonts w:ascii="Arial" w:hAnsi="Arial" w:cs="Arial"/>
                <w:b/>
                <w:sz w:val="16"/>
              </w:rPr>
              <w:t>DM-RS</w:t>
            </w:r>
            <w:r w:rsidRPr="00A17746">
              <w:rPr>
                <w:rFonts w:ascii="Arial" w:hAnsi="Arial" w:cs="Arial"/>
                <w:sz w:val="16"/>
              </w:rPr>
              <w:t xml:space="preserve"> </w:t>
            </w:r>
            <w:r w:rsidRPr="00A17746">
              <w:rPr>
                <w:rFonts w:ascii="Arial" w:hAnsi="Arial" w:cs="Arial"/>
                <w:i/>
                <w:sz w:val="16"/>
              </w:rPr>
              <w:t xml:space="preserve">based closed loop, open loop and semi-open loop </w:t>
            </w:r>
            <w:r w:rsidRPr="00A17746">
              <w:rPr>
                <w:rFonts w:ascii="Arial" w:hAnsi="Arial" w:cs="Arial"/>
                <w:sz w:val="16"/>
              </w:rPr>
              <w:t>transmission schemes are supported. For DL, codebook and reciprocity based precoding are supported. For UL,  codebook and non-codebook based transmission are supported.</w:t>
            </w:r>
          </w:p>
          <w:p w14:paraId="7EC317CE" w14:textId="3874F8F5"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b/>
                <w:sz w:val="16"/>
              </w:rPr>
              <w:t>-</w:t>
            </w:r>
            <w:r w:rsidRPr="00A17746">
              <w:rPr>
                <w:rFonts w:ascii="Arial" w:hAnsi="Arial" w:cs="Arial"/>
                <w:sz w:val="16"/>
              </w:rPr>
              <w:t xml:space="preserve"> </w:t>
            </w:r>
            <w:r w:rsidRPr="00A17746">
              <w:rPr>
                <w:rFonts w:ascii="Arial" w:hAnsi="Arial" w:cs="Arial"/>
                <w:i/>
                <w:sz w:val="16"/>
              </w:rPr>
              <w:t>Spatial transmit diversity</w:t>
            </w:r>
            <w:r w:rsidRPr="00A17746">
              <w:rPr>
                <w:rFonts w:ascii="Arial" w:hAnsi="Arial" w:cs="Arial"/>
                <w:sz w:val="16"/>
              </w:rPr>
              <w:t xml:space="preserve"> is supported by using specification transparent diversity schemes.</w:t>
            </w:r>
            <w:r w:rsidRPr="00A17746">
              <w:rPr>
                <w:rFonts w:ascii="Arial" w:hAnsi="Arial" w:cs="Arial"/>
                <w:sz w:val="16"/>
              </w:rPr>
              <w:br/>
              <w:t xml:space="preserve">- </w:t>
            </w:r>
            <w:r w:rsidRPr="00A17746">
              <w:rPr>
                <w:rFonts w:ascii="Arial" w:hAnsi="Arial" w:cs="Arial"/>
                <w:i/>
                <w:sz w:val="16"/>
              </w:rPr>
              <w:t>Hybrid beamforming</w:t>
            </w:r>
            <w:r w:rsidRPr="00A17746">
              <w:rPr>
                <w:rFonts w:ascii="Arial" w:hAnsi="Arial" w:cs="Arial"/>
                <w:sz w:val="16"/>
              </w:rPr>
              <w:t xml:space="preserve"> including both </w:t>
            </w:r>
            <w:r w:rsidRPr="00A17746">
              <w:rPr>
                <w:rFonts w:ascii="Arial" w:hAnsi="Arial" w:cs="Arial"/>
                <w:i/>
                <w:sz w:val="16"/>
              </w:rPr>
              <w:t>digital and analo</w:t>
            </w:r>
            <w:r w:rsidRPr="00A17746">
              <w:rPr>
                <w:rFonts w:ascii="Arial" w:hAnsi="Arial" w:cs="Arial"/>
                <w:sz w:val="16"/>
              </w:rPr>
              <w:t xml:space="preserve">g beamforming is </w:t>
            </w:r>
            <w:r w:rsidRPr="00A17746">
              <w:rPr>
                <w:rFonts w:ascii="Arial" w:hAnsi="Arial" w:cs="Arial"/>
                <w:sz w:val="16"/>
              </w:rPr>
              <w:lastRenderedPageBreak/>
              <w:t xml:space="preserve">supported. Beam management with </w:t>
            </w:r>
            <w:r w:rsidRPr="00A17746">
              <w:rPr>
                <w:rFonts w:ascii="Arial" w:hAnsi="Arial" w:cs="Arial"/>
                <w:i/>
                <w:sz w:val="16"/>
              </w:rPr>
              <w:t>periodic and aperiodic</w:t>
            </w:r>
            <w:r w:rsidRPr="00A17746">
              <w:rPr>
                <w:rFonts w:ascii="Arial" w:hAnsi="Arial" w:cs="Arial"/>
                <w:sz w:val="16"/>
              </w:rPr>
              <w:t xml:space="preserve"> beam refinement is also supported</w:t>
            </w:r>
            <w:r w:rsidRPr="00A17746">
              <w:rPr>
                <w:rFonts w:ascii="Arial" w:hAnsi="Arial" w:cs="Arial"/>
                <w:color w:val="FF0000"/>
                <w:sz w:val="16"/>
              </w:rPr>
              <w:t>.</w:t>
            </w:r>
          </w:p>
          <w:p w14:paraId="1D752EE0"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NR supports </w:t>
            </w:r>
          </w:p>
          <w:p w14:paraId="339416BA" w14:textId="77777777" w:rsidR="00A17746" w:rsidRPr="00A17746" w:rsidRDefault="00A17746" w:rsidP="00A17746">
            <w:pPr>
              <w:pStyle w:val="ListParagraph"/>
              <w:spacing w:before="240"/>
              <w:ind w:left="121"/>
              <w:rPr>
                <w:rFonts w:ascii="Arial" w:hAnsi="Arial" w:cs="Arial"/>
                <w:sz w:val="16"/>
                <w:lang w:val="fr-CA"/>
              </w:rPr>
            </w:pPr>
            <w:r w:rsidRPr="00A17746">
              <w:rPr>
                <w:rFonts w:ascii="Arial" w:hAnsi="Arial" w:cs="Arial"/>
                <w:sz w:val="16"/>
                <w:lang w:val="fr-CA"/>
              </w:rPr>
              <w:t>-</w:t>
            </w:r>
            <w:r w:rsidRPr="00A17746">
              <w:rPr>
                <w:rFonts w:ascii="Arial" w:hAnsi="Arial" w:cs="Arial"/>
                <w:b/>
                <w:color w:val="C45911" w:themeColor="accent2" w:themeShade="BF"/>
                <w:sz w:val="16"/>
                <w:lang w:val="fr-CA"/>
              </w:rPr>
              <w:t>DL</w:t>
            </w:r>
            <w:r w:rsidRPr="00A17746">
              <w:rPr>
                <w:rFonts w:ascii="Arial" w:hAnsi="Arial" w:cs="Arial"/>
                <w:sz w:val="16"/>
                <w:lang w:val="fr-CA"/>
              </w:rPr>
              <w:t xml:space="preserve">: </w:t>
            </w:r>
            <w:r w:rsidRPr="00A17746">
              <w:rPr>
                <w:rFonts w:ascii="Arial" w:hAnsi="Arial" w:cs="Arial"/>
                <w:b/>
                <w:sz w:val="16"/>
                <w:lang w:val="fr-CA"/>
              </w:rPr>
              <w:t xml:space="preserve">1,2,4,8,12,16,24,32 antenna port </w:t>
            </w:r>
            <w:r w:rsidRPr="00A17746">
              <w:rPr>
                <w:rFonts w:ascii="Arial" w:hAnsi="Arial" w:cs="Arial"/>
                <w:b/>
                <w:sz w:val="16"/>
                <w:lang w:val="fr-CA"/>
              </w:rPr>
              <w:br/>
            </w:r>
            <w:r w:rsidRPr="00A17746">
              <w:rPr>
                <w:rFonts w:ascii="Arial" w:hAnsi="Arial" w:cs="Arial"/>
                <w:sz w:val="16"/>
                <w:lang w:val="fr-CA"/>
              </w:rPr>
              <w:t>-</w:t>
            </w:r>
            <w:r w:rsidRPr="00A17746">
              <w:rPr>
                <w:rFonts w:ascii="Arial" w:hAnsi="Arial" w:cs="Arial"/>
                <w:b/>
                <w:color w:val="4472C4" w:themeColor="accent1"/>
                <w:sz w:val="16"/>
                <w:lang w:val="fr-CA"/>
              </w:rPr>
              <w:t>UL</w:t>
            </w:r>
            <w:r w:rsidRPr="00A17746">
              <w:rPr>
                <w:rFonts w:ascii="Arial" w:hAnsi="Arial" w:cs="Arial"/>
                <w:sz w:val="16"/>
                <w:lang w:val="fr-CA"/>
              </w:rPr>
              <w:t xml:space="preserve">: </w:t>
            </w:r>
            <w:r w:rsidRPr="00A17746">
              <w:rPr>
                <w:rFonts w:ascii="Arial" w:hAnsi="Arial" w:cs="Arial"/>
                <w:b/>
                <w:sz w:val="16"/>
                <w:lang w:val="fr-CA"/>
              </w:rPr>
              <w:t xml:space="preserve">1,2,4 antenna port </w:t>
            </w:r>
          </w:p>
          <w:p w14:paraId="53389EC2"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Base Station and UE support </w:t>
            </w:r>
            <w:r w:rsidRPr="00A17746">
              <w:rPr>
                <w:rFonts w:ascii="Arial" w:hAnsi="Arial" w:cs="Arial"/>
                <w:b/>
                <w:sz w:val="16"/>
              </w:rPr>
              <w:t>rectangular antenna arrays</w:t>
            </w:r>
            <w:r w:rsidRPr="00A17746">
              <w:rPr>
                <w:rFonts w:ascii="Arial" w:hAnsi="Arial" w:cs="Arial"/>
                <w:sz w:val="16"/>
              </w:rPr>
              <w:t xml:space="preserve">. </w:t>
            </w:r>
          </w:p>
          <w:p w14:paraId="3E2F535D" w14:textId="77777777" w:rsidR="00A17746" w:rsidRPr="00A17746" w:rsidRDefault="00A17746" w:rsidP="00A17746">
            <w:pPr>
              <w:pStyle w:val="ListParagraph"/>
              <w:widowControl/>
              <w:numPr>
                <w:ilvl w:val="0"/>
                <w:numId w:val="29"/>
              </w:numPr>
              <w:spacing w:before="240"/>
              <w:ind w:left="121" w:hanging="175"/>
              <w:rPr>
                <w:rFonts w:ascii="Arial" w:hAnsi="Arial" w:cs="Arial"/>
                <w:i/>
                <w:sz w:val="16"/>
              </w:rPr>
            </w:pPr>
            <w:r w:rsidRPr="00A17746">
              <w:rPr>
                <w:rFonts w:ascii="Arial" w:hAnsi="Arial" w:cs="Arial"/>
                <w:sz w:val="16"/>
              </w:rPr>
              <w:t xml:space="preserve">The rectangular panel array antenna can be described by the following tuple </w:t>
            </w:r>
            <m:oMath>
              <m:r>
                <w:rPr>
                  <w:rFonts w:ascii="Cambria Math" w:hAnsi="Cambria Math" w:cs="Arial"/>
                  <w:sz w:val="16"/>
                </w:rPr>
                <m:t>(</m:t>
              </m:r>
              <m:sSub>
                <m:sSubPr>
                  <m:ctrlPr>
                    <w:rPr>
                      <w:rFonts w:ascii="Cambria Math" w:hAnsi="Cambria Math" w:cs="Arial"/>
                      <w:i/>
                      <w:sz w:val="16"/>
                    </w:rPr>
                  </m:ctrlPr>
                </m:sSubPr>
                <m:e>
                  <m:r>
                    <w:rPr>
                      <w:rFonts w:ascii="Cambria Math" w:hAnsi="Cambria Math" w:cs="Arial"/>
                      <w:sz w:val="16"/>
                    </w:rPr>
                    <m:t>M</m:t>
                  </m:r>
                </m:e>
                <m:sub>
                  <m:r>
                    <w:rPr>
                      <w:rFonts w:ascii="Cambria Math" w:hAnsi="Cambria Math" w:cs="Arial"/>
                      <w:sz w:val="16"/>
                    </w:rPr>
                    <m:t>g</m:t>
                  </m:r>
                </m:sub>
              </m:sSub>
              <m:r>
                <w:rPr>
                  <w:rFonts w:ascii="Cambria Math" w:hAnsi="Cambria Math" w:cs="Arial"/>
                  <w:sz w:val="16"/>
                </w:rPr>
                <m:t>,</m:t>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g</m:t>
                  </m:r>
                </m:sub>
              </m:sSub>
              <m:r>
                <w:rPr>
                  <w:rFonts w:ascii="Cambria Math" w:hAnsi="Cambria Math" w:cs="Arial"/>
                  <w:sz w:val="16"/>
                </w:rPr>
                <m:t>,M,N,P),</m:t>
              </m:r>
            </m:oMath>
            <w:r w:rsidRPr="00A17746">
              <w:rPr>
                <w:rFonts w:ascii="Arial" w:hAnsi="Arial" w:cs="Arial"/>
                <w:sz w:val="16"/>
              </w:rPr>
              <w:t xml:space="preserve"> where </w:t>
            </w:r>
            <m:oMath>
              <m:sSub>
                <m:sSubPr>
                  <m:ctrlPr>
                    <w:rPr>
                      <w:rFonts w:ascii="Cambria Math" w:hAnsi="Cambria Math" w:cs="Arial"/>
                      <w:b/>
                      <w:i/>
                      <w:sz w:val="16"/>
                    </w:rPr>
                  </m:ctrlPr>
                </m:sSubPr>
                <m:e>
                  <m:r>
                    <m:rPr>
                      <m:sty m:val="bi"/>
                    </m:rPr>
                    <w:rPr>
                      <w:rFonts w:ascii="Cambria Math" w:hAnsi="Cambria Math" w:cs="Arial"/>
                      <w:sz w:val="16"/>
                    </w:rPr>
                    <m:t>M</m:t>
                  </m:r>
                </m:e>
                <m:sub>
                  <m:r>
                    <m:rPr>
                      <m:sty m:val="bi"/>
                    </m:rPr>
                    <w:rPr>
                      <w:rFonts w:ascii="Cambria Math" w:hAnsi="Cambria Math" w:cs="Arial"/>
                      <w:sz w:val="16"/>
                    </w:rPr>
                    <m:t>g</m:t>
                  </m:r>
                </m:sub>
              </m:sSub>
            </m:oMath>
            <w:r w:rsidRPr="00A17746">
              <w:rPr>
                <w:rFonts w:ascii="Arial" w:hAnsi="Arial" w:cs="Arial"/>
                <w:sz w:val="16"/>
              </w:rPr>
              <w:t xml:space="preserve"> is the </w:t>
            </w:r>
            <w:r w:rsidRPr="00A17746">
              <w:rPr>
                <w:rFonts w:ascii="Arial" w:hAnsi="Arial" w:cs="Arial"/>
                <w:i/>
                <w:sz w:val="16"/>
              </w:rPr>
              <w:t>number of panels in a column</w:t>
            </w:r>
            <w:r w:rsidRPr="00A17746">
              <w:rPr>
                <w:rFonts w:ascii="Arial" w:hAnsi="Arial" w:cs="Arial"/>
                <w:sz w:val="16"/>
              </w:rPr>
              <w:t xml:space="preserve">, </w:t>
            </w:r>
            <m:oMath>
              <m:sSub>
                <m:sSubPr>
                  <m:ctrlPr>
                    <w:rPr>
                      <w:rFonts w:ascii="Cambria Math" w:hAnsi="Cambria Math" w:cs="Arial"/>
                      <w:b/>
                      <w:i/>
                      <w:sz w:val="16"/>
                    </w:rPr>
                  </m:ctrlPr>
                </m:sSubPr>
                <m:e>
                  <m:r>
                    <m:rPr>
                      <m:sty m:val="bi"/>
                    </m:rPr>
                    <w:rPr>
                      <w:rFonts w:ascii="Cambria Math" w:hAnsi="Cambria Math" w:cs="Arial"/>
                      <w:sz w:val="16"/>
                    </w:rPr>
                    <m:t>N</m:t>
                  </m:r>
                </m:e>
                <m:sub>
                  <m:r>
                    <m:rPr>
                      <m:sty m:val="bi"/>
                    </m:rPr>
                    <w:rPr>
                      <w:rFonts w:ascii="Cambria Math" w:hAnsi="Cambria Math" w:cs="Arial"/>
                      <w:sz w:val="16"/>
                    </w:rPr>
                    <m:t>g</m:t>
                  </m:r>
                </m:sub>
              </m:sSub>
            </m:oMath>
            <w:r w:rsidRPr="00A17746">
              <w:rPr>
                <w:rFonts w:ascii="Arial" w:hAnsi="Arial" w:cs="Arial"/>
                <w:sz w:val="16"/>
              </w:rPr>
              <w:t xml:space="preserve"> is the </w:t>
            </w:r>
            <w:r w:rsidRPr="00A17746">
              <w:rPr>
                <w:rFonts w:ascii="Arial" w:hAnsi="Arial" w:cs="Arial"/>
                <w:i/>
                <w:sz w:val="16"/>
              </w:rPr>
              <w:t>number of panels in row</w:t>
            </w:r>
            <w:r w:rsidRPr="00A17746">
              <w:rPr>
                <w:rFonts w:ascii="Arial" w:hAnsi="Arial" w:cs="Arial"/>
                <w:sz w:val="16"/>
              </w:rPr>
              <w:t xml:space="preserve">, </w:t>
            </w:r>
            <w:r w:rsidRPr="00A17746">
              <w:rPr>
                <w:rFonts w:ascii="Cambria Math" w:hAnsi="Cambria Math" w:cs="Cambria Math"/>
                <w:b/>
                <w:sz w:val="16"/>
              </w:rPr>
              <w:t>𝑀</w:t>
            </w:r>
            <w:r w:rsidRPr="00A17746">
              <w:rPr>
                <w:rFonts w:ascii="Arial" w:hAnsi="Arial" w:cs="Arial"/>
                <w:b/>
                <w:sz w:val="16"/>
              </w:rPr>
              <w:t>,</w:t>
            </w:r>
            <w:r w:rsidRPr="00A17746">
              <w:rPr>
                <w:rFonts w:ascii="Cambria Math" w:hAnsi="Cambria Math" w:cs="Cambria Math"/>
                <w:b/>
                <w:sz w:val="16"/>
              </w:rPr>
              <w:t>𝑁</w:t>
            </w:r>
            <w:r w:rsidRPr="00A17746">
              <w:rPr>
                <w:rFonts w:ascii="Arial" w:hAnsi="Arial" w:cs="Arial"/>
                <w:sz w:val="16"/>
              </w:rPr>
              <w:t xml:space="preserve"> are </w:t>
            </w:r>
            <w:r w:rsidRPr="00A17746">
              <w:rPr>
                <w:rFonts w:ascii="Arial" w:hAnsi="Arial" w:cs="Arial"/>
                <w:i/>
                <w:sz w:val="16"/>
              </w:rPr>
              <w:t xml:space="preserve">the number of vertical, horizontal antenna </w:t>
            </w:r>
            <w:r w:rsidRPr="00A17746">
              <w:rPr>
                <w:rFonts w:ascii="Arial" w:hAnsi="Arial" w:cs="Arial"/>
                <w:sz w:val="16"/>
              </w:rPr>
              <w:t xml:space="preserve">elements within a panel and </w:t>
            </w:r>
            <w:r w:rsidRPr="00A17746">
              <w:rPr>
                <w:rFonts w:ascii="Cambria Math" w:hAnsi="Cambria Math" w:cs="Cambria Math"/>
                <w:b/>
                <w:sz w:val="16"/>
              </w:rPr>
              <w:t>𝑃</w:t>
            </w:r>
            <w:r w:rsidRPr="00A17746">
              <w:rPr>
                <w:rFonts w:ascii="Arial" w:hAnsi="Arial" w:cs="Arial"/>
                <w:sz w:val="16"/>
              </w:rPr>
              <w:t xml:space="preserve"> is number of </w:t>
            </w:r>
            <w:r w:rsidRPr="00A17746">
              <w:rPr>
                <w:rFonts w:ascii="Arial" w:hAnsi="Arial" w:cs="Arial"/>
                <w:i/>
                <w:sz w:val="16"/>
              </w:rPr>
              <w:t>polarizations per antenna element</w:t>
            </w:r>
            <w:r w:rsidRPr="00A17746">
              <w:rPr>
                <w:rFonts w:ascii="Arial" w:hAnsi="Arial" w:cs="Arial"/>
                <w:sz w:val="16"/>
              </w:rPr>
              <w:t xml:space="preserve">. </w:t>
            </w:r>
            <w:r w:rsidRPr="00A17746">
              <w:rPr>
                <w:rFonts w:ascii="Arial" w:hAnsi="Arial" w:cs="Arial"/>
                <w:sz w:val="16"/>
              </w:rPr>
              <w:br/>
            </w:r>
            <w:r w:rsidRPr="00A17746">
              <w:rPr>
                <w:rFonts w:ascii="Arial" w:hAnsi="Arial" w:cs="Arial"/>
                <w:i/>
                <w:color w:val="C45911" w:themeColor="accent2" w:themeShade="BF"/>
                <w:sz w:val="16"/>
              </w:rPr>
              <w:t>(see figure in page 60)</w:t>
            </w:r>
          </w:p>
          <w:p w14:paraId="389DFD4A"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The spacing in vertical and horizontal dimensions between the panels is specified by </w:t>
            </w:r>
            <m:oMath>
              <m:sSub>
                <m:sSubPr>
                  <m:ctrlPr>
                    <w:rPr>
                      <w:rFonts w:ascii="Cambria Math" w:hAnsi="Cambria Math" w:cs="Arial"/>
                      <w:b/>
                      <w:i/>
                      <w:sz w:val="16"/>
                    </w:rPr>
                  </m:ctrlPr>
                </m:sSubPr>
                <m:e>
                  <m:r>
                    <m:rPr>
                      <m:sty m:val="bi"/>
                    </m:rPr>
                    <w:rPr>
                      <w:rFonts w:ascii="Cambria Math" w:hAnsi="Cambria Math" w:cs="Arial"/>
                      <w:sz w:val="16"/>
                    </w:rPr>
                    <m:t>d</m:t>
                  </m:r>
                </m:e>
                <m:sub>
                  <m:r>
                    <m:rPr>
                      <m:sty m:val="bi"/>
                    </m:rPr>
                    <w:rPr>
                      <w:rFonts w:ascii="Cambria Math" w:hAnsi="Cambria Math" w:cs="Arial"/>
                      <w:sz w:val="16"/>
                    </w:rPr>
                    <m:t>g,V</m:t>
                  </m:r>
                </m:sub>
              </m:sSub>
              <m:r>
                <m:rPr>
                  <m:sty m:val="bi"/>
                </m:rPr>
                <w:rPr>
                  <w:rFonts w:ascii="Cambria Math" w:hAnsi="Cambria Math" w:cs="Arial"/>
                  <w:sz w:val="16"/>
                </w:rPr>
                <m:t xml:space="preserve">, </m:t>
              </m:r>
              <m:sSub>
                <m:sSubPr>
                  <m:ctrlPr>
                    <w:rPr>
                      <w:rFonts w:ascii="Cambria Math" w:hAnsi="Cambria Math" w:cs="Arial"/>
                      <w:b/>
                      <w:i/>
                      <w:sz w:val="16"/>
                    </w:rPr>
                  </m:ctrlPr>
                </m:sSubPr>
                <m:e>
                  <m:r>
                    <m:rPr>
                      <m:sty m:val="bi"/>
                    </m:rPr>
                    <w:rPr>
                      <w:rFonts w:ascii="Cambria Math" w:hAnsi="Cambria Math" w:cs="Arial"/>
                      <w:sz w:val="16"/>
                    </w:rPr>
                    <m:t>d</m:t>
                  </m:r>
                </m:e>
                <m:sub>
                  <m:r>
                    <m:rPr>
                      <m:sty m:val="bi"/>
                    </m:rPr>
                    <w:rPr>
                      <w:rFonts w:ascii="Cambria Math" w:hAnsi="Cambria Math" w:cs="Arial"/>
                      <w:sz w:val="16"/>
                    </w:rPr>
                    <m:t>g,H</m:t>
                  </m:r>
                </m:sub>
              </m:sSub>
            </m:oMath>
            <w:r w:rsidRPr="00A17746">
              <w:rPr>
                <w:rFonts w:ascii="Arial" w:hAnsi="Arial" w:cs="Arial"/>
                <w:sz w:val="16"/>
              </w:rPr>
              <w:t xml:space="preserve"> and between antenna elements by </w:t>
            </w:r>
            <m:oMath>
              <m:sSub>
                <m:sSubPr>
                  <m:ctrlPr>
                    <w:rPr>
                      <w:rFonts w:ascii="Cambria Math" w:hAnsi="Cambria Math" w:cs="Arial"/>
                      <w:b/>
                      <w:i/>
                      <w:sz w:val="16"/>
                    </w:rPr>
                  </m:ctrlPr>
                </m:sSubPr>
                <m:e>
                  <m:r>
                    <m:rPr>
                      <m:sty m:val="bi"/>
                    </m:rPr>
                    <w:rPr>
                      <w:rFonts w:ascii="Cambria Math" w:hAnsi="Cambria Math" w:cs="Arial"/>
                      <w:sz w:val="16"/>
                    </w:rPr>
                    <m:t>d</m:t>
                  </m:r>
                </m:e>
                <m:sub>
                  <m:r>
                    <m:rPr>
                      <m:sty m:val="bi"/>
                    </m:rPr>
                    <w:rPr>
                      <w:rFonts w:ascii="Cambria Math" w:hAnsi="Cambria Math" w:cs="Arial"/>
                      <w:sz w:val="16"/>
                    </w:rPr>
                    <m:t>V</m:t>
                  </m:r>
                </m:sub>
              </m:sSub>
              <m:r>
                <m:rPr>
                  <m:sty m:val="bi"/>
                </m:rPr>
                <w:rPr>
                  <w:rFonts w:ascii="Cambria Math" w:hAnsi="Cambria Math" w:cs="Arial"/>
                  <w:sz w:val="16"/>
                </w:rPr>
                <m:t xml:space="preserve">, </m:t>
              </m:r>
              <m:sSub>
                <m:sSubPr>
                  <m:ctrlPr>
                    <w:rPr>
                      <w:rFonts w:ascii="Cambria Math" w:hAnsi="Cambria Math" w:cs="Arial"/>
                      <w:b/>
                      <w:i/>
                      <w:sz w:val="16"/>
                    </w:rPr>
                  </m:ctrlPr>
                </m:sSubPr>
                <m:e>
                  <m:r>
                    <m:rPr>
                      <m:sty m:val="bi"/>
                    </m:rPr>
                    <w:rPr>
                      <w:rFonts w:ascii="Cambria Math" w:hAnsi="Cambria Math" w:cs="Arial"/>
                      <w:sz w:val="16"/>
                    </w:rPr>
                    <m:t>d</m:t>
                  </m:r>
                </m:e>
                <m:sub>
                  <m:r>
                    <m:rPr>
                      <m:sty m:val="bi"/>
                    </m:rPr>
                    <w:rPr>
                      <w:rFonts w:ascii="Cambria Math" w:hAnsi="Cambria Math" w:cs="Arial"/>
                      <w:sz w:val="16"/>
                    </w:rPr>
                    <m:t>H</m:t>
                  </m:r>
                </m:sub>
              </m:sSub>
            </m:oMath>
            <w:r w:rsidRPr="00A17746">
              <w:rPr>
                <w:rFonts w:ascii="Arial" w:hAnsi="Arial" w:cs="Arial"/>
                <w:sz w:val="16"/>
              </w:rPr>
              <w:t>.</w:t>
            </w:r>
          </w:p>
          <w:p w14:paraId="200AC5F1"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NR specification is flexible to </w:t>
            </w:r>
            <w:r w:rsidRPr="00A17746">
              <w:rPr>
                <w:rFonts w:ascii="Arial" w:hAnsi="Arial" w:cs="Arial"/>
                <w:b/>
                <w:sz w:val="16"/>
              </w:rPr>
              <w:t>support various</w:t>
            </w:r>
            <w:r w:rsidRPr="00A17746">
              <w:rPr>
                <w:rFonts w:ascii="Arial" w:hAnsi="Arial" w:cs="Arial"/>
                <w:sz w:val="16"/>
              </w:rPr>
              <w:t xml:space="preserve"> antenna spacing, number of antenna elements, antenna port layouts and antenna virtualization approaches.</w:t>
            </w:r>
          </w:p>
          <w:p w14:paraId="58588205"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In NR, special multiplexing is supported:</w:t>
            </w:r>
            <w:r w:rsidRPr="00A17746">
              <w:rPr>
                <w:rFonts w:ascii="Arial" w:hAnsi="Arial" w:cs="Arial"/>
                <w:sz w:val="16"/>
              </w:rPr>
              <w:br/>
            </w:r>
            <w:r w:rsidRPr="00A17746">
              <w:rPr>
                <w:rFonts w:ascii="Arial" w:hAnsi="Arial" w:cs="Arial"/>
                <w:i/>
                <w:sz w:val="16"/>
              </w:rPr>
              <w:t>-</w:t>
            </w:r>
            <w:r w:rsidRPr="00A17746">
              <w:rPr>
                <w:rFonts w:ascii="Arial" w:hAnsi="Arial" w:cs="Arial"/>
                <w:sz w:val="16"/>
              </w:rPr>
              <w:t xml:space="preserve"> in </w:t>
            </w:r>
            <w:r w:rsidRPr="00A17746">
              <w:rPr>
                <w:rFonts w:ascii="Arial" w:hAnsi="Arial" w:cs="Arial"/>
                <w:b/>
                <w:sz w:val="16"/>
              </w:rPr>
              <w:t>DL:</w:t>
            </w:r>
            <w:r w:rsidRPr="00A17746">
              <w:rPr>
                <w:rFonts w:ascii="Arial" w:hAnsi="Arial" w:cs="Arial"/>
                <w:i/>
                <w:sz w:val="16"/>
              </w:rPr>
              <w:t xml:space="preserve"> </w:t>
            </w:r>
            <w:r w:rsidRPr="00A17746">
              <w:rPr>
                <w:rFonts w:ascii="Arial" w:hAnsi="Arial" w:cs="Arial"/>
                <w:b/>
                <w:i/>
                <w:sz w:val="16"/>
              </w:rPr>
              <w:t>Single codeword</w:t>
            </w:r>
            <w:r w:rsidRPr="00A17746">
              <w:rPr>
                <w:rFonts w:ascii="Arial" w:hAnsi="Arial" w:cs="Arial"/>
                <w:sz w:val="16"/>
              </w:rPr>
              <w:t xml:space="preserve"> is supported for </w:t>
            </w:r>
            <w:r w:rsidRPr="00A17746">
              <w:rPr>
                <w:rFonts w:ascii="Arial" w:hAnsi="Arial" w:cs="Arial"/>
                <w:i/>
                <w:sz w:val="16"/>
              </w:rPr>
              <w:t>1-4 layer transmissions</w:t>
            </w:r>
            <w:r w:rsidRPr="00A17746">
              <w:rPr>
                <w:rFonts w:ascii="Arial" w:hAnsi="Arial" w:cs="Arial"/>
                <w:sz w:val="16"/>
              </w:rPr>
              <w:t xml:space="preserve"> and </w:t>
            </w:r>
            <w:r w:rsidRPr="00A17746">
              <w:rPr>
                <w:rFonts w:ascii="Arial" w:hAnsi="Arial" w:cs="Arial"/>
                <w:b/>
                <w:i/>
                <w:sz w:val="16"/>
              </w:rPr>
              <w:t>two codewords</w:t>
            </w:r>
            <w:r w:rsidRPr="00A17746">
              <w:rPr>
                <w:rFonts w:ascii="Arial" w:hAnsi="Arial" w:cs="Arial"/>
                <w:sz w:val="16"/>
              </w:rPr>
              <w:t xml:space="preserve"> are supported for </w:t>
            </w:r>
            <w:r w:rsidRPr="00A17746">
              <w:rPr>
                <w:rFonts w:ascii="Arial" w:hAnsi="Arial" w:cs="Arial"/>
                <w:i/>
                <w:sz w:val="16"/>
              </w:rPr>
              <w:t>5-8 layer transmissions</w:t>
            </w:r>
            <w:r w:rsidRPr="00A17746">
              <w:rPr>
                <w:rFonts w:ascii="Arial" w:hAnsi="Arial" w:cs="Arial"/>
                <w:sz w:val="16"/>
              </w:rPr>
              <w:t xml:space="preserve">. </w:t>
            </w:r>
            <w:r w:rsidRPr="00A17746">
              <w:rPr>
                <w:rFonts w:ascii="Arial" w:hAnsi="Arial" w:cs="Arial"/>
                <w:sz w:val="16"/>
              </w:rPr>
              <w:br/>
              <w:t xml:space="preserve">- in </w:t>
            </w:r>
            <w:r w:rsidRPr="00A17746">
              <w:rPr>
                <w:rFonts w:ascii="Arial" w:hAnsi="Arial" w:cs="Arial"/>
                <w:b/>
                <w:sz w:val="16"/>
              </w:rPr>
              <w:t>UL</w:t>
            </w:r>
            <w:r w:rsidRPr="00A17746">
              <w:rPr>
                <w:rFonts w:ascii="Arial" w:hAnsi="Arial" w:cs="Arial"/>
                <w:sz w:val="16"/>
              </w:rPr>
              <w:t xml:space="preserve"> Only single codeword is supported for 1- 4 layer transmissions.</w:t>
            </w:r>
          </w:p>
          <w:p w14:paraId="5680E0FE"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Both open and closed loop MIMO are supported in NR, where for demodulation of data, </w:t>
            </w:r>
            <w:r w:rsidRPr="00A17746">
              <w:rPr>
                <w:rFonts w:ascii="Arial" w:hAnsi="Arial" w:cs="Arial"/>
                <w:sz w:val="16"/>
              </w:rPr>
              <w:lastRenderedPageBreak/>
              <w:t xml:space="preserve">receiver does not require knowledge of the precoding matrix used at the transmitter. </w:t>
            </w:r>
          </w:p>
          <w:p w14:paraId="29444EAF"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Dynamic switching between different transmission schemes is also supported</w:t>
            </w:r>
          </w:p>
          <w:p w14:paraId="3C8B6452"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Both single user and multi user MIMO are supported.</w:t>
            </w:r>
          </w:p>
          <w:p w14:paraId="4A9461F9"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b/>
                <w:i/>
                <w:sz w:val="16"/>
              </w:rPr>
              <w:t>Single user MIMO transmissions</w:t>
            </w:r>
            <w:r w:rsidRPr="00A17746">
              <w:rPr>
                <w:rFonts w:ascii="Arial" w:hAnsi="Arial" w:cs="Arial"/>
                <w:sz w:val="16"/>
              </w:rPr>
              <w:t xml:space="preserve">: </w:t>
            </w:r>
            <w:r w:rsidRPr="00A17746">
              <w:rPr>
                <w:rFonts w:ascii="Arial" w:hAnsi="Arial" w:cs="Arial"/>
                <w:sz w:val="16"/>
              </w:rPr>
              <w:br/>
              <w:t xml:space="preserve">- </w:t>
            </w:r>
            <w:r w:rsidRPr="00A17746">
              <w:rPr>
                <w:rFonts w:ascii="Arial" w:hAnsi="Arial" w:cs="Arial"/>
                <w:b/>
                <w:color w:val="C45911" w:themeColor="accent2" w:themeShade="BF"/>
                <w:sz w:val="16"/>
              </w:rPr>
              <w:t>DL</w:t>
            </w:r>
            <w:r w:rsidRPr="00A17746">
              <w:rPr>
                <w:rFonts w:ascii="Arial" w:hAnsi="Arial" w:cs="Arial"/>
                <w:sz w:val="16"/>
              </w:rPr>
              <w:t xml:space="preserve">: up </w:t>
            </w:r>
            <w:r w:rsidRPr="00A17746">
              <w:rPr>
                <w:rFonts w:ascii="Arial" w:hAnsi="Arial" w:cs="Arial"/>
                <w:i/>
                <w:sz w:val="16"/>
              </w:rPr>
              <w:t>to 8 orthogonal DM-RS ports</w:t>
            </w:r>
            <w:r w:rsidRPr="00A17746">
              <w:rPr>
                <w:rFonts w:ascii="Arial" w:hAnsi="Arial" w:cs="Arial"/>
                <w:sz w:val="16"/>
              </w:rPr>
              <w:t xml:space="preserve"> are supported </w:t>
            </w:r>
            <w:r w:rsidRPr="00A17746">
              <w:rPr>
                <w:rFonts w:ascii="Arial" w:hAnsi="Arial" w:cs="Arial"/>
                <w:sz w:val="16"/>
              </w:rPr>
              <w:br/>
              <w:t>-</w:t>
            </w:r>
            <w:r w:rsidRPr="00A17746">
              <w:rPr>
                <w:rFonts w:ascii="Arial" w:hAnsi="Arial" w:cs="Arial"/>
                <w:b/>
                <w:color w:val="C45911" w:themeColor="accent2" w:themeShade="BF"/>
                <w:sz w:val="16"/>
              </w:rPr>
              <w:t xml:space="preserve"> UL</w:t>
            </w:r>
            <w:r w:rsidRPr="00A17746">
              <w:rPr>
                <w:rFonts w:ascii="Arial" w:hAnsi="Arial" w:cs="Arial"/>
                <w:sz w:val="16"/>
              </w:rPr>
              <w:t xml:space="preserve"> : up to 4 orthogonal DMRS ports are supported.</w:t>
            </w:r>
          </w:p>
          <w:p w14:paraId="397F7289"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 </w:t>
            </w:r>
            <w:r w:rsidRPr="00A17746">
              <w:rPr>
                <w:rFonts w:ascii="Arial" w:hAnsi="Arial" w:cs="Arial"/>
                <w:b/>
                <w:sz w:val="16"/>
              </w:rPr>
              <w:t>M</w:t>
            </w:r>
            <w:r w:rsidRPr="00A17746">
              <w:rPr>
                <w:rFonts w:ascii="Arial" w:hAnsi="Arial" w:cs="Arial"/>
                <w:b/>
                <w:i/>
                <w:sz w:val="16"/>
              </w:rPr>
              <w:t>ulti-user MIMO</w:t>
            </w:r>
            <w:r w:rsidRPr="00A17746">
              <w:rPr>
                <w:rFonts w:ascii="Arial" w:hAnsi="Arial" w:cs="Arial"/>
                <w:sz w:val="16"/>
              </w:rPr>
              <w:t xml:space="preserve"> up to 12 orthogonal DM-RS ports with up to 4 orthogonal ports per UE are supported.</w:t>
            </w:r>
          </w:p>
          <w:p w14:paraId="6959CCE1"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NR supports coordinated multipoint transmission/reception, which could be used to implement different forms of cooperative multi-antenna (MIMO) transmission schemes.</w:t>
            </w:r>
          </w:p>
        </w:tc>
        <w:tc>
          <w:tcPr>
            <w:tcW w:w="2880" w:type="dxa"/>
          </w:tcPr>
          <w:p w14:paraId="5BBB0B37" w14:textId="77777777" w:rsidR="00A17746" w:rsidRPr="00A17746" w:rsidRDefault="00A17746" w:rsidP="00A17746">
            <w:pPr>
              <w:rPr>
                <w:rFonts w:ascii="Arial" w:hAnsi="Arial" w:cs="Arial"/>
                <w:b/>
                <w:color w:val="FF0000"/>
                <w:sz w:val="16"/>
              </w:rPr>
            </w:pPr>
            <w:r w:rsidRPr="00A17746">
              <w:rPr>
                <w:rFonts w:ascii="Arial" w:hAnsi="Arial" w:cs="Arial"/>
                <w:b/>
                <w:color w:val="FF0000"/>
                <w:sz w:val="16"/>
              </w:rPr>
              <w:lastRenderedPageBreak/>
              <w:t>For NR component RIT:</w:t>
            </w:r>
          </w:p>
          <w:p w14:paraId="31AA1120" w14:textId="77777777" w:rsidR="00A17746" w:rsidRPr="00A17746" w:rsidRDefault="00A17746" w:rsidP="00A17746">
            <w:pPr>
              <w:rPr>
                <w:rFonts w:ascii="Arial" w:hAnsi="Arial" w:cs="Arial"/>
                <w:sz w:val="16"/>
              </w:rPr>
            </w:pPr>
            <w:r w:rsidRPr="00A17746">
              <w:rPr>
                <w:rFonts w:ascii="Arial" w:hAnsi="Arial" w:cs="Arial"/>
                <w:sz w:val="16"/>
              </w:rPr>
              <w:t>The multi-antenna systems in NR supports the following MIMO transmission schemes at both the</w:t>
            </w:r>
          </w:p>
          <w:p w14:paraId="645FD1CA" w14:textId="77777777" w:rsidR="00A17746" w:rsidRPr="00A17746" w:rsidRDefault="00A17746" w:rsidP="00A17746">
            <w:pPr>
              <w:rPr>
                <w:rFonts w:ascii="Arial" w:hAnsi="Arial" w:cs="Arial"/>
                <w:sz w:val="16"/>
              </w:rPr>
            </w:pPr>
            <w:r w:rsidRPr="00A17746">
              <w:rPr>
                <w:rFonts w:ascii="Arial" w:hAnsi="Arial" w:cs="Arial"/>
                <w:sz w:val="16"/>
              </w:rPr>
              <w:t>UE and the base station:</w:t>
            </w:r>
          </w:p>
          <w:p w14:paraId="4B001211" w14:textId="77777777" w:rsidR="00A17746" w:rsidRPr="00A17746" w:rsidRDefault="00A17746" w:rsidP="00A17746">
            <w:pPr>
              <w:rPr>
                <w:rFonts w:ascii="Arial" w:hAnsi="Arial" w:cs="Arial"/>
                <w:sz w:val="16"/>
              </w:rPr>
            </w:pPr>
            <w:r w:rsidRPr="00A17746">
              <w:rPr>
                <w:rFonts w:ascii="Cambria Math" w:hAnsi="Cambria Math" w:cs="Cambria Math"/>
                <w:sz w:val="16"/>
              </w:rPr>
              <w:t>‐</w:t>
            </w:r>
            <w:r w:rsidRPr="00A17746">
              <w:rPr>
                <w:rFonts w:ascii="Arial" w:hAnsi="Arial" w:cs="Arial"/>
                <w:sz w:val="16"/>
              </w:rPr>
              <w:t xml:space="preserve"> Spatial multiplexing with DM-RS based closed loop, open loop and semi-open loop</w:t>
            </w:r>
          </w:p>
          <w:p w14:paraId="5CC1EE4A" w14:textId="77777777" w:rsidR="00A17746" w:rsidRPr="00A17746" w:rsidRDefault="00A17746" w:rsidP="00A17746">
            <w:pPr>
              <w:rPr>
                <w:rFonts w:ascii="Arial" w:hAnsi="Arial" w:cs="Arial"/>
                <w:sz w:val="16"/>
              </w:rPr>
            </w:pPr>
            <w:r w:rsidRPr="00A17746">
              <w:rPr>
                <w:rFonts w:ascii="Arial" w:hAnsi="Arial" w:cs="Arial"/>
                <w:sz w:val="16"/>
              </w:rPr>
              <w:t>transmission schemes are supported. Both codebook and non-codebook based</w:t>
            </w:r>
          </w:p>
          <w:p w14:paraId="16DF7E1A" w14:textId="77777777" w:rsidR="00A17746" w:rsidRPr="00A17746" w:rsidRDefault="00A17746" w:rsidP="00A17746">
            <w:pPr>
              <w:rPr>
                <w:rFonts w:ascii="Arial" w:hAnsi="Arial" w:cs="Arial"/>
                <w:sz w:val="16"/>
              </w:rPr>
            </w:pPr>
            <w:r w:rsidRPr="00A17746">
              <w:rPr>
                <w:rFonts w:ascii="Arial" w:hAnsi="Arial" w:cs="Arial"/>
                <w:sz w:val="16"/>
              </w:rPr>
              <w:t>transmission is supported in DL and UL.</w:t>
            </w:r>
          </w:p>
          <w:p w14:paraId="16F57088" w14:textId="77777777" w:rsidR="00A17746" w:rsidRPr="00A17746" w:rsidRDefault="00A17746" w:rsidP="00A17746">
            <w:pPr>
              <w:rPr>
                <w:rFonts w:ascii="Arial" w:hAnsi="Arial" w:cs="Arial"/>
                <w:sz w:val="16"/>
              </w:rPr>
            </w:pPr>
            <w:r w:rsidRPr="00A17746">
              <w:rPr>
                <w:rFonts w:ascii="Cambria Math" w:hAnsi="Cambria Math" w:cs="Cambria Math"/>
                <w:sz w:val="16"/>
              </w:rPr>
              <w:t>‐</w:t>
            </w:r>
            <w:r w:rsidRPr="00A17746">
              <w:rPr>
                <w:rFonts w:ascii="Arial" w:hAnsi="Arial" w:cs="Arial"/>
                <w:sz w:val="16"/>
              </w:rPr>
              <w:t xml:space="preserve"> Spatial transmit diversity is supported by using specification transparent diversity schemes</w:t>
            </w:r>
          </w:p>
          <w:p w14:paraId="60EAD703" w14:textId="77777777" w:rsidR="00A17746" w:rsidRPr="00A17746" w:rsidRDefault="00A17746" w:rsidP="00A17746">
            <w:pPr>
              <w:rPr>
                <w:rFonts w:ascii="Arial" w:hAnsi="Arial" w:cs="Arial"/>
                <w:sz w:val="16"/>
              </w:rPr>
            </w:pPr>
            <w:r w:rsidRPr="00A17746">
              <w:rPr>
                <w:rFonts w:ascii="Cambria Math" w:hAnsi="Cambria Math" w:cs="Cambria Math"/>
                <w:sz w:val="16"/>
              </w:rPr>
              <w:t>‐</w:t>
            </w:r>
            <w:r w:rsidRPr="00A17746">
              <w:rPr>
                <w:rFonts w:ascii="Arial" w:hAnsi="Arial" w:cs="Arial"/>
                <w:sz w:val="16"/>
              </w:rPr>
              <w:t xml:space="preserve"> Hybrid beamforming including both digital and analog beamforming is supported. Beam</w:t>
            </w:r>
          </w:p>
          <w:p w14:paraId="2C47847A" w14:textId="77777777" w:rsidR="00A17746" w:rsidRPr="00A17746" w:rsidRDefault="00A17746" w:rsidP="00A17746">
            <w:pPr>
              <w:rPr>
                <w:rFonts w:ascii="Arial" w:hAnsi="Arial" w:cs="Arial"/>
                <w:sz w:val="16"/>
              </w:rPr>
            </w:pPr>
            <w:r w:rsidRPr="00A17746">
              <w:rPr>
                <w:rFonts w:ascii="Arial" w:hAnsi="Arial" w:cs="Arial"/>
                <w:sz w:val="16"/>
              </w:rPr>
              <w:t>management with periodic and aperiodic beam refinement is also supported.</w:t>
            </w:r>
          </w:p>
          <w:p w14:paraId="4EB215DC" w14:textId="77777777" w:rsidR="00A17746" w:rsidRPr="00A17746" w:rsidRDefault="00A17746" w:rsidP="00A17746">
            <w:pPr>
              <w:rPr>
                <w:rFonts w:ascii="Arial" w:hAnsi="Arial" w:cs="Arial"/>
                <w:b/>
                <w:color w:val="FF0000"/>
                <w:sz w:val="16"/>
              </w:rPr>
            </w:pPr>
            <w:r w:rsidRPr="00A17746">
              <w:rPr>
                <w:rFonts w:ascii="Arial" w:hAnsi="Arial" w:cs="Arial"/>
                <w:b/>
                <w:color w:val="FF0000"/>
                <w:sz w:val="16"/>
              </w:rPr>
              <w:t>For LTE component RIT</w:t>
            </w:r>
          </w:p>
          <w:p w14:paraId="20FD7516" w14:textId="77777777" w:rsidR="00A17746" w:rsidRPr="00A17746" w:rsidRDefault="00A17746" w:rsidP="00A17746">
            <w:pPr>
              <w:rPr>
                <w:rFonts w:ascii="Arial" w:hAnsi="Arial" w:cs="Arial"/>
                <w:sz w:val="16"/>
              </w:rPr>
            </w:pPr>
            <w:r w:rsidRPr="00A17746">
              <w:rPr>
                <w:rFonts w:ascii="Arial" w:hAnsi="Arial" w:cs="Arial"/>
                <w:sz w:val="16"/>
              </w:rPr>
              <w:t>The multi-antenna systems in LTE supports the following MIMO transmission scheme at both the UE and the base station:</w:t>
            </w:r>
          </w:p>
          <w:p w14:paraId="36819081" w14:textId="77777777" w:rsidR="00A17746" w:rsidRPr="00A17746" w:rsidRDefault="00A17746" w:rsidP="00A17746">
            <w:pPr>
              <w:rPr>
                <w:rFonts w:ascii="Arial" w:hAnsi="Arial" w:cs="Arial"/>
                <w:sz w:val="16"/>
              </w:rPr>
            </w:pPr>
            <w:r w:rsidRPr="00A17746">
              <w:rPr>
                <w:rFonts w:ascii="Cambria Math" w:hAnsi="Cambria Math" w:cs="Cambria Math"/>
                <w:sz w:val="16"/>
              </w:rPr>
              <w:t>‐</w:t>
            </w:r>
            <w:r w:rsidRPr="00A17746">
              <w:rPr>
                <w:rFonts w:ascii="Arial" w:hAnsi="Arial" w:cs="Arial"/>
                <w:sz w:val="16"/>
              </w:rPr>
              <w:t xml:space="preserve"> Spatial multiplexing with CRS and UE specific RS based closed loop, open loop and semiopen loop transmission schemes are supported. </w:t>
            </w:r>
            <w:r w:rsidRPr="00A17746">
              <w:rPr>
                <w:rFonts w:ascii="Arial" w:hAnsi="Arial" w:cs="Arial"/>
                <w:sz w:val="16"/>
              </w:rPr>
              <w:lastRenderedPageBreak/>
              <w:t>Both codebook and non-codebook based transmission is supported in DL. Codebook based transmission is supported in UL.</w:t>
            </w:r>
          </w:p>
          <w:p w14:paraId="23917198" w14:textId="77777777" w:rsidR="00A17746" w:rsidRPr="00A17746" w:rsidRDefault="00A17746" w:rsidP="00A17746">
            <w:pPr>
              <w:rPr>
                <w:rFonts w:ascii="Arial" w:hAnsi="Arial" w:cs="Arial"/>
                <w:sz w:val="16"/>
              </w:rPr>
            </w:pPr>
            <w:r w:rsidRPr="00A17746">
              <w:rPr>
                <w:rFonts w:ascii="Cambria Math" w:hAnsi="Cambria Math" w:cs="Cambria Math"/>
                <w:sz w:val="16"/>
              </w:rPr>
              <w:t>‐</w:t>
            </w:r>
            <w:r w:rsidRPr="00A17746">
              <w:rPr>
                <w:rFonts w:ascii="Arial" w:hAnsi="Arial" w:cs="Arial"/>
                <w:sz w:val="16"/>
              </w:rPr>
              <w:t xml:space="preserve"> Spatial transmit diversity is supported based on space frequency block coding, frequency switched transmit diversity. Specification transparent diversity schemes are also supported</w:t>
            </w:r>
          </w:p>
          <w:p w14:paraId="2C06BB4C" w14:textId="1DBF87B2"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Cambria Math" w:hAnsi="Cambria Math" w:cs="Cambria Math"/>
                <w:sz w:val="16"/>
              </w:rPr>
              <w:t>‐</w:t>
            </w:r>
            <w:r w:rsidRPr="00A17746">
              <w:rPr>
                <w:rFonts w:ascii="Arial" w:hAnsi="Arial" w:cs="Arial"/>
                <w:sz w:val="16"/>
              </w:rPr>
              <w:t xml:space="preserve"> Hybrid beamforming including both digital and analog beamforming is supported. </w:t>
            </w:r>
            <w:r w:rsidRPr="00A17746">
              <w:rPr>
                <w:rFonts w:ascii="Arial" w:hAnsi="Arial" w:cs="Arial"/>
                <w:color w:val="FF0000"/>
                <w:sz w:val="16"/>
              </w:rPr>
              <w:t>(pages 26-27 for further details)</w:t>
            </w:r>
          </w:p>
        </w:tc>
        <w:tc>
          <w:tcPr>
            <w:tcW w:w="1800" w:type="dxa"/>
          </w:tcPr>
          <w:p w14:paraId="3AE72279"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lastRenderedPageBreak/>
              <w:t xml:space="preserve">The proposed RIT supports multiplexing of </w:t>
            </w:r>
            <m:oMath>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 xml:space="preserve">STS </m:t>
                  </m:r>
                </m:sub>
              </m:sSub>
              <m:r>
                <w:rPr>
                  <w:rFonts w:ascii="Cambria Math" w:hAnsi="Cambria Math" w:cs="Arial"/>
                  <w:sz w:val="16"/>
                </w:rPr>
                <m:t>≤ 6</m:t>
              </m:r>
            </m:oMath>
            <w:r w:rsidRPr="00A17746">
              <w:rPr>
                <w:rFonts w:ascii="Arial" w:hAnsi="Arial" w:cs="Arial"/>
                <w:sz w:val="16"/>
              </w:rPr>
              <w:t xml:space="preserve"> space-time streams with </w:t>
            </w:r>
            <m:oMath>
              <m:r>
                <w:rPr>
                  <w:rFonts w:ascii="Cambria Math" w:hAnsi="Cambria Math" w:cs="Arial"/>
                  <w:sz w:val="16"/>
                </w:rPr>
                <m:t>6 × 6</m:t>
              </m:r>
            </m:oMath>
            <w:r w:rsidRPr="00A17746">
              <w:rPr>
                <w:rFonts w:ascii="Arial" w:hAnsi="Arial" w:cs="Arial"/>
                <w:sz w:val="16"/>
              </w:rPr>
              <w:t xml:space="preserve"> antenna configuration</w:t>
            </w:r>
          </w:p>
          <w:p w14:paraId="502242C3"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w:t>
            </w:r>
            <m:oMath>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 xml:space="preserve">TX </m:t>
                  </m:r>
                </m:sub>
              </m:sSub>
              <m:r>
                <w:rPr>
                  <w:rFonts w:ascii="Cambria Math" w:hAnsi="Cambria Math" w:cs="Arial"/>
                  <w:sz w:val="16"/>
                </w:rPr>
                <m:t xml:space="preserve">= </m:t>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 xml:space="preserve">RX </m:t>
                  </m:r>
                </m:sub>
              </m:sSub>
              <m:r>
                <w:rPr>
                  <w:rFonts w:ascii="Cambria Math" w:hAnsi="Cambria Math" w:cs="Arial"/>
                  <w:sz w:val="16"/>
                </w:rPr>
                <m:t xml:space="preserve"> = 6).</m:t>
              </m:r>
              <m:r>
                <m:rPr>
                  <m:sty m:val="p"/>
                </m:rPr>
                <w:rPr>
                  <w:rFonts w:ascii="Cambria Math" w:hAnsi="Cambria Math" w:cs="Arial"/>
                  <w:sz w:val="16"/>
                </w:rPr>
                <w:br/>
              </m:r>
              <m:r>
                <w:rPr>
                  <w:rFonts w:ascii="Cambria Math" w:hAnsi="Cambria Math" w:cs="Arial"/>
                  <w:sz w:val="16"/>
                </w:rPr>
                <m:t xml:space="preserve"> </m:t>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TX</m:t>
                  </m:r>
                </m:sub>
              </m:sSub>
              <m:r>
                <w:rPr>
                  <w:rFonts w:ascii="Cambria Math" w:hAnsi="Cambria Math" w:cs="Arial"/>
                  <w:sz w:val="16"/>
                </w:rPr>
                <m:t xml:space="preserve">&gt; </m:t>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STS</m:t>
                  </m:r>
                </m:sub>
              </m:sSub>
            </m:oMath>
            <w:r w:rsidRPr="00A17746">
              <w:rPr>
                <w:rFonts w:ascii="Arial" w:eastAsiaTheme="minorEastAsia" w:hAnsi="Arial" w:cs="Arial"/>
                <w:sz w:val="16"/>
              </w:rPr>
              <w:t xml:space="preserve"> and/or</w:t>
            </w:r>
            <m:oMath>
              <m:r>
                <m:rPr>
                  <m:sty m:val="p"/>
                </m:rPr>
                <w:rPr>
                  <w:rFonts w:ascii="Cambria Math" w:hAnsi="Cambria Math" w:cs="Arial"/>
                  <w:sz w:val="16"/>
                </w:rPr>
                <w:br/>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RX</m:t>
                  </m:r>
                </m:sub>
              </m:sSub>
              <m:r>
                <w:rPr>
                  <w:rFonts w:ascii="Cambria Math" w:hAnsi="Cambria Math" w:cs="Arial"/>
                  <w:sz w:val="16"/>
                </w:rPr>
                <m:t xml:space="preserve">&gt; </m:t>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STS</m:t>
                  </m:r>
                </m:sub>
              </m:sSub>
            </m:oMath>
            <w:r w:rsidRPr="00A17746">
              <w:rPr>
                <w:rFonts w:ascii="Arial" w:eastAsiaTheme="minorEastAsia" w:hAnsi="Arial" w:cs="Arial"/>
                <w:sz w:val="16"/>
              </w:rPr>
              <w:t xml:space="preserve"> </w:t>
            </w:r>
            <w:r w:rsidRPr="00A17746">
              <w:rPr>
                <w:rFonts w:ascii="Arial" w:hAnsi="Arial" w:cs="Arial"/>
                <w:sz w:val="16"/>
              </w:rPr>
              <w:t xml:space="preserve">can be configured to increase diversity and/or to enable digital beamforming. </w:t>
            </w:r>
            <w:r w:rsidRPr="00A17746">
              <w:rPr>
                <w:rFonts w:ascii="Arial" w:hAnsi="Arial" w:cs="Arial"/>
                <w:b/>
                <w:sz w:val="16"/>
              </w:rPr>
              <w:t>Space-time Block Coding</w:t>
            </w:r>
            <w:r w:rsidRPr="00A17746">
              <w:rPr>
                <w:rFonts w:ascii="Arial" w:hAnsi="Arial" w:cs="Arial"/>
                <w:sz w:val="16"/>
              </w:rPr>
              <w:t xml:space="preserve"> (STBC) is also supported (2 × 1 configuration).</w:t>
            </w:r>
          </w:p>
          <w:p w14:paraId="4D6825A1"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Both FP and PP can be equipped with </w:t>
            </w:r>
            <m:oMath>
              <m:r>
                <w:rPr>
                  <w:rFonts w:ascii="Cambria Math" w:hAnsi="Cambria Math" w:cs="Arial"/>
                  <w:sz w:val="16"/>
                </w:rPr>
                <m:t xml:space="preserve"> </m:t>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TX</m:t>
                  </m:r>
                </m:sub>
              </m:sSub>
              <m:r>
                <w:rPr>
                  <w:rFonts w:ascii="Cambria Math" w:hAnsi="Cambria Math" w:cs="Arial"/>
                  <w:sz w:val="16"/>
                </w:rPr>
                <m:t>,</m:t>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RX</m:t>
                  </m:r>
                </m:sub>
              </m:sSub>
              <m:r>
                <w:rPr>
                  <w:rFonts w:ascii="Cambria Math" w:hAnsi="Cambria Math" w:cs="Arial"/>
                  <w:sz w:val="16"/>
                </w:rPr>
                <m:t xml:space="preserve">&gt; </m:t>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STS</m:t>
                  </m:r>
                </m:sub>
              </m:sSub>
            </m:oMath>
            <w:r w:rsidRPr="00A17746">
              <w:rPr>
                <w:rFonts w:ascii="Arial" w:eastAsiaTheme="minorEastAsia" w:hAnsi="Arial" w:cs="Arial"/>
                <w:sz w:val="16"/>
              </w:rPr>
              <w:t xml:space="preserve"> </w:t>
            </w:r>
            <w:r w:rsidRPr="00A17746">
              <w:rPr>
                <w:rFonts w:ascii="Arial" w:hAnsi="Arial" w:cs="Arial"/>
                <w:sz w:val="16"/>
              </w:rPr>
              <w:t xml:space="preserve"> antennas where </w:t>
            </w:r>
            <m:oMath>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 xml:space="preserve">STS </m:t>
                  </m:r>
                </m:sub>
              </m:sSub>
              <m:r>
                <w:rPr>
                  <w:rFonts w:ascii="Cambria Math" w:hAnsi="Cambria Math" w:cs="Arial"/>
                  <w:sz w:val="16"/>
                </w:rPr>
                <m:t>≤ 6</m:t>
              </m:r>
            </m:oMath>
            <w:r w:rsidRPr="00A17746">
              <w:rPr>
                <w:rFonts w:ascii="Arial" w:hAnsi="Arial" w:cs="Arial"/>
                <w:sz w:val="16"/>
              </w:rPr>
              <w:t xml:space="preserve">. </w:t>
            </w:r>
          </w:p>
          <w:p w14:paraId="2F7875D2"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Target antenna spacing is λ/4, where λ is the wavelength of the carrier signal.</w:t>
            </w:r>
          </w:p>
          <w:p w14:paraId="3B4CB515" w14:textId="77777777" w:rsidR="00A17746" w:rsidRPr="00A17746" w:rsidRDefault="00A17746" w:rsidP="00A17746">
            <w:pPr>
              <w:pStyle w:val="ListParagraph"/>
              <w:widowControl/>
              <w:numPr>
                <w:ilvl w:val="0"/>
                <w:numId w:val="29"/>
              </w:numPr>
              <w:spacing w:before="240"/>
              <w:ind w:left="121" w:hanging="175"/>
              <w:rPr>
                <w:rFonts w:ascii="Arial" w:eastAsiaTheme="minorEastAsia" w:hAnsi="Arial" w:cs="Arial"/>
                <w:sz w:val="16"/>
              </w:rPr>
            </w:pPr>
            <w:r w:rsidRPr="00A17746">
              <w:rPr>
                <w:rFonts w:ascii="Arial" w:hAnsi="Arial" w:cs="Arial"/>
                <w:sz w:val="16"/>
              </w:rPr>
              <w:t xml:space="preserve">Antenna range supported by test </w:t>
            </w:r>
            <w:r w:rsidRPr="00A17746">
              <w:rPr>
                <w:rFonts w:ascii="Arial" w:hAnsi="Arial" w:cs="Arial"/>
                <w:sz w:val="16"/>
              </w:rPr>
              <w:lastRenderedPageBreak/>
              <w:t>models is</w:t>
            </w:r>
            <w:r w:rsidRPr="00A17746">
              <w:rPr>
                <w:rFonts w:ascii="Arial" w:hAnsi="Arial" w:cs="Arial"/>
                <w:sz w:val="16"/>
              </w:rPr>
              <w:br/>
              <w:t xml:space="preserve"> </w:t>
            </w:r>
            <m:oMath>
              <m:sSub>
                <m:sSubPr>
                  <m:ctrlPr>
                    <w:rPr>
                      <w:rFonts w:ascii="Cambria Math" w:hAnsi="Cambria Math" w:cs="Arial"/>
                      <w:i/>
                      <w:sz w:val="14"/>
                    </w:rPr>
                  </m:ctrlPr>
                </m:sSubPr>
                <m:e>
                  <m:r>
                    <w:rPr>
                      <w:rFonts w:ascii="Cambria Math" w:hAnsi="Cambria Math" w:cs="Arial"/>
                      <w:sz w:val="14"/>
                    </w:rPr>
                    <m:t>1 ≤N</m:t>
                  </m:r>
                </m:e>
                <m:sub>
                  <m:r>
                    <w:rPr>
                      <w:rFonts w:ascii="Cambria Math" w:hAnsi="Cambria Math" w:cs="Arial"/>
                      <w:sz w:val="14"/>
                    </w:rPr>
                    <m:t xml:space="preserve">TX </m:t>
                  </m:r>
                </m:sub>
              </m:sSub>
              <m:r>
                <w:rPr>
                  <w:rFonts w:ascii="Cambria Math" w:hAnsi="Cambria Math" w:cs="Arial"/>
                  <w:sz w:val="14"/>
                </w:rPr>
                <m:t>,</m:t>
              </m:r>
              <m:sSub>
                <m:sSubPr>
                  <m:ctrlPr>
                    <w:rPr>
                      <w:rFonts w:ascii="Cambria Math" w:hAnsi="Cambria Math" w:cs="Arial"/>
                      <w:i/>
                      <w:sz w:val="14"/>
                    </w:rPr>
                  </m:ctrlPr>
                </m:sSubPr>
                <m:e>
                  <m:r>
                    <w:rPr>
                      <w:rFonts w:ascii="Cambria Math" w:hAnsi="Cambria Math" w:cs="Arial"/>
                      <w:sz w:val="14"/>
                    </w:rPr>
                    <m:t>N</m:t>
                  </m:r>
                </m:e>
                <m:sub>
                  <m:r>
                    <w:rPr>
                      <w:rFonts w:ascii="Cambria Math" w:hAnsi="Cambria Math" w:cs="Arial"/>
                      <w:sz w:val="14"/>
                    </w:rPr>
                    <m:t xml:space="preserve">RX </m:t>
                  </m:r>
                </m:sub>
              </m:sSub>
              <m:r>
                <w:rPr>
                  <w:rFonts w:ascii="Cambria Math" w:hAnsi="Cambria Math" w:cs="Arial"/>
                  <w:sz w:val="14"/>
                </w:rPr>
                <m:t>≤ 6</m:t>
              </m:r>
            </m:oMath>
          </w:p>
          <w:p w14:paraId="08CBBE86" w14:textId="77777777" w:rsidR="00A17746" w:rsidRPr="00A17746" w:rsidRDefault="00A17746" w:rsidP="00A17746">
            <w:pPr>
              <w:pStyle w:val="ListParagraph"/>
              <w:widowControl/>
              <w:numPr>
                <w:ilvl w:val="0"/>
                <w:numId w:val="29"/>
              </w:numPr>
              <w:spacing w:before="240"/>
              <w:ind w:left="121" w:hanging="175"/>
              <w:rPr>
                <w:rFonts w:ascii="Arial" w:eastAsiaTheme="minorEastAsia" w:hAnsi="Arial" w:cs="Arial"/>
                <w:sz w:val="16"/>
              </w:rPr>
            </w:pPr>
            <w:r w:rsidRPr="00A17746">
              <w:rPr>
                <w:rFonts w:ascii="Arial" w:hAnsi="Arial" w:cs="Arial"/>
                <w:sz w:val="16"/>
              </w:rPr>
              <w:t>The proposed RIT supports:</w:t>
            </w:r>
            <w:r w:rsidRPr="00A17746">
              <w:rPr>
                <w:rFonts w:ascii="Arial" w:hAnsi="Arial" w:cs="Arial"/>
                <w:sz w:val="16"/>
              </w:rPr>
              <w:br/>
              <w:t>- Open and closed loop MIMO</w:t>
            </w:r>
            <w:r w:rsidRPr="00A17746">
              <w:rPr>
                <w:rFonts w:ascii="Arial" w:hAnsi="Arial" w:cs="Arial"/>
                <w:sz w:val="16"/>
              </w:rPr>
              <w:br/>
              <w:t>- Single-user MIMO and multi-user MIMO</w:t>
            </w:r>
          </w:p>
        </w:tc>
        <w:tc>
          <w:tcPr>
            <w:tcW w:w="1890" w:type="dxa"/>
          </w:tcPr>
          <w:p w14:paraId="5CFB41E0" w14:textId="77777777" w:rsidR="00A17746" w:rsidRPr="00A17746" w:rsidRDefault="00A17746" w:rsidP="00A17746">
            <w:pPr>
              <w:rPr>
                <w:rFonts w:ascii="Arial" w:hAnsi="Arial" w:cs="Arial"/>
                <w:sz w:val="16"/>
              </w:rPr>
            </w:pPr>
            <w:r w:rsidRPr="00A17746">
              <w:rPr>
                <w:rFonts w:ascii="Arial" w:hAnsi="Arial" w:cs="Arial"/>
                <w:sz w:val="16"/>
              </w:rPr>
              <w:lastRenderedPageBreak/>
              <w:t>The multi-antenna systems in NR supports the following MIMO transmission schemes at both the  UE and the base station:</w:t>
            </w:r>
            <w:r w:rsidRPr="00A17746">
              <w:rPr>
                <w:rFonts w:ascii="Arial" w:hAnsi="Arial" w:cs="Arial"/>
                <w:sz w:val="16"/>
              </w:rPr>
              <w:br/>
              <w:t xml:space="preserve">- </w:t>
            </w:r>
            <w:r w:rsidRPr="00A17746">
              <w:rPr>
                <w:rFonts w:ascii="Arial" w:hAnsi="Arial" w:cs="Arial"/>
                <w:i/>
                <w:sz w:val="16"/>
              </w:rPr>
              <w:t>Spatial multiplexing</w:t>
            </w:r>
            <w:r w:rsidRPr="00A17746">
              <w:rPr>
                <w:rFonts w:ascii="Arial" w:hAnsi="Arial" w:cs="Arial"/>
                <w:sz w:val="16"/>
              </w:rPr>
              <w:t xml:space="preserve"> with </w:t>
            </w:r>
            <w:r w:rsidRPr="00A17746">
              <w:rPr>
                <w:rFonts w:ascii="Arial" w:hAnsi="Arial" w:cs="Arial"/>
                <w:b/>
                <w:sz w:val="16"/>
              </w:rPr>
              <w:t>DM-RS</w:t>
            </w:r>
            <w:r w:rsidRPr="00A17746">
              <w:rPr>
                <w:rFonts w:ascii="Arial" w:hAnsi="Arial" w:cs="Arial"/>
                <w:sz w:val="16"/>
              </w:rPr>
              <w:t xml:space="preserve"> </w:t>
            </w:r>
            <w:r w:rsidRPr="00A17746">
              <w:rPr>
                <w:rFonts w:ascii="Arial" w:hAnsi="Arial" w:cs="Arial"/>
                <w:i/>
                <w:sz w:val="16"/>
              </w:rPr>
              <w:t xml:space="preserve">based closed loop, open loop and semi-open loop </w:t>
            </w:r>
            <w:r w:rsidRPr="00A17746">
              <w:rPr>
                <w:rFonts w:ascii="Arial" w:hAnsi="Arial" w:cs="Arial"/>
                <w:sz w:val="16"/>
              </w:rPr>
              <w:t>transmission schemes are supported. For DL, codebook and reciprocity based precoding are supported. For UL,  codebook and non-codebook based transmission are supported.</w:t>
            </w:r>
          </w:p>
          <w:p w14:paraId="2E1B2669"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b/>
                <w:sz w:val="16"/>
              </w:rPr>
              <w:t>-</w:t>
            </w:r>
            <w:r w:rsidRPr="00A17746">
              <w:rPr>
                <w:rFonts w:ascii="Arial" w:hAnsi="Arial" w:cs="Arial"/>
                <w:sz w:val="16"/>
              </w:rPr>
              <w:t xml:space="preserve"> </w:t>
            </w:r>
            <w:r w:rsidRPr="00A17746">
              <w:rPr>
                <w:rFonts w:ascii="Arial" w:hAnsi="Arial" w:cs="Arial"/>
                <w:i/>
                <w:sz w:val="16"/>
              </w:rPr>
              <w:t>Spatial transmit diversity</w:t>
            </w:r>
            <w:r w:rsidRPr="00A17746">
              <w:rPr>
                <w:rFonts w:ascii="Arial" w:hAnsi="Arial" w:cs="Arial"/>
                <w:sz w:val="16"/>
              </w:rPr>
              <w:t xml:space="preserve"> is supported by using specification transparent diversity schemes.</w:t>
            </w:r>
            <w:r w:rsidRPr="00A17746">
              <w:rPr>
                <w:rFonts w:ascii="Arial" w:hAnsi="Arial" w:cs="Arial"/>
                <w:sz w:val="16"/>
              </w:rPr>
              <w:br/>
              <w:t xml:space="preserve">- </w:t>
            </w:r>
            <w:r w:rsidRPr="00A17746">
              <w:rPr>
                <w:rFonts w:ascii="Arial" w:hAnsi="Arial" w:cs="Arial"/>
                <w:i/>
                <w:sz w:val="16"/>
              </w:rPr>
              <w:t>Hybrid beamforming</w:t>
            </w:r>
            <w:r w:rsidRPr="00A17746">
              <w:rPr>
                <w:rFonts w:ascii="Arial" w:hAnsi="Arial" w:cs="Arial"/>
                <w:sz w:val="16"/>
              </w:rPr>
              <w:t xml:space="preserve"> including both </w:t>
            </w:r>
            <w:r w:rsidRPr="00A17746">
              <w:rPr>
                <w:rFonts w:ascii="Arial" w:hAnsi="Arial" w:cs="Arial"/>
                <w:i/>
                <w:sz w:val="16"/>
              </w:rPr>
              <w:t>digital and analo</w:t>
            </w:r>
            <w:r w:rsidRPr="00A17746">
              <w:rPr>
                <w:rFonts w:ascii="Arial" w:hAnsi="Arial" w:cs="Arial"/>
                <w:sz w:val="16"/>
              </w:rPr>
              <w:t xml:space="preserve">g beamforming is </w:t>
            </w:r>
            <w:r w:rsidRPr="00A17746">
              <w:rPr>
                <w:rFonts w:ascii="Arial" w:hAnsi="Arial" w:cs="Arial"/>
                <w:sz w:val="16"/>
              </w:rPr>
              <w:lastRenderedPageBreak/>
              <w:t xml:space="preserve">supported. Beam management with </w:t>
            </w:r>
            <w:r w:rsidRPr="00A17746">
              <w:rPr>
                <w:rFonts w:ascii="Arial" w:hAnsi="Arial" w:cs="Arial"/>
                <w:i/>
                <w:sz w:val="16"/>
              </w:rPr>
              <w:t>periodic and aperiodic</w:t>
            </w:r>
            <w:r w:rsidRPr="00A17746">
              <w:rPr>
                <w:rFonts w:ascii="Arial" w:hAnsi="Arial" w:cs="Arial"/>
                <w:sz w:val="16"/>
              </w:rPr>
              <w:t xml:space="preserve"> beam refinement is also supported</w:t>
            </w:r>
            <w:r w:rsidRPr="00A17746">
              <w:rPr>
                <w:rFonts w:ascii="Arial" w:hAnsi="Arial" w:cs="Arial"/>
                <w:color w:val="FF0000"/>
                <w:sz w:val="16"/>
              </w:rPr>
              <w:t>.</w:t>
            </w:r>
          </w:p>
          <w:p w14:paraId="629D6388"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NR supports </w:t>
            </w:r>
          </w:p>
          <w:p w14:paraId="4B004CFF" w14:textId="77777777" w:rsidR="00A17746" w:rsidRPr="00A17746" w:rsidRDefault="00A17746" w:rsidP="00A17746">
            <w:pPr>
              <w:pStyle w:val="ListParagraph"/>
              <w:spacing w:before="240"/>
              <w:ind w:left="121"/>
              <w:rPr>
                <w:rFonts w:ascii="Arial" w:hAnsi="Arial" w:cs="Arial"/>
                <w:sz w:val="16"/>
                <w:lang w:val="fr-CA"/>
              </w:rPr>
            </w:pPr>
            <w:r w:rsidRPr="00A17746">
              <w:rPr>
                <w:rFonts w:ascii="Arial" w:hAnsi="Arial" w:cs="Arial"/>
                <w:sz w:val="16"/>
                <w:lang w:val="fr-CA"/>
              </w:rPr>
              <w:t>-</w:t>
            </w:r>
            <w:r w:rsidRPr="00A17746">
              <w:rPr>
                <w:rFonts w:ascii="Arial" w:hAnsi="Arial" w:cs="Arial"/>
                <w:b/>
                <w:color w:val="C45911" w:themeColor="accent2" w:themeShade="BF"/>
                <w:sz w:val="16"/>
                <w:lang w:val="fr-CA"/>
              </w:rPr>
              <w:t>DL</w:t>
            </w:r>
            <w:r w:rsidRPr="00A17746">
              <w:rPr>
                <w:rFonts w:ascii="Arial" w:hAnsi="Arial" w:cs="Arial"/>
                <w:sz w:val="16"/>
                <w:lang w:val="fr-CA"/>
              </w:rPr>
              <w:t xml:space="preserve">: </w:t>
            </w:r>
            <w:r w:rsidRPr="00A17746">
              <w:rPr>
                <w:rFonts w:ascii="Arial" w:hAnsi="Arial" w:cs="Arial"/>
                <w:b/>
                <w:sz w:val="16"/>
                <w:lang w:val="fr-CA"/>
              </w:rPr>
              <w:t xml:space="preserve">1,2,4,8,12,16,24,32 antenna port </w:t>
            </w:r>
            <w:r w:rsidRPr="00A17746">
              <w:rPr>
                <w:rFonts w:ascii="Arial" w:hAnsi="Arial" w:cs="Arial"/>
                <w:b/>
                <w:sz w:val="16"/>
                <w:lang w:val="fr-CA"/>
              </w:rPr>
              <w:br/>
            </w:r>
            <w:r w:rsidRPr="00A17746">
              <w:rPr>
                <w:rFonts w:ascii="Arial" w:hAnsi="Arial" w:cs="Arial"/>
                <w:sz w:val="16"/>
                <w:lang w:val="fr-CA"/>
              </w:rPr>
              <w:t>-</w:t>
            </w:r>
            <w:r w:rsidRPr="00A17746">
              <w:rPr>
                <w:rFonts w:ascii="Arial" w:hAnsi="Arial" w:cs="Arial"/>
                <w:b/>
                <w:color w:val="4472C4" w:themeColor="accent1"/>
                <w:sz w:val="16"/>
                <w:lang w:val="fr-CA"/>
              </w:rPr>
              <w:t>UL</w:t>
            </w:r>
            <w:r w:rsidRPr="00A17746">
              <w:rPr>
                <w:rFonts w:ascii="Arial" w:hAnsi="Arial" w:cs="Arial"/>
                <w:sz w:val="16"/>
                <w:lang w:val="fr-CA"/>
              </w:rPr>
              <w:t xml:space="preserve">: </w:t>
            </w:r>
            <w:r w:rsidRPr="00A17746">
              <w:rPr>
                <w:rFonts w:ascii="Arial" w:hAnsi="Arial" w:cs="Arial"/>
                <w:b/>
                <w:sz w:val="16"/>
                <w:lang w:val="fr-CA"/>
              </w:rPr>
              <w:t xml:space="preserve">1,2,4 antenna port </w:t>
            </w:r>
          </w:p>
          <w:p w14:paraId="65969E63"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Base Station and UE support </w:t>
            </w:r>
            <w:r w:rsidRPr="00A17746">
              <w:rPr>
                <w:rFonts w:ascii="Arial" w:hAnsi="Arial" w:cs="Arial"/>
                <w:b/>
                <w:sz w:val="16"/>
              </w:rPr>
              <w:t>rectangular antenna arrays</w:t>
            </w:r>
            <w:r w:rsidRPr="00A17746">
              <w:rPr>
                <w:rFonts w:ascii="Arial" w:hAnsi="Arial" w:cs="Arial"/>
                <w:sz w:val="16"/>
              </w:rPr>
              <w:t xml:space="preserve">. </w:t>
            </w:r>
          </w:p>
          <w:p w14:paraId="5E472E4E" w14:textId="77777777" w:rsidR="00A17746" w:rsidRPr="00A17746" w:rsidRDefault="00A17746" w:rsidP="00A17746">
            <w:pPr>
              <w:pStyle w:val="ListParagraph"/>
              <w:widowControl/>
              <w:numPr>
                <w:ilvl w:val="0"/>
                <w:numId w:val="29"/>
              </w:numPr>
              <w:spacing w:before="240"/>
              <w:ind w:left="121" w:hanging="175"/>
              <w:rPr>
                <w:rFonts w:ascii="Arial" w:hAnsi="Arial" w:cs="Arial"/>
                <w:i/>
                <w:sz w:val="16"/>
              </w:rPr>
            </w:pPr>
            <w:r w:rsidRPr="00A17746">
              <w:rPr>
                <w:rFonts w:ascii="Arial" w:hAnsi="Arial" w:cs="Arial"/>
                <w:sz w:val="16"/>
              </w:rPr>
              <w:t xml:space="preserve">The rectangular panel array antenna can be described by the following tuple </w:t>
            </w:r>
            <m:oMath>
              <m:r>
                <w:rPr>
                  <w:rFonts w:ascii="Cambria Math" w:hAnsi="Cambria Math" w:cs="Arial"/>
                  <w:sz w:val="16"/>
                </w:rPr>
                <m:t>(</m:t>
              </m:r>
              <m:sSub>
                <m:sSubPr>
                  <m:ctrlPr>
                    <w:rPr>
                      <w:rFonts w:ascii="Cambria Math" w:hAnsi="Cambria Math" w:cs="Arial"/>
                      <w:i/>
                      <w:sz w:val="16"/>
                    </w:rPr>
                  </m:ctrlPr>
                </m:sSubPr>
                <m:e>
                  <m:r>
                    <w:rPr>
                      <w:rFonts w:ascii="Cambria Math" w:hAnsi="Cambria Math" w:cs="Arial"/>
                      <w:sz w:val="16"/>
                    </w:rPr>
                    <m:t>M</m:t>
                  </m:r>
                </m:e>
                <m:sub>
                  <m:r>
                    <w:rPr>
                      <w:rFonts w:ascii="Cambria Math" w:hAnsi="Cambria Math" w:cs="Arial"/>
                      <w:sz w:val="16"/>
                    </w:rPr>
                    <m:t>g</m:t>
                  </m:r>
                </m:sub>
              </m:sSub>
              <m:r>
                <w:rPr>
                  <w:rFonts w:ascii="Cambria Math" w:hAnsi="Cambria Math" w:cs="Arial"/>
                  <w:sz w:val="16"/>
                </w:rPr>
                <m:t>,</m:t>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g</m:t>
                  </m:r>
                </m:sub>
              </m:sSub>
              <m:r>
                <w:rPr>
                  <w:rFonts w:ascii="Cambria Math" w:hAnsi="Cambria Math" w:cs="Arial"/>
                  <w:sz w:val="16"/>
                </w:rPr>
                <m:t>,M,N,P),</m:t>
              </m:r>
            </m:oMath>
            <w:r w:rsidRPr="00A17746">
              <w:rPr>
                <w:rFonts w:ascii="Arial" w:hAnsi="Arial" w:cs="Arial"/>
                <w:sz w:val="16"/>
              </w:rPr>
              <w:t xml:space="preserve"> where </w:t>
            </w:r>
            <m:oMath>
              <m:sSub>
                <m:sSubPr>
                  <m:ctrlPr>
                    <w:rPr>
                      <w:rFonts w:ascii="Cambria Math" w:hAnsi="Cambria Math" w:cs="Arial"/>
                      <w:b/>
                      <w:i/>
                      <w:sz w:val="16"/>
                    </w:rPr>
                  </m:ctrlPr>
                </m:sSubPr>
                <m:e>
                  <m:r>
                    <m:rPr>
                      <m:sty m:val="bi"/>
                    </m:rPr>
                    <w:rPr>
                      <w:rFonts w:ascii="Cambria Math" w:hAnsi="Cambria Math" w:cs="Arial"/>
                      <w:sz w:val="16"/>
                    </w:rPr>
                    <m:t>M</m:t>
                  </m:r>
                </m:e>
                <m:sub>
                  <m:r>
                    <m:rPr>
                      <m:sty m:val="bi"/>
                    </m:rPr>
                    <w:rPr>
                      <w:rFonts w:ascii="Cambria Math" w:hAnsi="Cambria Math" w:cs="Arial"/>
                      <w:sz w:val="16"/>
                    </w:rPr>
                    <m:t>g</m:t>
                  </m:r>
                </m:sub>
              </m:sSub>
            </m:oMath>
            <w:r w:rsidRPr="00A17746">
              <w:rPr>
                <w:rFonts w:ascii="Arial" w:hAnsi="Arial" w:cs="Arial"/>
                <w:sz w:val="16"/>
              </w:rPr>
              <w:t xml:space="preserve"> is the </w:t>
            </w:r>
            <w:r w:rsidRPr="00A17746">
              <w:rPr>
                <w:rFonts w:ascii="Arial" w:hAnsi="Arial" w:cs="Arial"/>
                <w:i/>
                <w:sz w:val="16"/>
              </w:rPr>
              <w:t>number of panels in a column</w:t>
            </w:r>
            <w:r w:rsidRPr="00A17746">
              <w:rPr>
                <w:rFonts w:ascii="Arial" w:hAnsi="Arial" w:cs="Arial"/>
                <w:sz w:val="16"/>
              </w:rPr>
              <w:t xml:space="preserve">, </w:t>
            </w:r>
            <m:oMath>
              <m:sSub>
                <m:sSubPr>
                  <m:ctrlPr>
                    <w:rPr>
                      <w:rFonts w:ascii="Cambria Math" w:hAnsi="Cambria Math" w:cs="Arial"/>
                      <w:b/>
                      <w:i/>
                      <w:sz w:val="16"/>
                    </w:rPr>
                  </m:ctrlPr>
                </m:sSubPr>
                <m:e>
                  <m:r>
                    <m:rPr>
                      <m:sty m:val="bi"/>
                    </m:rPr>
                    <w:rPr>
                      <w:rFonts w:ascii="Cambria Math" w:hAnsi="Cambria Math" w:cs="Arial"/>
                      <w:sz w:val="16"/>
                    </w:rPr>
                    <m:t>N</m:t>
                  </m:r>
                </m:e>
                <m:sub>
                  <m:r>
                    <m:rPr>
                      <m:sty m:val="bi"/>
                    </m:rPr>
                    <w:rPr>
                      <w:rFonts w:ascii="Cambria Math" w:hAnsi="Cambria Math" w:cs="Arial"/>
                      <w:sz w:val="16"/>
                    </w:rPr>
                    <m:t>g</m:t>
                  </m:r>
                </m:sub>
              </m:sSub>
            </m:oMath>
            <w:r w:rsidRPr="00A17746">
              <w:rPr>
                <w:rFonts w:ascii="Arial" w:hAnsi="Arial" w:cs="Arial"/>
                <w:sz w:val="16"/>
              </w:rPr>
              <w:t xml:space="preserve"> is the </w:t>
            </w:r>
            <w:r w:rsidRPr="00A17746">
              <w:rPr>
                <w:rFonts w:ascii="Arial" w:hAnsi="Arial" w:cs="Arial"/>
                <w:i/>
                <w:sz w:val="16"/>
              </w:rPr>
              <w:t>number of panels in row</w:t>
            </w:r>
            <w:r w:rsidRPr="00A17746">
              <w:rPr>
                <w:rFonts w:ascii="Arial" w:hAnsi="Arial" w:cs="Arial"/>
                <w:sz w:val="16"/>
              </w:rPr>
              <w:t xml:space="preserve">, </w:t>
            </w:r>
            <w:r w:rsidRPr="00A17746">
              <w:rPr>
                <w:rFonts w:ascii="Cambria Math" w:hAnsi="Cambria Math" w:cs="Cambria Math"/>
                <w:b/>
                <w:sz w:val="16"/>
              </w:rPr>
              <w:t>𝑀</w:t>
            </w:r>
            <w:r w:rsidRPr="00A17746">
              <w:rPr>
                <w:rFonts w:ascii="Arial" w:hAnsi="Arial" w:cs="Arial"/>
                <w:b/>
                <w:sz w:val="16"/>
              </w:rPr>
              <w:t>,</w:t>
            </w:r>
            <w:r w:rsidRPr="00A17746">
              <w:rPr>
                <w:rFonts w:ascii="Cambria Math" w:hAnsi="Cambria Math" w:cs="Cambria Math"/>
                <w:b/>
                <w:sz w:val="16"/>
              </w:rPr>
              <w:t>𝑁</w:t>
            </w:r>
            <w:r w:rsidRPr="00A17746">
              <w:rPr>
                <w:rFonts w:ascii="Arial" w:hAnsi="Arial" w:cs="Arial"/>
                <w:sz w:val="16"/>
              </w:rPr>
              <w:t xml:space="preserve"> are </w:t>
            </w:r>
            <w:r w:rsidRPr="00A17746">
              <w:rPr>
                <w:rFonts w:ascii="Arial" w:hAnsi="Arial" w:cs="Arial"/>
                <w:i/>
                <w:sz w:val="16"/>
              </w:rPr>
              <w:t xml:space="preserve">the number of vertical, horizontal antenna </w:t>
            </w:r>
            <w:r w:rsidRPr="00A17746">
              <w:rPr>
                <w:rFonts w:ascii="Arial" w:hAnsi="Arial" w:cs="Arial"/>
                <w:sz w:val="16"/>
              </w:rPr>
              <w:t xml:space="preserve">elements within a panel and </w:t>
            </w:r>
            <w:r w:rsidRPr="00A17746">
              <w:rPr>
                <w:rFonts w:ascii="Cambria Math" w:hAnsi="Cambria Math" w:cs="Cambria Math"/>
                <w:b/>
                <w:sz w:val="16"/>
              </w:rPr>
              <w:t>𝑃</w:t>
            </w:r>
            <w:r w:rsidRPr="00A17746">
              <w:rPr>
                <w:rFonts w:ascii="Arial" w:hAnsi="Arial" w:cs="Arial"/>
                <w:sz w:val="16"/>
              </w:rPr>
              <w:t xml:space="preserve"> is number of </w:t>
            </w:r>
            <w:r w:rsidRPr="00A17746">
              <w:rPr>
                <w:rFonts w:ascii="Arial" w:hAnsi="Arial" w:cs="Arial"/>
                <w:i/>
                <w:sz w:val="16"/>
              </w:rPr>
              <w:t>polarizations per antenna element</w:t>
            </w:r>
            <w:r w:rsidRPr="00A17746">
              <w:rPr>
                <w:rFonts w:ascii="Arial" w:hAnsi="Arial" w:cs="Arial"/>
                <w:sz w:val="16"/>
              </w:rPr>
              <w:t xml:space="preserve">. </w:t>
            </w:r>
            <w:r w:rsidRPr="00A17746">
              <w:rPr>
                <w:rFonts w:ascii="Arial" w:hAnsi="Arial" w:cs="Arial"/>
                <w:sz w:val="16"/>
              </w:rPr>
              <w:br/>
            </w:r>
            <w:r w:rsidRPr="00A17746">
              <w:rPr>
                <w:rFonts w:ascii="Arial" w:hAnsi="Arial" w:cs="Arial"/>
                <w:i/>
                <w:color w:val="C45911" w:themeColor="accent2" w:themeShade="BF"/>
                <w:sz w:val="16"/>
              </w:rPr>
              <w:t>(see figure in page 60)</w:t>
            </w:r>
          </w:p>
          <w:p w14:paraId="6BC84737"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The spacing in vertical and horizontal dimensions between the panels is specified by </w:t>
            </w:r>
            <m:oMath>
              <m:sSub>
                <m:sSubPr>
                  <m:ctrlPr>
                    <w:rPr>
                      <w:rFonts w:ascii="Cambria Math" w:hAnsi="Cambria Math" w:cs="Arial"/>
                      <w:b/>
                      <w:i/>
                      <w:sz w:val="16"/>
                    </w:rPr>
                  </m:ctrlPr>
                </m:sSubPr>
                <m:e>
                  <m:r>
                    <m:rPr>
                      <m:sty m:val="bi"/>
                    </m:rPr>
                    <w:rPr>
                      <w:rFonts w:ascii="Cambria Math" w:hAnsi="Cambria Math" w:cs="Arial"/>
                      <w:sz w:val="16"/>
                    </w:rPr>
                    <m:t>d</m:t>
                  </m:r>
                </m:e>
                <m:sub>
                  <m:r>
                    <m:rPr>
                      <m:sty m:val="bi"/>
                    </m:rPr>
                    <w:rPr>
                      <w:rFonts w:ascii="Cambria Math" w:hAnsi="Cambria Math" w:cs="Arial"/>
                      <w:sz w:val="16"/>
                    </w:rPr>
                    <m:t>g,V</m:t>
                  </m:r>
                </m:sub>
              </m:sSub>
              <m:r>
                <m:rPr>
                  <m:sty m:val="bi"/>
                </m:rPr>
                <w:rPr>
                  <w:rFonts w:ascii="Cambria Math" w:hAnsi="Cambria Math" w:cs="Arial"/>
                  <w:sz w:val="16"/>
                </w:rPr>
                <m:t xml:space="preserve">, </m:t>
              </m:r>
              <m:sSub>
                <m:sSubPr>
                  <m:ctrlPr>
                    <w:rPr>
                      <w:rFonts w:ascii="Cambria Math" w:hAnsi="Cambria Math" w:cs="Arial"/>
                      <w:b/>
                      <w:i/>
                      <w:sz w:val="16"/>
                    </w:rPr>
                  </m:ctrlPr>
                </m:sSubPr>
                <m:e>
                  <m:r>
                    <m:rPr>
                      <m:sty m:val="bi"/>
                    </m:rPr>
                    <w:rPr>
                      <w:rFonts w:ascii="Cambria Math" w:hAnsi="Cambria Math" w:cs="Arial"/>
                      <w:sz w:val="16"/>
                    </w:rPr>
                    <m:t>d</m:t>
                  </m:r>
                </m:e>
                <m:sub>
                  <m:r>
                    <m:rPr>
                      <m:sty m:val="bi"/>
                    </m:rPr>
                    <w:rPr>
                      <w:rFonts w:ascii="Cambria Math" w:hAnsi="Cambria Math" w:cs="Arial"/>
                      <w:sz w:val="16"/>
                    </w:rPr>
                    <m:t>g,H</m:t>
                  </m:r>
                </m:sub>
              </m:sSub>
            </m:oMath>
            <w:r w:rsidRPr="00A17746">
              <w:rPr>
                <w:rFonts w:ascii="Arial" w:hAnsi="Arial" w:cs="Arial"/>
                <w:sz w:val="16"/>
              </w:rPr>
              <w:t xml:space="preserve"> and between antenna elements by </w:t>
            </w:r>
            <m:oMath>
              <m:sSub>
                <m:sSubPr>
                  <m:ctrlPr>
                    <w:rPr>
                      <w:rFonts w:ascii="Cambria Math" w:hAnsi="Cambria Math" w:cs="Arial"/>
                      <w:b/>
                      <w:i/>
                      <w:sz w:val="16"/>
                    </w:rPr>
                  </m:ctrlPr>
                </m:sSubPr>
                <m:e>
                  <m:r>
                    <m:rPr>
                      <m:sty m:val="bi"/>
                    </m:rPr>
                    <w:rPr>
                      <w:rFonts w:ascii="Cambria Math" w:hAnsi="Cambria Math" w:cs="Arial"/>
                      <w:sz w:val="16"/>
                    </w:rPr>
                    <m:t>d</m:t>
                  </m:r>
                </m:e>
                <m:sub>
                  <m:r>
                    <m:rPr>
                      <m:sty m:val="bi"/>
                    </m:rPr>
                    <w:rPr>
                      <w:rFonts w:ascii="Cambria Math" w:hAnsi="Cambria Math" w:cs="Arial"/>
                      <w:sz w:val="16"/>
                    </w:rPr>
                    <m:t>V</m:t>
                  </m:r>
                </m:sub>
              </m:sSub>
              <m:r>
                <m:rPr>
                  <m:sty m:val="bi"/>
                </m:rPr>
                <w:rPr>
                  <w:rFonts w:ascii="Cambria Math" w:hAnsi="Cambria Math" w:cs="Arial"/>
                  <w:sz w:val="16"/>
                </w:rPr>
                <m:t xml:space="preserve">, </m:t>
              </m:r>
              <m:sSub>
                <m:sSubPr>
                  <m:ctrlPr>
                    <w:rPr>
                      <w:rFonts w:ascii="Cambria Math" w:hAnsi="Cambria Math" w:cs="Arial"/>
                      <w:b/>
                      <w:i/>
                      <w:sz w:val="16"/>
                    </w:rPr>
                  </m:ctrlPr>
                </m:sSubPr>
                <m:e>
                  <m:r>
                    <m:rPr>
                      <m:sty m:val="bi"/>
                    </m:rPr>
                    <w:rPr>
                      <w:rFonts w:ascii="Cambria Math" w:hAnsi="Cambria Math" w:cs="Arial"/>
                      <w:sz w:val="16"/>
                    </w:rPr>
                    <m:t>d</m:t>
                  </m:r>
                </m:e>
                <m:sub>
                  <m:r>
                    <m:rPr>
                      <m:sty m:val="bi"/>
                    </m:rPr>
                    <w:rPr>
                      <w:rFonts w:ascii="Cambria Math" w:hAnsi="Cambria Math" w:cs="Arial"/>
                      <w:sz w:val="16"/>
                    </w:rPr>
                    <m:t>H</m:t>
                  </m:r>
                </m:sub>
              </m:sSub>
            </m:oMath>
            <w:r w:rsidRPr="00A17746">
              <w:rPr>
                <w:rFonts w:ascii="Arial" w:hAnsi="Arial" w:cs="Arial"/>
                <w:sz w:val="16"/>
              </w:rPr>
              <w:t>.</w:t>
            </w:r>
          </w:p>
          <w:p w14:paraId="7D6103DC"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NR specification is flexible to </w:t>
            </w:r>
            <w:r w:rsidRPr="00A17746">
              <w:rPr>
                <w:rFonts w:ascii="Arial" w:hAnsi="Arial" w:cs="Arial"/>
                <w:b/>
                <w:sz w:val="16"/>
              </w:rPr>
              <w:t>support various</w:t>
            </w:r>
            <w:r w:rsidRPr="00A17746">
              <w:rPr>
                <w:rFonts w:ascii="Arial" w:hAnsi="Arial" w:cs="Arial"/>
                <w:sz w:val="16"/>
              </w:rPr>
              <w:t xml:space="preserve"> antenna spacing, number of antenna elements, antenna port layouts and antenna virtualization approaches.</w:t>
            </w:r>
          </w:p>
          <w:p w14:paraId="0DDE0AEE"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In NR, special multiplexing is supported:</w:t>
            </w:r>
            <w:r w:rsidRPr="00A17746">
              <w:rPr>
                <w:rFonts w:ascii="Arial" w:hAnsi="Arial" w:cs="Arial"/>
                <w:sz w:val="16"/>
              </w:rPr>
              <w:br/>
            </w:r>
            <w:r w:rsidRPr="00A17746">
              <w:rPr>
                <w:rFonts w:ascii="Arial" w:hAnsi="Arial" w:cs="Arial"/>
                <w:i/>
                <w:sz w:val="16"/>
              </w:rPr>
              <w:t>-</w:t>
            </w:r>
            <w:r w:rsidRPr="00A17746">
              <w:rPr>
                <w:rFonts w:ascii="Arial" w:hAnsi="Arial" w:cs="Arial"/>
                <w:sz w:val="16"/>
              </w:rPr>
              <w:t xml:space="preserve"> in </w:t>
            </w:r>
            <w:r w:rsidRPr="00A17746">
              <w:rPr>
                <w:rFonts w:ascii="Arial" w:hAnsi="Arial" w:cs="Arial"/>
                <w:b/>
                <w:sz w:val="16"/>
              </w:rPr>
              <w:t>DL:</w:t>
            </w:r>
            <w:r w:rsidRPr="00A17746">
              <w:rPr>
                <w:rFonts w:ascii="Arial" w:hAnsi="Arial" w:cs="Arial"/>
                <w:i/>
                <w:sz w:val="16"/>
              </w:rPr>
              <w:t xml:space="preserve"> </w:t>
            </w:r>
            <w:r w:rsidRPr="00A17746">
              <w:rPr>
                <w:rFonts w:ascii="Arial" w:hAnsi="Arial" w:cs="Arial"/>
                <w:b/>
                <w:i/>
                <w:sz w:val="16"/>
              </w:rPr>
              <w:t>Single codeword</w:t>
            </w:r>
            <w:r w:rsidRPr="00A17746">
              <w:rPr>
                <w:rFonts w:ascii="Arial" w:hAnsi="Arial" w:cs="Arial"/>
                <w:sz w:val="16"/>
              </w:rPr>
              <w:t xml:space="preserve"> is supported for </w:t>
            </w:r>
            <w:r w:rsidRPr="00A17746">
              <w:rPr>
                <w:rFonts w:ascii="Arial" w:hAnsi="Arial" w:cs="Arial"/>
                <w:i/>
                <w:sz w:val="16"/>
              </w:rPr>
              <w:t>1-4 layer transmissions</w:t>
            </w:r>
            <w:r w:rsidRPr="00A17746">
              <w:rPr>
                <w:rFonts w:ascii="Arial" w:hAnsi="Arial" w:cs="Arial"/>
                <w:sz w:val="16"/>
              </w:rPr>
              <w:t xml:space="preserve"> and </w:t>
            </w:r>
            <w:r w:rsidRPr="00A17746">
              <w:rPr>
                <w:rFonts w:ascii="Arial" w:hAnsi="Arial" w:cs="Arial"/>
                <w:b/>
                <w:i/>
                <w:sz w:val="16"/>
              </w:rPr>
              <w:t>two codewords</w:t>
            </w:r>
            <w:r w:rsidRPr="00A17746">
              <w:rPr>
                <w:rFonts w:ascii="Arial" w:hAnsi="Arial" w:cs="Arial"/>
                <w:sz w:val="16"/>
              </w:rPr>
              <w:t xml:space="preserve"> are supported for </w:t>
            </w:r>
            <w:r w:rsidRPr="00A17746">
              <w:rPr>
                <w:rFonts w:ascii="Arial" w:hAnsi="Arial" w:cs="Arial"/>
                <w:i/>
                <w:sz w:val="16"/>
              </w:rPr>
              <w:t>5-8 layer transmissions</w:t>
            </w:r>
            <w:r w:rsidRPr="00A17746">
              <w:rPr>
                <w:rFonts w:ascii="Arial" w:hAnsi="Arial" w:cs="Arial"/>
                <w:sz w:val="16"/>
              </w:rPr>
              <w:t xml:space="preserve">. </w:t>
            </w:r>
            <w:r w:rsidRPr="00A17746">
              <w:rPr>
                <w:rFonts w:ascii="Arial" w:hAnsi="Arial" w:cs="Arial"/>
                <w:sz w:val="16"/>
              </w:rPr>
              <w:br/>
              <w:t xml:space="preserve">- in </w:t>
            </w:r>
            <w:r w:rsidRPr="00A17746">
              <w:rPr>
                <w:rFonts w:ascii="Arial" w:hAnsi="Arial" w:cs="Arial"/>
                <w:b/>
                <w:sz w:val="16"/>
              </w:rPr>
              <w:t>UL</w:t>
            </w:r>
            <w:r w:rsidRPr="00A17746">
              <w:rPr>
                <w:rFonts w:ascii="Arial" w:hAnsi="Arial" w:cs="Arial"/>
                <w:sz w:val="16"/>
              </w:rPr>
              <w:t xml:space="preserve"> Only single codeword is supported for 1- 4 layer transmissions.</w:t>
            </w:r>
          </w:p>
          <w:p w14:paraId="1A56179E"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Both open and closed loop MIMO are supported in NR, where for demodulation of data, </w:t>
            </w:r>
            <w:r w:rsidRPr="00A17746">
              <w:rPr>
                <w:rFonts w:ascii="Arial" w:hAnsi="Arial" w:cs="Arial"/>
                <w:sz w:val="16"/>
              </w:rPr>
              <w:lastRenderedPageBreak/>
              <w:t xml:space="preserve">receiver does not require knowledge of the precoding matrix used at the transmitter. </w:t>
            </w:r>
          </w:p>
          <w:p w14:paraId="73D4C2FD"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Dynamic switching between different transmission schemes is also supported</w:t>
            </w:r>
          </w:p>
          <w:p w14:paraId="444965C3"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Both single user and multi user MIMO are supported.</w:t>
            </w:r>
          </w:p>
          <w:p w14:paraId="4ED1BB70"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b/>
                <w:i/>
                <w:sz w:val="16"/>
              </w:rPr>
              <w:t>Single user MIMO transmissions</w:t>
            </w:r>
            <w:r w:rsidRPr="00A17746">
              <w:rPr>
                <w:rFonts w:ascii="Arial" w:hAnsi="Arial" w:cs="Arial"/>
                <w:sz w:val="16"/>
              </w:rPr>
              <w:t xml:space="preserve">: </w:t>
            </w:r>
            <w:r w:rsidRPr="00A17746">
              <w:rPr>
                <w:rFonts w:ascii="Arial" w:hAnsi="Arial" w:cs="Arial"/>
                <w:sz w:val="16"/>
              </w:rPr>
              <w:br/>
              <w:t xml:space="preserve">- </w:t>
            </w:r>
            <w:r w:rsidRPr="00A17746">
              <w:rPr>
                <w:rFonts w:ascii="Arial" w:hAnsi="Arial" w:cs="Arial"/>
                <w:b/>
                <w:color w:val="C45911" w:themeColor="accent2" w:themeShade="BF"/>
                <w:sz w:val="16"/>
              </w:rPr>
              <w:t>DL</w:t>
            </w:r>
            <w:r w:rsidRPr="00A17746">
              <w:rPr>
                <w:rFonts w:ascii="Arial" w:hAnsi="Arial" w:cs="Arial"/>
                <w:sz w:val="16"/>
              </w:rPr>
              <w:t xml:space="preserve">: up </w:t>
            </w:r>
            <w:r w:rsidRPr="00A17746">
              <w:rPr>
                <w:rFonts w:ascii="Arial" w:hAnsi="Arial" w:cs="Arial"/>
                <w:i/>
                <w:sz w:val="16"/>
              </w:rPr>
              <w:t>to 8 orthogonal DM-RS ports</w:t>
            </w:r>
            <w:r w:rsidRPr="00A17746">
              <w:rPr>
                <w:rFonts w:ascii="Arial" w:hAnsi="Arial" w:cs="Arial"/>
                <w:sz w:val="16"/>
              </w:rPr>
              <w:t xml:space="preserve"> are supported </w:t>
            </w:r>
            <w:r w:rsidRPr="00A17746">
              <w:rPr>
                <w:rFonts w:ascii="Arial" w:hAnsi="Arial" w:cs="Arial"/>
                <w:sz w:val="16"/>
              </w:rPr>
              <w:br/>
              <w:t>-</w:t>
            </w:r>
            <w:r w:rsidRPr="00A17746">
              <w:rPr>
                <w:rFonts w:ascii="Arial" w:hAnsi="Arial" w:cs="Arial"/>
                <w:b/>
                <w:color w:val="C45911" w:themeColor="accent2" w:themeShade="BF"/>
                <w:sz w:val="16"/>
              </w:rPr>
              <w:t xml:space="preserve"> UL</w:t>
            </w:r>
            <w:r w:rsidRPr="00A17746">
              <w:rPr>
                <w:rFonts w:ascii="Arial" w:hAnsi="Arial" w:cs="Arial"/>
                <w:sz w:val="16"/>
              </w:rPr>
              <w:t xml:space="preserve"> : up to 4 orthogonal DMRS ports are supported.</w:t>
            </w:r>
          </w:p>
          <w:p w14:paraId="5F108A1B"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 </w:t>
            </w:r>
            <w:r w:rsidRPr="00A17746">
              <w:rPr>
                <w:rFonts w:ascii="Arial" w:hAnsi="Arial" w:cs="Arial"/>
                <w:b/>
                <w:sz w:val="16"/>
              </w:rPr>
              <w:t>M</w:t>
            </w:r>
            <w:r w:rsidRPr="00A17746">
              <w:rPr>
                <w:rFonts w:ascii="Arial" w:hAnsi="Arial" w:cs="Arial"/>
                <w:b/>
                <w:i/>
                <w:sz w:val="16"/>
              </w:rPr>
              <w:t>ulti-user MIMO</w:t>
            </w:r>
            <w:r w:rsidRPr="00A17746">
              <w:rPr>
                <w:rFonts w:ascii="Arial" w:hAnsi="Arial" w:cs="Arial"/>
                <w:sz w:val="16"/>
              </w:rPr>
              <w:t xml:space="preserve"> up to 12 orthogonal DM-RS ports with up to 4 orthogonal ports per UE are supported.</w:t>
            </w:r>
          </w:p>
          <w:p w14:paraId="175F1BE0" w14:textId="188F2685" w:rsidR="00A17746" w:rsidRPr="00A17746" w:rsidRDefault="00A17746" w:rsidP="00A17746">
            <w:pPr>
              <w:rPr>
                <w:rFonts w:ascii="Arial" w:hAnsi="Arial" w:cs="Arial"/>
                <w:sz w:val="16"/>
              </w:rPr>
            </w:pPr>
            <w:r w:rsidRPr="00A17746">
              <w:rPr>
                <w:rFonts w:ascii="Arial" w:hAnsi="Arial" w:cs="Arial"/>
                <w:sz w:val="16"/>
              </w:rPr>
              <w:t>NR supports coordinated multipoint transmission/reception, which could be used to implement different forms of cooperative multi-antenna (MIMO) transmission schemes.</w:t>
            </w:r>
          </w:p>
        </w:tc>
      </w:tr>
      <w:tr w:rsidR="00A17746" w:rsidRPr="00A17746" w14:paraId="5BD4947B" w14:textId="77777777" w:rsidTr="00F52598">
        <w:tc>
          <w:tcPr>
            <w:tcW w:w="1521" w:type="dxa"/>
          </w:tcPr>
          <w:p w14:paraId="1027F2EE" w14:textId="77777777" w:rsidR="00A17746" w:rsidRPr="00A17746" w:rsidRDefault="00A17746" w:rsidP="00A17746">
            <w:pPr>
              <w:rPr>
                <w:rFonts w:ascii="Arial" w:hAnsi="Arial" w:cs="Arial"/>
              </w:rPr>
            </w:pPr>
            <w:r w:rsidRPr="00A17746">
              <w:rPr>
                <w:rFonts w:ascii="Arial" w:hAnsi="Arial" w:cs="Arial"/>
              </w:rPr>
              <w:lastRenderedPageBreak/>
              <w:t>Synchronization requirements</w:t>
            </w:r>
          </w:p>
        </w:tc>
        <w:tc>
          <w:tcPr>
            <w:tcW w:w="1889" w:type="dxa"/>
          </w:tcPr>
          <w:p w14:paraId="679F44B6" w14:textId="77777777" w:rsidR="00A17746" w:rsidRPr="00A17746" w:rsidRDefault="00A17746" w:rsidP="00A17746">
            <w:pPr>
              <w:rPr>
                <w:rFonts w:ascii="Arial" w:hAnsi="Arial" w:cs="Arial"/>
                <w:b/>
                <w:color w:val="FF0000"/>
                <w:sz w:val="16"/>
              </w:rPr>
            </w:pPr>
            <w:r w:rsidRPr="00A17746">
              <w:rPr>
                <w:rFonts w:ascii="Arial" w:hAnsi="Arial" w:cs="Arial"/>
                <w:b/>
                <w:color w:val="FF0000"/>
                <w:sz w:val="16"/>
              </w:rPr>
              <w:t>Common general aspects</w:t>
            </w:r>
          </w:p>
          <w:p w14:paraId="641BF96B"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Tight BS-to-BS synchronization </w:t>
            </w:r>
            <w:r w:rsidRPr="00A17746">
              <w:rPr>
                <w:rFonts w:ascii="Arial" w:hAnsi="Arial" w:cs="Arial"/>
                <w:b/>
                <w:sz w:val="16"/>
              </w:rPr>
              <w:t>not required</w:t>
            </w:r>
            <w:r w:rsidRPr="00A17746">
              <w:rPr>
                <w:rFonts w:ascii="Arial" w:hAnsi="Arial" w:cs="Arial"/>
                <w:sz w:val="16"/>
              </w:rPr>
              <w:t xml:space="preserve">. </w:t>
            </w:r>
          </w:p>
          <w:p w14:paraId="203C6F04"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Tight BS-to-network synchronization </w:t>
            </w:r>
            <w:r w:rsidRPr="00A17746">
              <w:rPr>
                <w:rFonts w:ascii="Arial" w:hAnsi="Arial" w:cs="Arial"/>
                <w:b/>
                <w:sz w:val="16"/>
              </w:rPr>
              <w:t>not required</w:t>
            </w:r>
            <w:r w:rsidRPr="00A17746">
              <w:rPr>
                <w:rFonts w:ascii="Arial" w:hAnsi="Arial" w:cs="Arial"/>
                <w:sz w:val="16"/>
              </w:rPr>
              <w:t>.</w:t>
            </w:r>
          </w:p>
          <w:p w14:paraId="497BAA92"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BS support a logical synchronization port for phase-, time- and/or frequency synchronization. (read more page 68)</w:t>
            </w:r>
          </w:p>
          <w:p w14:paraId="284B6CC5"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Common SFN initialization time shall be provided for all BSs in synchronized TDD area.</w:t>
            </w:r>
          </w:p>
          <w:p w14:paraId="70989136"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A certain RAN-CN Hyper SFN </w:t>
            </w:r>
            <w:r w:rsidRPr="00A17746">
              <w:rPr>
                <w:rFonts w:ascii="Arial" w:hAnsi="Arial" w:cs="Arial"/>
                <w:b/>
                <w:sz w:val="16"/>
              </w:rPr>
              <w:t>synchronization</w:t>
            </w:r>
            <w:r w:rsidRPr="00A17746">
              <w:rPr>
                <w:rFonts w:ascii="Arial" w:hAnsi="Arial" w:cs="Arial"/>
                <w:sz w:val="16"/>
              </w:rPr>
              <w:t xml:space="preserve"> is required in case of extended Idle mode DRX.</w:t>
            </w:r>
          </w:p>
          <w:p w14:paraId="2807C80B" w14:textId="77777777" w:rsidR="00A17746" w:rsidRPr="00A17746" w:rsidRDefault="00A17746" w:rsidP="00A17746">
            <w:pPr>
              <w:rPr>
                <w:rFonts w:ascii="Arial" w:hAnsi="Arial" w:cs="Arial"/>
                <w:b/>
                <w:color w:val="FF0000"/>
                <w:sz w:val="16"/>
              </w:rPr>
            </w:pPr>
            <w:r w:rsidRPr="00A17746">
              <w:rPr>
                <w:rFonts w:ascii="Arial" w:hAnsi="Arial" w:cs="Arial"/>
                <w:b/>
                <w:color w:val="FF0000"/>
                <w:sz w:val="16"/>
              </w:rPr>
              <w:t>Some accuracy requirements</w:t>
            </w:r>
          </w:p>
          <w:p w14:paraId="4D92188D"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BS transmit signals accuracy.</w:t>
            </w:r>
          </w:p>
          <w:p w14:paraId="78C4A8CB"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lastRenderedPageBreak/>
              <w:t>Cell phase synchronization accuracy:</w:t>
            </w:r>
          </w:p>
          <w:p w14:paraId="2B8C7034" w14:textId="1D2A5135" w:rsidR="00A17746" w:rsidRPr="00A17746" w:rsidRDefault="00A17746" w:rsidP="00A17746">
            <w:pPr>
              <w:pStyle w:val="ListParagraph"/>
              <w:spacing w:before="240"/>
              <w:ind w:left="121"/>
              <w:rPr>
                <w:rFonts w:ascii="Arial" w:hAnsi="Arial" w:cs="Arial"/>
                <w:sz w:val="16"/>
              </w:rPr>
            </w:pPr>
            <w:r w:rsidRPr="00A17746">
              <w:rPr>
                <w:rFonts w:ascii="Arial" w:hAnsi="Arial" w:cs="Arial"/>
                <w:sz w:val="16"/>
              </w:rPr>
              <w:t>- The cell phase synchronization accuracy measured at BS antenna connectors shall be better than 3μs.</w:t>
            </w:r>
          </w:p>
          <w:p w14:paraId="45B9497E" w14:textId="77777777" w:rsidR="00A17746" w:rsidRPr="00A17746" w:rsidRDefault="00A17746" w:rsidP="00A17746">
            <w:pPr>
              <w:pStyle w:val="ListParagraph"/>
              <w:spacing w:before="240"/>
              <w:ind w:left="121"/>
              <w:rPr>
                <w:rFonts w:ascii="Arial" w:hAnsi="Arial" w:cs="Arial"/>
                <w:sz w:val="16"/>
              </w:rPr>
            </w:pPr>
          </w:p>
          <w:p w14:paraId="70452F00" w14:textId="77777777" w:rsidR="00A17746" w:rsidRPr="00A17746" w:rsidRDefault="00A17746" w:rsidP="00A17746">
            <w:pPr>
              <w:rPr>
                <w:rFonts w:ascii="Arial" w:hAnsi="Arial" w:cs="Arial"/>
                <w:b/>
                <w:color w:val="FF0000"/>
                <w:sz w:val="16"/>
              </w:rPr>
            </w:pPr>
            <w:r w:rsidRPr="00A17746">
              <w:rPr>
                <w:rFonts w:ascii="Arial" w:hAnsi="Arial" w:cs="Arial"/>
                <w:b/>
                <w:color w:val="FF0000"/>
                <w:sz w:val="16"/>
              </w:rPr>
              <w:t>the synchronization mechanisms</w:t>
            </w:r>
          </w:p>
          <w:p w14:paraId="2929171A" w14:textId="77777777" w:rsidR="00A17746" w:rsidRPr="00A17746" w:rsidRDefault="00A17746" w:rsidP="00A17746">
            <w:pPr>
              <w:rPr>
                <w:rFonts w:ascii="Arial" w:hAnsi="Arial" w:cs="Arial"/>
                <w:sz w:val="16"/>
              </w:rPr>
            </w:pPr>
            <w:r w:rsidRPr="00A17746">
              <w:rPr>
                <w:rFonts w:ascii="Arial" w:hAnsi="Arial" w:cs="Arial"/>
                <w:sz w:val="16"/>
              </w:rPr>
              <w:t xml:space="preserve"> A UE receives the following</w:t>
            </w:r>
          </w:p>
          <w:p w14:paraId="2867FCEA" w14:textId="77777777" w:rsidR="00A17746" w:rsidRPr="00A17746" w:rsidRDefault="00A17746" w:rsidP="00A17746">
            <w:pPr>
              <w:rPr>
                <w:rFonts w:ascii="Arial" w:hAnsi="Arial" w:cs="Arial"/>
                <w:b/>
                <w:i/>
                <w:sz w:val="16"/>
              </w:rPr>
            </w:pPr>
            <w:r w:rsidRPr="00A17746">
              <w:rPr>
                <w:rFonts w:ascii="Arial" w:hAnsi="Arial" w:cs="Arial"/>
                <w:sz w:val="16"/>
              </w:rPr>
              <w:t xml:space="preserve">synchronization signals (SS) in order to perform cell search: </w:t>
            </w:r>
            <w:r w:rsidRPr="00A17746">
              <w:rPr>
                <w:rFonts w:ascii="Arial" w:hAnsi="Arial" w:cs="Arial"/>
                <w:b/>
                <w:i/>
                <w:sz w:val="16"/>
              </w:rPr>
              <w:t>the primary synchronization signal</w:t>
            </w:r>
          </w:p>
          <w:p w14:paraId="385E66E3" w14:textId="77777777" w:rsidR="00A17746" w:rsidRPr="00A17746" w:rsidRDefault="00A17746" w:rsidP="00A17746">
            <w:pPr>
              <w:rPr>
                <w:rFonts w:ascii="Arial" w:hAnsi="Arial" w:cs="Arial"/>
                <w:sz w:val="16"/>
              </w:rPr>
            </w:pPr>
            <w:r w:rsidRPr="00A17746">
              <w:rPr>
                <w:rFonts w:ascii="Arial" w:hAnsi="Arial" w:cs="Arial"/>
                <w:b/>
                <w:i/>
                <w:sz w:val="16"/>
              </w:rPr>
              <w:t>(PSS) and secondary synchronization signal (SSS)</w:t>
            </w:r>
            <w:r w:rsidRPr="00A17746">
              <w:rPr>
                <w:rFonts w:ascii="Arial" w:hAnsi="Arial" w:cs="Arial"/>
                <w:sz w:val="16"/>
              </w:rPr>
              <w:t xml:space="preserve">. </w:t>
            </w:r>
          </w:p>
          <w:p w14:paraId="189DF00E"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PSS used for initial symbol boundary, cyclic prefix, sub frame boundary, initial frequency synchronization to the cell.</w:t>
            </w:r>
          </w:p>
          <w:p w14:paraId="7E0EF78A"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 SSS is used for radio frame boundary identification. </w:t>
            </w:r>
          </w:p>
          <w:p w14:paraId="1F3B5AA7"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PSS and SSS together used for cell ID detection.</w:t>
            </w:r>
          </w:p>
          <w:p w14:paraId="43117356" w14:textId="77777777" w:rsidR="00A17746" w:rsidRPr="00A17746" w:rsidRDefault="00A17746" w:rsidP="00A17746">
            <w:pPr>
              <w:rPr>
                <w:rFonts w:ascii="Arial" w:hAnsi="Arial" w:cs="Arial"/>
                <w:sz w:val="16"/>
              </w:rPr>
            </w:pPr>
          </w:p>
          <w:p w14:paraId="0F828CB4" w14:textId="77777777" w:rsidR="00A17746" w:rsidRPr="00A17746" w:rsidRDefault="00A17746" w:rsidP="00A17746">
            <w:pPr>
              <w:rPr>
                <w:rFonts w:ascii="Arial" w:hAnsi="Arial" w:cs="Arial"/>
                <w:sz w:val="16"/>
              </w:rPr>
            </w:pPr>
            <w:r w:rsidRPr="00A17746">
              <w:rPr>
                <w:rFonts w:ascii="Arial" w:hAnsi="Arial" w:cs="Arial"/>
                <w:b/>
                <w:i/>
                <w:sz w:val="16"/>
              </w:rPr>
              <w:t>Other synchronization mechanisms are defined</w:t>
            </w:r>
            <w:r w:rsidRPr="00A17746">
              <w:rPr>
                <w:rFonts w:ascii="Arial" w:hAnsi="Arial" w:cs="Arial"/>
                <w:sz w:val="16"/>
              </w:rPr>
              <w:t xml:space="preserve"> see more info in [38.213] subclause 4 and [38.211] subclause 7.4.2</w:t>
            </w:r>
          </w:p>
        </w:tc>
        <w:tc>
          <w:tcPr>
            <w:tcW w:w="2880" w:type="dxa"/>
          </w:tcPr>
          <w:p w14:paraId="6F28CC2B" w14:textId="77777777" w:rsidR="00A17746" w:rsidRPr="00A17746" w:rsidRDefault="00A17746" w:rsidP="00A17746">
            <w:pPr>
              <w:rPr>
                <w:rFonts w:ascii="Arial" w:hAnsi="Arial" w:cs="Arial"/>
                <w:b/>
                <w:color w:val="FF0000"/>
                <w:sz w:val="16"/>
              </w:rPr>
            </w:pPr>
            <w:r w:rsidRPr="00A17746">
              <w:rPr>
                <w:rFonts w:ascii="Arial" w:hAnsi="Arial" w:cs="Arial"/>
                <w:b/>
                <w:color w:val="FF0000"/>
                <w:sz w:val="16"/>
              </w:rPr>
              <w:lastRenderedPageBreak/>
              <w:t>Common general aspects</w:t>
            </w:r>
          </w:p>
          <w:p w14:paraId="0B2D8B5B" w14:textId="77777777" w:rsidR="00A17746" w:rsidRPr="00A17746" w:rsidRDefault="00A17746" w:rsidP="00A17746">
            <w:pPr>
              <w:rPr>
                <w:rFonts w:ascii="Arial" w:hAnsi="Arial" w:cs="Arial"/>
                <w:sz w:val="16"/>
              </w:rPr>
            </w:pPr>
            <w:r w:rsidRPr="00A17746">
              <w:rPr>
                <w:rFonts w:ascii="Arial" w:hAnsi="Arial" w:cs="Arial"/>
                <w:sz w:val="16"/>
              </w:rPr>
              <w:t>Tight BS-to-BS synchronization is not required. Likewise, tight BS-to-network synchronization is not required.</w:t>
            </w:r>
          </w:p>
          <w:p w14:paraId="6D47CDBD" w14:textId="77777777" w:rsidR="00A17746" w:rsidRPr="00A17746" w:rsidRDefault="00A17746" w:rsidP="00A17746">
            <w:pPr>
              <w:rPr>
                <w:rFonts w:ascii="Arial" w:hAnsi="Arial" w:cs="Arial"/>
                <w:sz w:val="16"/>
              </w:rPr>
            </w:pPr>
            <w:r w:rsidRPr="00A17746">
              <w:rPr>
                <w:rFonts w:ascii="Arial" w:hAnsi="Arial" w:cs="Arial"/>
                <w:sz w:val="16"/>
              </w:rPr>
              <w:t>The BS shall support a logical synchronization port for phase-, time- and/or frequency</w:t>
            </w:r>
          </w:p>
          <w:p w14:paraId="76ACC7E3" w14:textId="77777777" w:rsidR="00A17746" w:rsidRPr="00A17746" w:rsidRDefault="00A17746" w:rsidP="00A17746">
            <w:pPr>
              <w:rPr>
                <w:rFonts w:ascii="Arial" w:hAnsi="Arial" w:cs="Arial"/>
                <w:sz w:val="16"/>
              </w:rPr>
            </w:pPr>
            <w:r w:rsidRPr="00A17746">
              <w:rPr>
                <w:rFonts w:ascii="Arial" w:hAnsi="Arial" w:cs="Arial"/>
                <w:sz w:val="16"/>
              </w:rPr>
              <w:t>synchronization, e.g. to provide.</w:t>
            </w:r>
          </w:p>
          <w:p w14:paraId="5D7D55F6" w14:textId="77777777" w:rsidR="00A17746" w:rsidRPr="00A17746" w:rsidRDefault="00A17746" w:rsidP="00A17746">
            <w:pPr>
              <w:rPr>
                <w:rFonts w:ascii="Arial" w:hAnsi="Arial" w:cs="Arial"/>
                <w:sz w:val="16"/>
              </w:rPr>
            </w:pPr>
            <w:r w:rsidRPr="00A17746">
              <w:rPr>
                <w:rFonts w:ascii="Arial" w:hAnsi="Arial" w:cs="Arial"/>
                <w:sz w:val="16"/>
              </w:rPr>
              <w:t>- accurate maximum relative phase difference for all BSs in synchronized TDD area</w:t>
            </w:r>
          </w:p>
          <w:p w14:paraId="2C579A02" w14:textId="77777777" w:rsidR="00A17746" w:rsidRPr="00A17746" w:rsidRDefault="00A17746" w:rsidP="00A17746">
            <w:pPr>
              <w:rPr>
                <w:rFonts w:ascii="Arial" w:hAnsi="Arial" w:cs="Arial"/>
                <w:sz w:val="16"/>
              </w:rPr>
            </w:pPr>
            <w:r w:rsidRPr="00A17746">
              <w:rPr>
                <w:rFonts w:ascii="Arial" w:hAnsi="Arial" w:cs="Arial"/>
                <w:sz w:val="16"/>
              </w:rPr>
              <w:t>- continuous time without leap seconds traceable to common time reference for all BSs in synchronized TDD area;</w:t>
            </w:r>
          </w:p>
          <w:p w14:paraId="37BBF7D3" w14:textId="77777777" w:rsidR="00A17746" w:rsidRPr="00A17746" w:rsidRDefault="00A17746" w:rsidP="00A17746">
            <w:pPr>
              <w:rPr>
                <w:rFonts w:ascii="Arial" w:hAnsi="Arial" w:cs="Arial"/>
                <w:sz w:val="16"/>
              </w:rPr>
            </w:pPr>
            <w:r w:rsidRPr="00A17746">
              <w:rPr>
                <w:rFonts w:ascii="Arial" w:hAnsi="Arial" w:cs="Arial"/>
                <w:sz w:val="16"/>
              </w:rPr>
              <w:t>- FDD time domain inter-cell interference coordination.</w:t>
            </w:r>
          </w:p>
          <w:p w14:paraId="411F1CDD" w14:textId="77777777" w:rsidR="00A17746" w:rsidRPr="00A17746" w:rsidRDefault="00A17746" w:rsidP="00A17746">
            <w:pPr>
              <w:rPr>
                <w:rFonts w:ascii="Arial" w:hAnsi="Arial" w:cs="Arial"/>
                <w:sz w:val="16"/>
              </w:rPr>
            </w:pPr>
            <w:r w:rsidRPr="00A17746">
              <w:rPr>
                <w:rFonts w:ascii="Arial" w:hAnsi="Arial" w:cs="Arial"/>
                <w:sz w:val="16"/>
              </w:rPr>
              <w:t>Furthermore, common SFN initialization time shall be provided for all BSs in synchronized TDD area. A certain RAN-CN Hyper SFN synchronization is required in case of extended Idle mode DRX.</w:t>
            </w:r>
          </w:p>
          <w:p w14:paraId="61A32180" w14:textId="77777777" w:rsidR="00A17746" w:rsidRPr="00A17746" w:rsidRDefault="00A17746" w:rsidP="00A17746">
            <w:pPr>
              <w:rPr>
                <w:rFonts w:ascii="Arial" w:hAnsi="Arial" w:cs="Arial"/>
                <w:b/>
                <w:color w:val="FF0000"/>
                <w:sz w:val="16"/>
              </w:rPr>
            </w:pPr>
            <w:r w:rsidRPr="00A17746">
              <w:rPr>
                <w:rFonts w:ascii="Arial" w:hAnsi="Arial" w:cs="Arial"/>
                <w:b/>
                <w:color w:val="FF0000"/>
                <w:sz w:val="16"/>
              </w:rPr>
              <w:t>Some accuracy requirements</w:t>
            </w:r>
          </w:p>
          <w:p w14:paraId="4A4915D3" w14:textId="77777777" w:rsidR="00A17746" w:rsidRPr="00A17746" w:rsidRDefault="00A17746" w:rsidP="00A17746">
            <w:pPr>
              <w:rPr>
                <w:rFonts w:ascii="Arial" w:hAnsi="Arial" w:cs="Arial"/>
                <w:sz w:val="16"/>
              </w:rPr>
            </w:pPr>
            <w:r w:rsidRPr="00A17746">
              <w:rPr>
                <w:rFonts w:ascii="Arial" w:hAnsi="Arial" w:cs="Arial"/>
                <w:sz w:val="16"/>
              </w:rPr>
              <w:t>BS transmit signals accuracy:</w:t>
            </w:r>
          </w:p>
          <w:p w14:paraId="70D70FD3" w14:textId="77777777" w:rsidR="00A17746" w:rsidRPr="00A17746" w:rsidRDefault="00A17746" w:rsidP="00A17746">
            <w:pPr>
              <w:rPr>
                <w:rFonts w:ascii="Arial" w:hAnsi="Arial" w:cs="Arial"/>
                <w:sz w:val="16"/>
              </w:rPr>
            </w:pPr>
            <w:r w:rsidRPr="00A17746">
              <w:rPr>
                <w:rFonts w:ascii="Arial" w:hAnsi="Arial" w:cs="Arial"/>
                <w:sz w:val="16"/>
              </w:rPr>
              <w:t>- LTE: Frequency and timing accuracy of BS transmit signal is within ±0.05 ppm observed over a period of one subframe (1 ms).</w:t>
            </w:r>
          </w:p>
          <w:p w14:paraId="0586F922" w14:textId="77777777" w:rsidR="00A17746" w:rsidRPr="00A17746" w:rsidRDefault="00A17746" w:rsidP="00A17746">
            <w:pPr>
              <w:rPr>
                <w:rFonts w:ascii="Arial" w:hAnsi="Arial" w:cs="Arial"/>
                <w:sz w:val="16"/>
              </w:rPr>
            </w:pPr>
            <w:r w:rsidRPr="00A17746">
              <w:rPr>
                <w:rFonts w:ascii="Arial" w:hAnsi="Arial" w:cs="Arial"/>
                <w:sz w:val="16"/>
              </w:rPr>
              <w:t xml:space="preserve">- NR: The information will be provided in later update. Cell phase </w:t>
            </w:r>
            <w:r w:rsidRPr="00A17746">
              <w:rPr>
                <w:rFonts w:ascii="Arial" w:hAnsi="Arial" w:cs="Arial"/>
                <w:sz w:val="16"/>
              </w:rPr>
              <w:lastRenderedPageBreak/>
              <w:t>synchronization accuracy:</w:t>
            </w:r>
          </w:p>
          <w:p w14:paraId="26103AFC" w14:textId="77777777" w:rsidR="00A17746" w:rsidRPr="00A17746" w:rsidRDefault="00A17746" w:rsidP="00A17746">
            <w:pPr>
              <w:rPr>
                <w:rFonts w:ascii="Arial" w:hAnsi="Arial" w:cs="Arial"/>
                <w:sz w:val="16"/>
              </w:rPr>
            </w:pPr>
            <w:r w:rsidRPr="00A17746">
              <w:rPr>
                <w:rFonts w:ascii="Arial" w:hAnsi="Arial" w:cs="Arial"/>
                <w:sz w:val="16"/>
              </w:rPr>
              <w:t>- NR: The cell phase synchronization accuracy measured at BS antenna connectors shall be better than [3] μs.</w:t>
            </w:r>
          </w:p>
          <w:p w14:paraId="51EAD457" w14:textId="57B3A0C6" w:rsidR="00A17746" w:rsidRPr="00A17746" w:rsidRDefault="00A17746" w:rsidP="00A17746">
            <w:pPr>
              <w:rPr>
                <w:rFonts w:ascii="Arial" w:hAnsi="Arial" w:cs="Arial"/>
                <w:sz w:val="16"/>
              </w:rPr>
            </w:pPr>
            <w:r w:rsidRPr="00A17746">
              <w:rPr>
                <w:rFonts w:ascii="Arial" w:hAnsi="Arial" w:cs="Arial"/>
                <w:sz w:val="16"/>
              </w:rPr>
              <w:t>- LTE: for Wide Area BS (not considering Home BS), the cell phase synchronization accuracy measured at BS antenna connectors shall be better than 3 μs for small cells (radius up to 3km), 10 μs for large cells (radius above 3km).</w:t>
            </w:r>
          </w:p>
        </w:tc>
        <w:tc>
          <w:tcPr>
            <w:tcW w:w="1800" w:type="dxa"/>
          </w:tcPr>
          <w:p w14:paraId="7797491B" w14:textId="77777777" w:rsidR="00A17746" w:rsidRPr="00A17746" w:rsidRDefault="00A17746" w:rsidP="00A17746">
            <w:pPr>
              <w:pStyle w:val="ListParagraph"/>
              <w:widowControl/>
              <w:numPr>
                <w:ilvl w:val="0"/>
                <w:numId w:val="29"/>
              </w:numPr>
              <w:spacing w:before="240"/>
              <w:ind w:left="121" w:hanging="175"/>
              <w:rPr>
                <w:rFonts w:ascii="Arial" w:hAnsi="Arial" w:cs="Arial"/>
              </w:rPr>
            </w:pPr>
            <w:r w:rsidRPr="00A17746">
              <w:rPr>
                <w:rFonts w:ascii="Arial" w:hAnsi="Arial" w:cs="Arial"/>
                <w:sz w:val="16"/>
              </w:rPr>
              <w:lastRenderedPageBreak/>
              <w:t xml:space="preserve">Two synchronization mechanisms: </w:t>
            </w:r>
            <w:r w:rsidRPr="00A17746">
              <w:rPr>
                <w:rFonts w:ascii="Arial" w:hAnsi="Arial" w:cs="Arial"/>
                <w:i/>
                <w:sz w:val="16"/>
              </w:rPr>
              <w:t>Packet level synchronization and Frame synchronization.</w:t>
            </w:r>
          </w:p>
          <w:p w14:paraId="01DC9403" w14:textId="5712514D" w:rsidR="00A17746" w:rsidRPr="00A17746" w:rsidRDefault="00A17746" w:rsidP="00A17746">
            <w:pPr>
              <w:pStyle w:val="ListParagraph"/>
              <w:widowControl/>
              <w:numPr>
                <w:ilvl w:val="0"/>
                <w:numId w:val="29"/>
              </w:numPr>
              <w:spacing w:before="240"/>
              <w:ind w:left="121" w:hanging="175"/>
              <w:rPr>
                <w:rFonts w:ascii="Arial" w:hAnsi="Arial" w:cs="Arial"/>
              </w:rPr>
            </w:pPr>
            <w:r w:rsidRPr="00A17746">
              <w:rPr>
                <w:rFonts w:ascii="Arial" w:hAnsi="Arial" w:cs="Arial"/>
                <w:b/>
                <w:i/>
                <w:sz w:val="16"/>
              </w:rPr>
              <w:t>Packet level synchronization</w:t>
            </w:r>
            <w:r w:rsidRPr="00A17746">
              <w:rPr>
                <w:rFonts w:ascii="Arial" w:hAnsi="Arial" w:cs="Arial"/>
                <w:i/>
                <w:sz w:val="16"/>
              </w:rPr>
              <w:t xml:space="preserve">: </w:t>
            </w:r>
            <w:r w:rsidRPr="00A17746">
              <w:rPr>
                <w:rFonts w:ascii="Arial" w:hAnsi="Arial" w:cs="Arial"/>
                <w:sz w:val="16"/>
              </w:rPr>
              <w:t>each packet contains a synchronization pattern. See figure</w:t>
            </w:r>
            <w:r w:rsidR="009F1D47">
              <w:rPr>
                <w:rFonts w:ascii="Arial" w:hAnsi="Arial" w:cs="Arial"/>
                <w:sz w:val="16"/>
              </w:rPr>
              <w:t>s</w:t>
            </w:r>
            <w:r w:rsidRPr="00A17746">
              <w:rPr>
                <w:rFonts w:ascii="Arial" w:hAnsi="Arial" w:cs="Arial"/>
                <w:sz w:val="16"/>
              </w:rPr>
              <w:t xml:space="preserve"> </w:t>
            </w:r>
            <w:r w:rsidR="009F1D47">
              <w:rPr>
                <w:rFonts w:ascii="Arial" w:hAnsi="Arial" w:cs="Arial"/>
                <w:sz w:val="16"/>
              </w:rPr>
              <w:t>4</w:t>
            </w:r>
            <w:r w:rsidRPr="00A17746">
              <w:rPr>
                <w:rFonts w:ascii="Arial" w:hAnsi="Arial" w:cs="Arial"/>
                <w:sz w:val="16"/>
              </w:rPr>
              <w:t xml:space="preserve"> and </w:t>
            </w:r>
            <w:r w:rsidR="009F1D47">
              <w:rPr>
                <w:rFonts w:ascii="Arial" w:hAnsi="Arial" w:cs="Arial"/>
                <w:sz w:val="16"/>
              </w:rPr>
              <w:t>5</w:t>
            </w:r>
            <w:r w:rsidRPr="00A17746">
              <w:rPr>
                <w:rFonts w:ascii="Arial" w:hAnsi="Arial" w:cs="Arial"/>
                <w:sz w:val="16"/>
              </w:rPr>
              <w:t xml:space="preserve"> page  </w:t>
            </w:r>
            <w:r w:rsidR="009F1D47">
              <w:rPr>
                <w:rFonts w:ascii="Arial" w:hAnsi="Arial" w:cs="Arial"/>
                <w:sz w:val="16"/>
              </w:rPr>
              <w:t>32</w:t>
            </w:r>
          </w:p>
          <w:p w14:paraId="0626ECAB" w14:textId="525BBC4B" w:rsidR="00A17746" w:rsidRPr="00A17746" w:rsidRDefault="00A17746" w:rsidP="00A17746">
            <w:pPr>
              <w:pStyle w:val="ListParagraph"/>
              <w:widowControl/>
              <w:numPr>
                <w:ilvl w:val="0"/>
                <w:numId w:val="29"/>
              </w:numPr>
              <w:spacing w:before="240"/>
              <w:ind w:left="121" w:hanging="175"/>
              <w:rPr>
                <w:rFonts w:ascii="Arial" w:hAnsi="Arial" w:cs="Arial"/>
              </w:rPr>
            </w:pPr>
            <w:r w:rsidRPr="00A17746">
              <w:rPr>
                <w:rFonts w:ascii="Arial" w:hAnsi="Arial" w:cs="Arial"/>
                <w:b/>
                <w:i/>
                <w:sz w:val="16"/>
              </w:rPr>
              <w:t>Frame synchronization:</w:t>
            </w:r>
            <w:r w:rsidRPr="00A17746">
              <w:rPr>
                <w:rFonts w:ascii="Arial" w:hAnsi="Arial" w:cs="Arial"/>
                <w:sz w:val="16"/>
              </w:rPr>
              <w:t xml:space="preserve">  see figure </w:t>
            </w:r>
            <w:r w:rsidR="009F1D47">
              <w:rPr>
                <w:rFonts w:ascii="Arial" w:hAnsi="Arial" w:cs="Arial"/>
                <w:sz w:val="16"/>
              </w:rPr>
              <w:t xml:space="preserve">6 </w:t>
            </w:r>
            <w:r w:rsidRPr="00A17746">
              <w:rPr>
                <w:rFonts w:ascii="Arial" w:hAnsi="Arial" w:cs="Arial"/>
                <w:sz w:val="16"/>
              </w:rPr>
              <w:t xml:space="preserve">page </w:t>
            </w:r>
            <w:r w:rsidR="009F1D47">
              <w:rPr>
                <w:rFonts w:ascii="Arial" w:hAnsi="Arial" w:cs="Arial"/>
                <w:sz w:val="16"/>
              </w:rPr>
              <w:t>33.</w:t>
            </w:r>
          </w:p>
        </w:tc>
        <w:tc>
          <w:tcPr>
            <w:tcW w:w="1890" w:type="dxa"/>
          </w:tcPr>
          <w:p w14:paraId="22F3872A" w14:textId="77777777" w:rsidR="00A17746" w:rsidRPr="00A17746" w:rsidRDefault="00A17746" w:rsidP="00A17746">
            <w:pPr>
              <w:rPr>
                <w:rFonts w:ascii="Arial" w:hAnsi="Arial" w:cs="Arial"/>
                <w:b/>
                <w:color w:val="FF0000"/>
                <w:sz w:val="16"/>
              </w:rPr>
            </w:pPr>
            <w:r w:rsidRPr="00A17746">
              <w:rPr>
                <w:rFonts w:ascii="Arial" w:hAnsi="Arial" w:cs="Arial"/>
                <w:b/>
                <w:color w:val="FF0000"/>
                <w:sz w:val="16"/>
              </w:rPr>
              <w:t>Common general aspects</w:t>
            </w:r>
          </w:p>
          <w:p w14:paraId="73952561"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Tight BS-to-BS synchronization </w:t>
            </w:r>
            <w:r w:rsidRPr="00A17746">
              <w:rPr>
                <w:rFonts w:ascii="Arial" w:hAnsi="Arial" w:cs="Arial"/>
                <w:b/>
                <w:sz w:val="16"/>
              </w:rPr>
              <w:t>not required</w:t>
            </w:r>
            <w:r w:rsidRPr="00A17746">
              <w:rPr>
                <w:rFonts w:ascii="Arial" w:hAnsi="Arial" w:cs="Arial"/>
                <w:sz w:val="16"/>
              </w:rPr>
              <w:t xml:space="preserve">. </w:t>
            </w:r>
          </w:p>
          <w:p w14:paraId="3BC7F340"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Tight BS-to-network synchronization </w:t>
            </w:r>
            <w:r w:rsidRPr="00A17746">
              <w:rPr>
                <w:rFonts w:ascii="Arial" w:hAnsi="Arial" w:cs="Arial"/>
                <w:b/>
                <w:sz w:val="16"/>
              </w:rPr>
              <w:t>not required</w:t>
            </w:r>
            <w:r w:rsidRPr="00A17746">
              <w:rPr>
                <w:rFonts w:ascii="Arial" w:hAnsi="Arial" w:cs="Arial"/>
                <w:sz w:val="16"/>
              </w:rPr>
              <w:t>.</w:t>
            </w:r>
          </w:p>
          <w:p w14:paraId="00CB9F38"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BS support a logical synchronization port for phase-, time- and/or frequency synchronization. (read more page 68)</w:t>
            </w:r>
          </w:p>
          <w:p w14:paraId="1EA7C6F7"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Common SFN initialization time shall be provided for all BSs in synchronized TDD area.</w:t>
            </w:r>
          </w:p>
          <w:p w14:paraId="2588BE3C"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A certain RAN-CN Hyper SFN </w:t>
            </w:r>
            <w:r w:rsidRPr="00A17746">
              <w:rPr>
                <w:rFonts w:ascii="Arial" w:hAnsi="Arial" w:cs="Arial"/>
                <w:b/>
                <w:sz w:val="16"/>
              </w:rPr>
              <w:t>synchronization</w:t>
            </w:r>
            <w:r w:rsidRPr="00A17746">
              <w:rPr>
                <w:rFonts w:ascii="Arial" w:hAnsi="Arial" w:cs="Arial"/>
                <w:sz w:val="16"/>
              </w:rPr>
              <w:t xml:space="preserve"> is required in case of extended Idle mode DRX.</w:t>
            </w:r>
          </w:p>
          <w:p w14:paraId="09F6D43C" w14:textId="77777777" w:rsidR="00A17746" w:rsidRPr="00A17746" w:rsidRDefault="00A17746" w:rsidP="00A17746">
            <w:pPr>
              <w:rPr>
                <w:rFonts w:ascii="Arial" w:hAnsi="Arial" w:cs="Arial"/>
                <w:b/>
                <w:color w:val="FF0000"/>
                <w:sz w:val="16"/>
              </w:rPr>
            </w:pPr>
            <w:r w:rsidRPr="00A17746">
              <w:rPr>
                <w:rFonts w:ascii="Arial" w:hAnsi="Arial" w:cs="Arial"/>
                <w:b/>
                <w:color w:val="FF0000"/>
                <w:sz w:val="16"/>
              </w:rPr>
              <w:t>Some accuracy requirements</w:t>
            </w:r>
          </w:p>
          <w:p w14:paraId="5D38C81E"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BS transmit signals accuracy.</w:t>
            </w:r>
          </w:p>
          <w:p w14:paraId="6661FF93"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lastRenderedPageBreak/>
              <w:t>Cell phase synchronization accuracy:</w:t>
            </w:r>
          </w:p>
          <w:p w14:paraId="5896964C" w14:textId="77777777" w:rsidR="00A17746" w:rsidRPr="00A17746" w:rsidRDefault="00A17746" w:rsidP="00A17746">
            <w:pPr>
              <w:pStyle w:val="ListParagraph"/>
              <w:spacing w:before="240"/>
              <w:ind w:left="121"/>
              <w:rPr>
                <w:rFonts w:ascii="Arial" w:hAnsi="Arial" w:cs="Arial"/>
                <w:sz w:val="16"/>
              </w:rPr>
            </w:pPr>
            <w:r w:rsidRPr="00A17746">
              <w:rPr>
                <w:rFonts w:ascii="Arial" w:hAnsi="Arial" w:cs="Arial"/>
                <w:sz w:val="16"/>
              </w:rPr>
              <w:t>- The cell phase synchronization accuracy measured at BS antenna connectors shall be better than 3μs.</w:t>
            </w:r>
          </w:p>
          <w:p w14:paraId="2410D108" w14:textId="77777777" w:rsidR="00A17746" w:rsidRPr="00A17746" w:rsidRDefault="00A17746" w:rsidP="00A17746">
            <w:pPr>
              <w:pStyle w:val="ListParagraph"/>
              <w:spacing w:before="240"/>
              <w:ind w:left="121"/>
              <w:rPr>
                <w:rFonts w:ascii="Arial" w:hAnsi="Arial" w:cs="Arial"/>
                <w:sz w:val="16"/>
              </w:rPr>
            </w:pPr>
          </w:p>
          <w:p w14:paraId="342FD734" w14:textId="77777777" w:rsidR="00A17746" w:rsidRPr="00A17746" w:rsidRDefault="00A17746" w:rsidP="00A17746">
            <w:pPr>
              <w:rPr>
                <w:rFonts w:ascii="Arial" w:hAnsi="Arial" w:cs="Arial"/>
                <w:b/>
                <w:color w:val="FF0000"/>
                <w:sz w:val="16"/>
              </w:rPr>
            </w:pPr>
            <w:r w:rsidRPr="00A17746">
              <w:rPr>
                <w:rFonts w:ascii="Arial" w:hAnsi="Arial" w:cs="Arial"/>
                <w:b/>
                <w:color w:val="FF0000"/>
                <w:sz w:val="16"/>
              </w:rPr>
              <w:t>the synchronization mechanisms</w:t>
            </w:r>
          </w:p>
          <w:p w14:paraId="2A5FC1AE" w14:textId="77777777" w:rsidR="00A17746" w:rsidRPr="00A17746" w:rsidRDefault="00A17746" w:rsidP="00A17746">
            <w:pPr>
              <w:rPr>
                <w:rFonts w:ascii="Arial" w:hAnsi="Arial" w:cs="Arial"/>
                <w:sz w:val="16"/>
              </w:rPr>
            </w:pPr>
            <w:r w:rsidRPr="00A17746">
              <w:rPr>
                <w:rFonts w:ascii="Arial" w:hAnsi="Arial" w:cs="Arial"/>
                <w:sz w:val="16"/>
              </w:rPr>
              <w:t xml:space="preserve"> A UE receives the following</w:t>
            </w:r>
          </w:p>
          <w:p w14:paraId="3695F73E" w14:textId="77777777" w:rsidR="00A17746" w:rsidRPr="00A17746" w:rsidRDefault="00A17746" w:rsidP="00A17746">
            <w:pPr>
              <w:rPr>
                <w:rFonts w:ascii="Arial" w:hAnsi="Arial" w:cs="Arial"/>
                <w:b/>
                <w:i/>
                <w:sz w:val="16"/>
              </w:rPr>
            </w:pPr>
            <w:r w:rsidRPr="00A17746">
              <w:rPr>
                <w:rFonts w:ascii="Arial" w:hAnsi="Arial" w:cs="Arial"/>
                <w:sz w:val="16"/>
              </w:rPr>
              <w:t xml:space="preserve">synchronization signals (SS) in order to perform cell search: </w:t>
            </w:r>
            <w:r w:rsidRPr="00A17746">
              <w:rPr>
                <w:rFonts w:ascii="Arial" w:hAnsi="Arial" w:cs="Arial"/>
                <w:b/>
                <w:i/>
                <w:sz w:val="16"/>
              </w:rPr>
              <w:t>the primary synchronization signal</w:t>
            </w:r>
          </w:p>
          <w:p w14:paraId="323AE6DB" w14:textId="77777777" w:rsidR="00A17746" w:rsidRPr="00A17746" w:rsidRDefault="00A17746" w:rsidP="00A17746">
            <w:pPr>
              <w:rPr>
                <w:rFonts w:ascii="Arial" w:hAnsi="Arial" w:cs="Arial"/>
                <w:sz w:val="16"/>
              </w:rPr>
            </w:pPr>
            <w:r w:rsidRPr="00A17746">
              <w:rPr>
                <w:rFonts w:ascii="Arial" w:hAnsi="Arial" w:cs="Arial"/>
                <w:b/>
                <w:i/>
                <w:sz w:val="16"/>
              </w:rPr>
              <w:t>(PSS) and secondary synchronization signal (SSS)</w:t>
            </w:r>
            <w:r w:rsidRPr="00A17746">
              <w:rPr>
                <w:rFonts w:ascii="Arial" w:hAnsi="Arial" w:cs="Arial"/>
                <w:sz w:val="16"/>
              </w:rPr>
              <w:t xml:space="preserve">. </w:t>
            </w:r>
          </w:p>
          <w:p w14:paraId="18B73787"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PSS used for initial symbol boundary, cyclic prefix, sub frame boundary, initial frequency synchronization to the cell.</w:t>
            </w:r>
          </w:p>
          <w:p w14:paraId="47D9F2F6"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 SSS is used for radio frame boundary identification. </w:t>
            </w:r>
          </w:p>
          <w:p w14:paraId="0F4A94B2" w14:textId="77777777" w:rsidR="00A17746" w:rsidRPr="00A17746" w:rsidRDefault="00A17746" w:rsidP="00A17746">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PSS and SSS together used for cell ID detection.</w:t>
            </w:r>
          </w:p>
          <w:p w14:paraId="3B373586" w14:textId="77777777" w:rsidR="00A17746" w:rsidRPr="00A17746" w:rsidRDefault="00A17746" w:rsidP="00A17746">
            <w:pPr>
              <w:rPr>
                <w:rFonts w:ascii="Arial" w:hAnsi="Arial" w:cs="Arial"/>
                <w:sz w:val="16"/>
              </w:rPr>
            </w:pPr>
          </w:p>
          <w:p w14:paraId="5C12E47E" w14:textId="500D2CBF" w:rsidR="00A17746" w:rsidRPr="00A17746" w:rsidRDefault="00A17746" w:rsidP="00A17746">
            <w:pPr>
              <w:rPr>
                <w:rFonts w:ascii="Arial" w:hAnsi="Arial" w:cs="Arial"/>
                <w:sz w:val="16"/>
              </w:rPr>
            </w:pPr>
            <w:r w:rsidRPr="00A17746">
              <w:rPr>
                <w:rFonts w:ascii="Arial" w:hAnsi="Arial" w:cs="Arial"/>
                <w:b/>
                <w:i/>
                <w:sz w:val="16"/>
              </w:rPr>
              <w:t>Other synchronization mechanisms are defined</w:t>
            </w:r>
            <w:r w:rsidRPr="00A17746">
              <w:rPr>
                <w:rFonts w:ascii="Arial" w:hAnsi="Arial" w:cs="Arial"/>
                <w:sz w:val="16"/>
              </w:rPr>
              <w:t xml:space="preserve"> see more info in [38.213] subclause 4 and [38.211] subclause 7.4.2</w:t>
            </w:r>
          </w:p>
        </w:tc>
      </w:tr>
      <w:tr w:rsidR="00F52598" w:rsidRPr="00A17746" w14:paraId="239FCC92" w14:textId="77777777" w:rsidTr="00F52598">
        <w:tc>
          <w:tcPr>
            <w:tcW w:w="1521" w:type="dxa"/>
          </w:tcPr>
          <w:p w14:paraId="7788BA66" w14:textId="230F1ACE" w:rsidR="00F52598" w:rsidRPr="00A17746" w:rsidRDefault="00F52598" w:rsidP="00F52598">
            <w:pPr>
              <w:rPr>
                <w:rFonts w:ascii="Arial" w:hAnsi="Arial" w:cs="Arial"/>
              </w:rPr>
            </w:pPr>
            <w:r>
              <w:rPr>
                <w:rFonts w:ascii="Arial" w:hAnsi="Arial" w:cs="Arial"/>
              </w:rPr>
              <w:lastRenderedPageBreak/>
              <w:t>Scheduling mechanisms</w:t>
            </w:r>
          </w:p>
        </w:tc>
        <w:tc>
          <w:tcPr>
            <w:tcW w:w="1889" w:type="dxa"/>
          </w:tcPr>
          <w:p w14:paraId="59EBC4C6" w14:textId="1BE5CA7E" w:rsidR="00F52598" w:rsidRPr="00F52598" w:rsidRDefault="00F52598" w:rsidP="00F52598">
            <w:pPr>
              <w:pStyle w:val="Tabletext"/>
              <w:spacing w:beforeLines="50" w:before="120" w:after="0"/>
              <w:rPr>
                <w:rFonts w:ascii="Arial" w:hAnsi="Arial" w:cs="Arial"/>
                <w:color w:val="000000" w:themeColor="text1"/>
                <w:sz w:val="16"/>
                <w:szCs w:val="16"/>
                <w:lang w:val="en-US"/>
              </w:rPr>
            </w:pPr>
            <w:r w:rsidRPr="00F52598">
              <w:rPr>
                <w:rFonts w:ascii="Arial" w:hAnsi="Arial" w:cs="Arial"/>
                <w:color w:val="000000" w:themeColor="text1"/>
                <w:sz w:val="16"/>
                <w:szCs w:val="16"/>
                <w:lang w:val="en-US"/>
              </w:rPr>
              <w:t xml:space="preserve">In NR physical control and shared channels can be separately and dynamically scheduled for both uplink and downlink. A scheduling unit for downlink shared channel may span from 2-14 symbols and for uplink shared channel from 1-14 symbols (14 symbols comprise a “slot”). Sub-carrier spacing for different physical channels may be dynamically changed by switching bandwidth-parts (BWP). </w:t>
            </w:r>
          </w:p>
          <w:p w14:paraId="44E8BEB7" w14:textId="77777777" w:rsidR="00F52598" w:rsidRPr="00F52598" w:rsidRDefault="00F52598" w:rsidP="00F52598">
            <w:pPr>
              <w:pStyle w:val="Tabletext"/>
              <w:spacing w:beforeLines="50" w:before="120" w:after="0"/>
              <w:rPr>
                <w:rFonts w:ascii="Arial" w:hAnsi="Arial" w:cs="Arial"/>
                <w:color w:val="000000" w:themeColor="text1"/>
                <w:sz w:val="16"/>
                <w:szCs w:val="16"/>
                <w:lang w:val="en-US"/>
              </w:rPr>
            </w:pPr>
            <w:r w:rsidRPr="00F52598">
              <w:rPr>
                <w:rFonts w:ascii="Arial" w:hAnsi="Arial" w:cs="Arial"/>
                <w:color w:val="000000" w:themeColor="text1"/>
                <w:sz w:val="16"/>
                <w:szCs w:val="16"/>
                <w:lang w:val="en-US"/>
              </w:rPr>
              <w:t xml:space="preserve">Typically, NR scheduling is based on the instantaneous </w:t>
            </w:r>
            <w:r w:rsidRPr="00F52598">
              <w:rPr>
                <w:rFonts w:ascii="Arial" w:hAnsi="Arial" w:cs="Arial"/>
                <w:color w:val="000000" w:themeColor="text1"/>
                <w:sz w:val="16"/>
                <w:szCs w:val="16"/>
                <w:lang w:val="en-US"/>
              </w:rPr>
              <w:lastRenderedPageBreak/>
              <w:t xml:space="preserve">radio-link quality as seen by the different users, and the traffic demand and quality-of-service requirements of individual users and in the cell as a whole. The former is based on CQI reports from the terminals (downlink) or measurements of sounding signals from the terminals (uplink). Based on this the base station may e.g. apply a proportional fair scheduling algorithm. The QoS assessment is supported by means of receiving QoS </w:t>
            </w:r>
            <w:r w:rsidRPr="00F52598">
              <w:rPr>
                <w:rFonts w:ascii="Arial" w:hAnsi="Arial" w:cs="Arial"/>
                <w:color w:val="000000" w:themeColor="text1"/>
                <w:sz w:val="16"/>
                <w:szCs w:val="16"/>
                <w:lang w:val="en-US" w:eastAsia="ja-JP"/>
              </w:rPr>
              <w:t>information from the “higher layers”</w:t>
            </w:r>
            <w:r w:rsidRPr="00F52598">
              <w:rPr>
                <w:rFonts w:ascii="Arial" w:hAnsi="Arial" w:cs="Arial"/>
                <w:color w:val="000000" w:themeColor="text1"/>
                <w:sz w:val="16"/>
                <w:szCs w:val="16"/>
                <w:lang w:val="en-US"/>
              </w:rPr>
              <w:t xml:space="preserve">.  </w:t>
            </w:r>
          </w:p>
          <w:p w14:paraId="2FE943B4" w14:textId="77777777" w:rsidR="00F52598" w:rsidRPr="00F52598" w:rsidRDefault="00F52598" w:rsidP="00F52598">
            <w:pPr>
              <w:pStyle w:val="Tabletext"/>
              <w:spacing w:beforeLines="50" w:before="120" w:after="0"/>
              <w:rPr>
                <w:rFonts w:ascii="Arial" w:hAnsi="Arial" w:cs="Arial"/>
                <w:color w:val="000000" w:themeColor="text1"/>
                <w:sz w:val="16"/>
                <w:szCs w:val="16"/>
                <w:lang w:val="en-US" w:eastAsia="ja-JP"/>
              </w:rPr>
            </w:pPr>
            <w:r w:rsidRPr="00F52598">
              <w:rPr>
                <w:rFonts w:ascii="Arial" w:hAnsi="Arial" w:cs="Arial"/>
                <w:color w:val="000000" w:themeColor="text1"/>
                <w:sz w:val="16"/>
                <w:szCs w:val="16"/>
                <w:lang w:val="en-US" w:eastAsia="ja-JP"/>
              </w:rPr>
              <w:t>For non-full buffer traffic like VOIP (or any traffic having similar characteristics) semi-persistent scheduling in DL can be applied, by which a user can be allocated time-frequency resources in a semi-persistent manner, i.e., fixed resources are allocated at certain intervals without L1/L2 control signaling each time. This is especially useful to reduce the L1/L2 control signaling overhead and to increase VoIP capacity.</w:t>
            </w:r>
            <w:r w:rsidRPr="00F52598">
              <w:rPr>
                <w:rFonts w:ascii="Arial" w:hAnsi="Arial" w:cs="Arial"/>
                <w:color w:val="000000" w:themeColor="text1"/>
                <w:sz w:val="16"/>
                <w:szCs w:val="16"/>
                <w:lang w:val="en-US"/>
              </w:rPr>
              <w:t xml:space="preserve"> In addition, with UL Configured Grants, the scheduler can allocate uplink resources to users. When a configured uplink grant is active, if the user cannot find an uplink grant assigned via downlink control channel an uplink transmission according to the configured uplink grant can be made. Otherwise, if the user finds an uplink grant assigned via downlink control channel, this assignment overrides the configured uplink grant.</w:t>
            </w:r>
          </w:p>
          <w:p w14:paraId="22D72656" w14:textId="77777777" w:rsidR="00F52598" w:rsidRPr="00F52598" w:rsidRDefault="00F52598" w:rsidP="00F52598">
            <w:pPr>
              <w:pStyle w:val="Tabletext"/>
              <w:spacing w:beforeLines="50" w:before="120" w:after="0"/>
              <w:rPr>
                <w:rFonts w:ascii="Arial" w:hAnsi="Arial" w:cs="Arial"/>
                <w:color w:val="000000" w:themeColor="text1"/>
                <w:sz w:val="16"/>
                <w:szCs w:val="16"/>
                <w:lang w:val="en-US"/>
              </w:rPr>
            </w:pPr>
            <w:r w:rsidRPr="00F52598">
              <w:rPr>
                <w:rFonts w:ascii="Arial" w:hAnsi="Arial" w:cs="Arial"/>
                <w:color w:val="000000" w:themeColor="text1"/>
                <w:sz w:val="16"/>
                <w:szCs w:val="16"/>
                <w:lang w:val="en-US"/>
              </w:rPr>
              <w:t>In general for TDD operation a slot may be used for dynamically allocating DL or UL transmissions or both.</w:t>
            </w:r>
          </w:p>
          <w:p w14:paraId="32E671D5" w14:textId="77777777" w:rsidR="00F52598" w:rsidRPr="00F52598" w:rsidRDefault="00F52598" w:rsidP="00F52598">
            <w:pPr>
              <w:pStyle w:val="Tabletext"/>
              <w:spacing w:beforeLines="50" w:before="120" w:after="0"/>
              <w:rPr>
                <w:rFonts w:ascii="Arial" w:hAnsi="Arial" w:cs="Arial"/>
                <w:color w:val="000000" w:themeColor="text1"/>
                <w:sz w:val="16"/>
                <w:szCs w:val="16"/>
                <w:lang w:val="en-US" w:eastAsia="ja-JP"/>
              </w:rPr>
            </w:pPr>
            <w:r w:rsidRPr="00F52598">
              <w:rPr>
                <w:rFonts w:ascii="Arial" w:hAnsi="Arial" w:cs="Arial"/>
                <w:color w:val="000000" w:themeColor="text1"/>
                <w:sz w:val="16"/>
                <w:szCs w:val="16"/>
                <w:lang w:val="en-US" w:eastAsia="ja-JP"/>
              </w:rPr>
              <w:lastRenderedPageBreak/>
              <w:t>NR supports slot aggregation in downlink and uplink, by which time-frequency resources can be allocated consecutively to a user for a longer period than a slot by a single L1/L2 control signaling. A larger transport block size or a lower coding rate can be supported by this technique. This is especially useful when the coverage needs to be extended.</w:t>
            </w:r>
          </w:p>
          <w:p w14:paraId="4DA9C1E2" w14:textId="77777777" w:rsidR="00F52598" w:rsidRPr="00F52598" w:rsidRDefault="00F52598" w:rsidP="00F52598">
            <w:pPr>
              <w:pStyle w:val="Tabletext"/>
              <w:spacing w:beforeLines="50" w:before="120" w:after="0"/>
              <w:rPr>
                <w:rFonts w:ascii="Arial" w:hAnsi="Arial" w:cs="Arial"/>
                <w:b/>
                <w:color w:val="000000" w:themeColor="text1"/>
                <w:sz w:val="16"/>
                <w:szCs w:val="16"/>
                <w:lang w:val="en-US" w:eastAsia="ja-JP"/>
              </w:rPr>
            </w:pPr>
            <w:r w:rsidRPr="00F52598">
              <w:rPr>
                <w:rFonts w:ascii="Arial" w:hAnsi="Arial" w:cs="Arial"/>
                <w:color w:val="000000" w:themeColor="text1"/>
                <w:sz w:val="16"/>
                <w:szCs w:val="16"/>
                <w:lang w:val="en-US" w:eastAsia="ja-JP"/>
              </w:rPr>
              <w:t>As another option to extend coverage or improve reliability in addition to slot aggregation, a set of MCS tables supporting very low code rate for both DL and UL can be used.</w:t>
            </w:r>
          </w:p>
          <w:p w14:paraId="047FDC36" w14:textId="77777777" w:rsidR="00F52598" w:rsidRPr="00F52598" w:rsidRDefault="00F52598" w:rsidP="00F52598">
            <w:pPr>
              <w:pStyle w:val="Tabletext"/>
              <w:spacing w:beforeLines="50" w:before="120" w:after="0"/>
              <w:rPr>
                <w:rFonts w:ascii="Arial" w:hAnsi="Arial" w:cs="Arial"/>
                <w:b/>
                <w:color w:val="000000" w:themeColor="text1"/>
                <w:sz w:val="16"/>
                <w:szCs w:val="16"/>
                <w:lang w:val="en-US" w:eastAsia="ja-JP"/>
              </w:rPr>
            </w:pPr>
            <w:r w:rsidRPr="00F52598">
              <w:rPr>
                <w:rFonts w:ascii="Arial" w:hAnsi="Arial" w:cs="Arial"/>
                <w:color w:val="000000" w:themeColor="text1"/>
                <w:sz w:val="16"/>
                <w:szCs w:val="16"/>
                <w:lang w:val="en-US"/>
              </w:rPr>
              <w:t>The scheduler may pre-empt an ongoing transmission to one user with a latency-critical transmission to another user. The scheduler can configure users to monitor interrupted transmission indications. If a user receives the interrupted transmission indication, the user may assume that no useful information to that user was carried by the resource elements included in the indication, even if some of those resource elements were already scheduled to this user. Alternatively, instead of transmitting interruption indication, the scheduler may retransmit only the preempted code blocks to a UE and instruct to do proper transport block decoding with other already received code blocks.</w:t>
            </w:r>
          </w:p>
          <w:p w14:paraId="5363E11A" w14:textId="382FC6AE" w:rsidR="00F52598" w:rsidRPr="00F52598" w:rsidRDefault="00F52598" w:rsidP="00F52598">
            <w:pPr>
              <w:rPr>
                <w:rFonts w:ascii="Arial" w:hAnsi="Arial" w:cs="Arial"/>
                <w:b/>
                <w:color w:val="000000" w:themeColor="text1"/>
                <w:sz w:val="16"/>
                <w:szCs w:val="16"/>
              </w:rPr>
            </w:pPr>
            <w:r w:rsidRPr="00F52598">
              <w:rPr>
                <w:rFonts w:ascii="Arial" w:hAnsi="Arial" w:cs="Arial"/>
                <w:iCs/>
                <w:color w:val="000000" w:themeColor="text1"/>
                <w:sz w:val="16"/>
                <w:szCs w:val="16"/>
              </w:rPr>
              <w:t xml:space="preserve">For the downlink and the uplink, intercell-interference coordination can be realized by the scheduler that is transparent to the </w:t>
            </w:r>
            <w:r w:rsidRPr="00F52598">
              <w:rPr>
                <w:rFonts w:ascii="Arial" w:hAnsi="Arial" w:cs="Arial"/>
                <w:iCs/>
                <w:color w:val="000000" w:themeColor="text1"/>
                <w:sz w:val="16"/>
                <w:szCs w:val="16"/>
              </w:rPr>
              <w:lastRenderedPageBreak/>
              <w:t>physical layer.</w:t>
            </w:r>
          </w:p>
        </w:tc>
        <w:tc>
          <w:tcPr>
            <w:tcW w:w="2880" w:type="dxa"/>
          </w:tcPr>
          <w:p w14:paraId="054279EC" w14:textId="77777777" w:rsidR="00F52598" w:rsidRPr="00F52598" w:rsidRDefault="00F52598" w:rsidP="00F52598">
            <w:pPr>
              <w:pStyle w:val="Tabletext"/>
              <w:ind w:left="284" w:hanging="284"/>
              <w:rPr>
                <w:rFonts w:ascii="Arial" w:eastAsiaTheme="minorEastAsia" w:hAnsi="Arial" w:cs="Arial"/>
                <w:b/>
                <w:color w:val="FF0000"/>
                <w:sz w:val="16"/>
                <w:u w:val="single"/>
                <w:lang w:eastAsia="zh-CN"/>
              </w:rPr>
            </w:pPr>
            <w:r w:rsidRPr="00F52598">
              <w:rPr>
                <w:rFonts w:ascii="Arial" w:eastAsiaTheme="minorEastAsia" w:hAnsi="Arial" w:cs="Arial"/>
                <w:b/>
                <w:color w:val="FF0000"/>
                <w:sz w:val="16"/>
                <w:u w:val="single"/>
                <w:lang w:eastAsia="zh-CN"/>
              </w:rPr>
              <w:lastRenderedPageBreak/>
              <w:t>For NR component RIT:</w:t>
            </w:r>
          </w:p>
          <w:p w14:paraId="624C1292" w14:textId="77777777" w:rsidR="00F52598" w:rsidRPr="00F52598" w:rsidRDefault="00F52598" w:rsidP="00F52598">
            <w:pPr>
              <w:pStyle w:val="Tabletext"/>
              <w:spacing w:beforeLines="50" w:before="120" w:after="0"/>
              <w:rPr>
                <w:rFonts w:ascii="Arial" w:hAnsi="Arial" w:cs="Arial"/>
                <w:color w:val="000000" w:themeColor="text1"/>
                <w:sz w:val="16"/>
                <w:lang w:val="en-US"/>
              </w:rPr>
            </w:pPr>
            <w:r w:rsidRPr="00F52598">
              <w:rPr>
                <w:rFonts w:ascii="Arial" w:hAnsi="Arial" w:cs="Arial"/>
                <w:color w:val="000000" w:themeColor="text1"/>
                <w:sz w:val="16"/>
                <w:lang w:val="en-US"/>
              </w:rPr>
              <w:t xml:space="preserve">In NR physical control and shared channels can be separately and dynamically scheduled for both uplink and downlink. A scheduling unit for downlink shared channel may span from 2-14 symbols and for uplink shared channel from 1-14 symbols (14 symbols comprise a “slot”). Sub-carrier spacing for different physical channels may be dynamically changed by switching bandwidth-parts (BWP). </w:t>
            </w:r>
          </w:p>
          <w:p w14:paraId="1B7161F4" w14:textId="77777777" w:rsidR="00F52598" w:rsidRPr="00F52598" w:rsidRDefault="00F52598" w:rsidP="00F52598">
            <w:pPr>
              <w:pStyle w:val="Tabletext"/>
              <w:spacing w:beforeLines="50" w:before="120" w:after="0"/>
              <w:rPr>
                <w:rFonts w:ascii="Arial" w:hAnsi="Arial" w:cs="Arial"/>
                <w:color w:val="000000" w:themeColor="text1"/>
                <w:sz w:val="16"/>
                <w:lang w:val="en-US"/>
              </w:rPr>
            </w:pPr>
            <w:r w:rsidRPr="00F52598">
              <w:rPr>
                <w:rFonts w:ascii="Arial" w:hAnsi="Arial" w:cs="Arial"/>
                <w:color w:val="000000" w:themeColor="text1"/>
                <w:sz w:val="16"/>
                <w:lang w:val="en-US"/>
              </w:rPr>
              <w:t xml:space="preserve">Typically, NR scheduling is based on the instantaneous radio-link quality as seen by the different users, and the traffic demand and quality-of-service requirements of individual users and in the cell as a whole. The former is based on CQI reports from the terminals (downlink) or measurements of sounding signals </w:t>
            </w:r>
            <w:r w:rsidRPr="00F52598">
              <w:rPr>
                <w:rFonts w:ascii="Arial" w:hAnsi="Arial" w:cs="Arial"/>
                <w:color w:val="000000" w:themeColor="text1"/>
                <w:sz w:val="16"/>
                <w:lang w:val="en-US"/>
              </w:rPr>
              <w:lastRenderedPageBreak/>
              <w:t xml:space="preserve">from the terminals (uplink). Based on this the base station may e.g. apply a proportional fair scheduling algorithm. The QoS assessment is supported by means of receiving QoS </w:t>
            </w:r>
            <w:r w:rsidRPr="00F52598">
              <w:rPr>
                <w:rFonts w:ascii="Arial" w:hAnsi="Arial" w:cs="Arial"/>
                <w:color w:val="000000" w:themeColor="text1"/>
                <w:sz w:val="16"/>
                <w:lang w:val="en-US" w:eastAsia="ja-JP"/>
              </w:rPr>
              <w:t>information from the “higher layers”</w:t>
            </w:r>
            <w:r w:rsidRPr="00F52598">
              <w:rPr>
                <w:rFonts w:ascii="Arial" w:hAnsi="Arial" w:cs="Arial"/>
                <w:color w:val="000000" w:themeColor="text1"/>
                <w:sz w:val="16"/>
                <w:lang w:val="en-US"/>
              </w:rPr>
              <w:t xml:space="preserve">.  </w:t>
            </w:r>
          </w:p>
          <w:p w14:paraId="67C78B3B" w14:textId="77777777" w:rsidR="00F52598" w:rsidRPr="00F52598" w:rsidRDefault="00F52598" w:rsidP="00F52598">
            <w:pPr>
              <w:pStyle w:val="Tabletext"/>
              <w:spacing w:beforeLines="50" w:before="120" w:after="0"/>
              <w:rPr>
                <w:rFonts w:ascii="Arial" w:hAnsi="Arial" w:cs="Arial"/>
                <w:color w:val="000000" w:themeColor="text1"/>
                <w:sz w:val="16"/>
                <w:lang w:val="en-US" w:eastAsia="ja-JP"/>
              </w:rPr>
            </w:pPr>
            <w:r w:rsidRPr="00F52598">
              <w:rPr>
                <w:rFonts w:ascii="Arial" w:hAnsi="Arial" w:cs="Arial"/>
                <w:color w:val="000000" w:themeColor="text1"/>
                <w:sz w:val="16"/>
                <w:lang w:val="en-US" w:eastAsia="ja-JP"/>
              </w:rPr>
              <w:t>For non-full buffer traffic like VOIP (or any traffic having similar characteristics) semi-persistent scheduling in DL can be applied, by which a user can be allocated time-frequency resources in a semi-persistent manner, i.e., fixed resources are allocated at certain intervals without L1/L2 control signaling each time. This is especially useful to reduce the L1/L2 control signaling overhead and to increase VoIP capacity.</w:t>
            </w:r>
            <w:r w:rsidRPr="00F52598">
              <w:rPr>
                <w:rFonts w:ascii="Arial" w:hAnsi="Arial" w:cs="Arial"/>
                <w:color w:val="000000" w:themeColor="text1"/>
                <w:sz w:val="16"/>
                <w:lang w:val="en-US"/>
              </w:rPr>
              <w:t xml:space="preserve"> In addition, with UL Configured Grants, the scheduler can allocate uplink resources to users. When a configured uplink grant is active, if the user cannot find an uplink grant assigned via downlink control channel an uplink transmission according to the configured uplink grant can be made. Otherwise, if the user finds an uplink grant assigned via downlink control channel, this assignment overrides the configured uplink grant.</w:t>
            </w:r>
          </w:p>
          <w:p w14:paraId="6D353C1C" w14:textId="77777777" w:rsidR="00F52598" w:rsidRPr="00F52598" w:rsidRDefault="00F52598" w:rsidP="00F52598">
            <w:pPr>
              <w:pStyle w:val="Tabletext"/>
              <w:spacing w:beforeLines="50" w:before="120" w:after="0"/>
              <w:rPr>
                <w:rFonts w:ascii="Arial" w:hAnsi="Arial" w:cs="Arial"/>
                <w:b/>
                <w:color w:val="000000" w:themeColor="text1"/>
                <w:sz w:val="16"/>
                <w:lang w:val="en-US"/>
              </w:rPr>
            </w:pPr>
            <w:r w:rsidRPr="00F52598">
              <w:rPr>
                <w:rFonts w:ascii="Arial" w:hAnsi="Arial" w:cs="Arial"/>
                <w:color w:val="000000" w:themeColor="text1"/>
                <w:sz w:val="16"/>
                <w:lang w:val="en-US"/>
              </w:rPr>
              <w:t>In general for TDD operation a slot may be used for dynamically allocating DL or UL transmissions or both.</w:t>
            </w:r>
          </w:p>
          <w:p w14:paraId="2E4FEAAB" w14:textId="77777777" w:rsidR="00F52598" w:rsidRPr="00F52598" w:rsidRDefault="00F52598" w:rsidP="00F52598">
            <w:pPr>
              <w:pStyle w:val="Tabletext"/>
              <w:spacing w:beforeLines="50" w:before="120" w:after="0"/>
              <w:rPr>
                <w:rFonts w:ascii="Arial" w:hAnsi="Arial" w:cs="Arial"/>
                <w:b/>
                <w:color w:val="000000" w:themeColor="text1"/>
                <w:sz w:val="16"/>
                <w:lang w:val="en-US" w:eastAsia="ja-JP"/>
              </w:rPr>
            </w:pPr>
            <w:r w:rsidRPr="00F52598">
              <w:rPr>
                <w:rFonts w:ascii="Arial" w:hAnsi="Arial" w:cs="Arial"/>
                <w:color w:val="000000" w:themeColor="text1"/>
                <w:sz w:val="16"/>
                <w:lang w:val="en-US" w:eastAsia="ja-JP"/>
              </w:rPr>
              <w:t>NR supports slot aggregation in downlink and uplink, by which time-frequency resources can be allocated consecutively to a user for a longer period than a slot by a single L1/L2 control signaling. A larger transport block size or a lower coding rate can be supported by this technique. This is especially useful when the coverage needs to be extended.</w:t>
            </w:r>
          </w:p>
          <w:p w14:paraId="4AEA7C8F" w14:textId="77777777" w:rsidR="00F52598" w:rsidRPr="00F52598" w:rsidRDefault="00F52598" w:rsidP="00F52598">
            <w:pPr>
              <w:pStyle w:val="Tabletext"/>
              <w:spacing w:beforeLines="50" w:before="120" w:after="0"/>
              <w:rPr>
                <w:rFonts w:ascii="Arial" w:hAnsi="Arial" w:cs="Arial"/>
                <w:b/>
                <w:color w:val="000000" w:themeColor="text1"/>
                <w:sz w:val="16"/>
                <w:lang w:val="en-US" w:eastAsia="ja-JP"/>
              </w:rPr>
            </w:pPr>
            <w:r w:rsidRPr="00F52598">
              <w:rPr>
                <w:rFonts w:ascii="Arial" w:hAnsi="Arial" w:cs="Arial"/>
                <w:color w:val="000000" w:themeColor="text1"/>
                <w:sz w:val="16"/>
                <w:lang w:val="en-US" w:eastAsia="ja-JP"/>
              </w:rPr>
              <w:t>As another option to extend coverage or improve reliability in addition to slot aggregation, a set of MCS tables supporting very low code rate for both DL and UL can be used.</w:t>
            </w:r>
          </w:p>
          <w:p w14:paraId="20B95D02" w14:textId="77777777" w:rsidR="00F52598" w:rsidRPr="00F52598" w:rsidRDefault="00F52598" w:rsidP="00F52598">
            <w:pPr>
              <w:pStyle w:val="Tabletext"/>
              <w:spacing w:beforeLines="50" w:before="120" w:after="0"/>
              <w:rPr>
                <w:rFonts w:ascii="Arial" w:hAnsi="Arial" w:cs="Arial"/>
                <w:b/>
                <w:color w:val="000000" w:themeColor="text1"/>
                <w:sz w:val="16"/>
                <w:lang w:val="en-US" w:eastAsia="ja-JP"/>
              </w:rPr>
            </w:pPr>
            <w:r w:rsidRPr="00F52598">
              <w:rPr>
                <w:rFonts w:ascii="Arial" w:hAnsi="Arial" w:cs="Arial"/>
                <w:color w:val="000000" w:themeColor="text1"/>
                <w:sz w:val="16"/>
                <w:lang w:val="en-US"/>
              </w:rPr>
              <w:t xml:space="preserve">The scheduler may pre-empt an ongoing transmission to one user with a latency-critical transmission to another user. The scheduler can configure users to monitor interrupted transmission indications. If a user receives the interrupted transmission indication, the user may assume that no useful information to that user was carried by the resource elements included in the indication, even if some of those resource elements were already scheduled to this user. Alternatively, instead of transmitting </w:t>
            </w:r>
            <w:r w:rsidRPr="00F52598">
              <w:rPr>
                <w:rFonts w:ascii="Arial" w:hAnsi="Arial" w:cs="Arial"/>
                <w:color w:val="000000" w:themeColor="text1"/>
                <w:sz w:val="16"/>
                <w:lang w:val="en-US"/>
              </w:rPr>
              <w:lastRenderedPageBreak/>
              <w:t>interruption indication, the scheduler may retransmit only the preempted code blocks to a UE and instruct to do proper transport block decoding with other already received code blocks.</w:t>
            </w:r>
          </w:p>
          <w:p w14:paraId="0231CE27" w14:textId="77777777" w:rsidR="00F52598" w:rsidRPr="00F52598" w:rsidRDefault="00F52598" w:rsidP="00F52598">
            <w:pPr>
              <w:pStyle w:val="Tabletext"/>
              <w:rPr>
                <w:rFonts w:ascii="Arial" w:hAnsi="Arial" w:cs="Arial"/>
                <w:color w:val="000000" w:themeColor="text1"/>
                <w:sz w:val="16"/>
              </w:rPr>
            </w:pPr>
            <w:r w:rsidRPr="00F52598">
              <w:rPr>
                <w:rFonts w:ascii="Arial" w:hAnsi="Arial" w:cs="Arial"/>
                <w:iCs/>
                <w:color w:val="000000" w:themeColor="text1"/>
                <w:sz w:val="16"/>
                <w:lang w:val="en-US"/>
              </w:rPr>
              <w:t>For the downlink and the uplink, intercell-interference coordination can be realized by the scheduler that is transparent to the physical layer.</w:t>
            </w:r>
          </w:p>
          <w:p w14:paraId="79EAB022" w14:textId="77777777" w:rsidR="00F52598" w:rsidRDefault="00F52598" w:rsidP="00F52598">
            <w:pPr>
              <w:rPr>
                <w:rFonts w:ascii="Arial" w:hAnsi="Arial" w:cs="Arial"/>
                <w:b/>
                <w:color w:val="000000" w:themeColor="text1"/>
                <w:sz w:val="16"/>
              </w:rPr>
            </w:pPr>
          </w:p>
          <w:p w14:paraId="3B73F29A" w14:textId="77777777" w:rsidR="00F52598" w:rsidRPr="00F52598" w:rsidRDefault="00F52598" w:rsidP="00F52598">
            <w:pPr>
              <w:pStyle w:val="Tabletext"/>
              <w:ind w:left="284" w:hanging="284"/>
              <w:rPr>
                <w:rFonts w:ascii="Arial" w:eastAsiaTheme="minorEastAsia" w:hAnsi="Arial" w:cs="Arial"/>
                <w:b/>
                <w:color w:val="FF0000"/>
                <w:sz w:val="16"/>
                <w:u w:val="single"/>
                <w:lang w:eastAsia="zh-CN"/>
              </w:rPr>
            </w:pPr>
            <w:r w:rsidRPr="00F52598">
              <w:rPr>
                <w:rFonts w:ascii="Arial" w:eastAsiaTheme="minorEastAsia" w:hAnsi="Arial" w:cs="Arial"/>
                <w:b/>
                <w:color w:val="FF0000"/>
                <w:sz w:val="16"/>
                <w:u w:val="single"/>
                <w:lang w:eastAsia="zh-CN"/>
              </w:rPr>
              <w:t>For LTE component RIT:</w:t>
            </w:r>
          </w:p>
          <w:p w14:paraId="6A2EDE3A" w14:textId="77777777" w:rsidR="00F52598" w:rsidRPr="00F52598" w:rsidRDefault="00F52598" w:rsidP="00F52598">
            <w:pPr>
              <w:pStyle w:val="Tabletext"/>
              <w:spacing w:beforeLines="50" w:before="120" w:after="0"/>
              <w:rPr>
                <w:rFonts w:ascii="Arial" w:hAnsi="Arial" w:cs="Arial"/>
                <w:color w:val="000000" w:themeColor="text1"/>
                <w:sz w:val="16"/>
                <w:lang w:val="en-US"/>
              </w:rPr>
            </w:pPr>
            <w:r w:rsidRPr="00F52598">
              <w:rPr>
                <w:rFonts w:ascii="Arial" w:hAnsi="Arial" w:cs="Arial"/>
                <w:color w:val="000000" w:themeColor="text1"/>
                <w:sz w:val="16"/>
                <w:lang w:val="en-US"/>
              </w:rPr>
              <w:t xml:space="preserve">In LTE dynamic scheduling on a 1 ms (subframe) basis is applied to both uplink and downlink if short TTI is not configured. Typically, LTE scheduling is based on the instantaneous radio-link quality as seen by the different users, and the traffic demand and quality-of-service requirements of individual users and in the cell as a whole. The former is based on CQI reports from the terminals (downlink) or measurements of sounding signals from the terminals (uplink). Based on this the base station may e.g. apply a proportional fair scheduling algorithm. The QoS assessment is supported by means of receiving QoS </w:t>
            </w:r>
            <w:r w:rsidRPr="00F52598">
              <w:rPr>
                <w:rFonts w:ascii="Arial" w:hAnsi="Arial" w:cs="Arial"/>
                <w:color w:val="000000" w:themeColor="text1"/>
                <w:sz w:val="16"/>
                <w:lang w:val="en-US" w:eastAsia="ja-JP"/>
              </w:rPr>
              <w:t>information from the “higher layers”</w:t>
            </w:r>
            <w:r w:rsidRPr="00F52598">
              <w:rPr>
                <w:rFonts w:ascii="Arial" w:hAnsi="Arial" w:cs="Arial"/>
                <w:color w:val="000000" w:themeColor="text1"/>
                <w:sz w:val="16"/>
                <w:lang w:val="en-US"/>
              </w:rPr>
              <w:t xml:space="preserve">.  </w:t>
            </w:r>
          </w:p>
          <w:p w14:paraId="23104092" w14:textId="77777777" w:rsidR="00F52598" w:rsidRPr="00F52598" w:rsidRDefault="00F52598" w:rsidP="00F52598">
            <w:pPr>
              <w:pStyle w:val="Tabletext"/>
              <w:spacing w:beforeLines="50" w:before="120" w:after="0"/>
              <w:rPr>
                <w:rFonts w:ascii="Arial" w:hAnsi="Arial" w:cs="Arial"/>
                <w:color w:val="000000" w:themeColor="text1"/>
                <w:sz w:val="16"/>
                <w:lang w:val="en-US" w:eastAsia="ja-JP"/>
              </w:rPr>
            </w:pPr>
            <w:r w:rsidRPr="00F52598">
              <w:rPr>
                <w:rFonts w:ascii="Arial" w:hAnsi="Arial" w:cs="Arial"/>
                <w:color w:val="000000" w:themeColor="text1"/>
                <w:sz w:val="16"/>
                <w:lang w:val="en-US"/>
              </w:rPr>
              <w:t xml:space="preserve">If short TTI is configured, a scheduler may allocate </w:t>
            </w:r>
            <w:r w:rsidRPr="00F52598">
              <w:rPr>
                <w:rFonts w:ascii="Arial" w:hAnsi="Arial" w:cs="Arial"/>
                <w:noProof/>
                <w:color w:val="000000" w:themeColor="text1"/>
                <w:sz w:val="16"/>
              </w:rPr>
              <w:t>DL and UL shared channel transmission durations of either slots (7 OFDM/SC-FDMA symbols) or subslots (2 OFDM/SC-FDMA symbols). The DL and UL transmission duration does not have to be the same.</w:t>
            </w:r>
          </w:p>
          <w:p w14:paraId="4189F14A" w14:textId="4EA58416" w:rsidR="00F52598" w:rsidRPr="00F52598" w:rsidRDefault="00F52598" w:rsidP="00F52598">
            <w:pPr>
              <w:pStyle w:val="Tabletext"/>
              <w:spacing w:beforeLines="50" w:before="120" w:after="0"/>
              <w:rPr>
                <w:rFonts w:ascii="Arial" w:hAnsi="Arial" w:cs="Arial"/>
                <w:b/>
                <w:color w:val="000000" w:themeColor="text1"/>
                <w:sz w:val="16"/>
                <w:lang w:val="en-US" w:eastAsia="ja-JP"/>
              </w:rPr>
            </w:pPr>
            <w:r w:rsidRPr="00F52598">
              <w:rPr>
                <w:rFonts w:ascii="Arial" w:hAnsi="Arial" w:cs="Arial"/>
                <w:color w:val="000000" w:themeColor="text1"/>
                <w:sz w:val="16"/>
                <w:lang w:val="en-US" w:eastAsia="ja-JP"/>
              </w:rPr>
              <w:t>For VoIP traffic (or any traffic having similar characteristics) semi-persistent scheduling can be applied, by which a user can be allocated time-frequency resources in a semi-persistent manner, i.e., fixed resources are allocated at certain intervals without L1/L2 control signaling each time. This is especially useful to reduce the L1/L2 control signaling overhead and to increase VoIP capacity.</w:t>
            </w:r>
          </w:p>
          <w:p w14:paraId="63FA6BF6" w14:textId="77777777" w:rsidR="00F52598" w:rsidRPr="00F52598" w:rsidRDefault="00F52598" w:rsidP="00F52598">
            <w:pPr>
              <w:pStyle w:val="Tabletext"/>
              <w:spacing w:beforeLines="50" w:before="120" w:after="0"/>
              <w:rPr>
                <w:rFonts w:ascii="Arial" w:hAnsi="Arial" w:cs="Arial"/>
                <w:b/>
                <w:color w:val="000000" w:themeColor="text1"/>
                <w:sz w:val="16"/>
                <w:lang w:val="en-US" w:eastAsia="ja-JP"/>
              </w:rPr>
            </w:pPr>
            <w:r w:rsidRPr="00F52598">
              <w:rPr>
                <w:rFonts w:ascii="Arial" w:hAnsi="Arial" w:cs="Arial"/>
                <w:color w:val="000000" w:themeColor="text1"/>
                <w:sz w:val="16"/>
                <w:lang w:val="en-US" w:eastAsia="ja-JP"/>
              </w:rPr>
              <w:t>Moreover, LTE supports TTI bundling, by which time-frequency resources can be allocated consecutively to a user for a longer period than 1 ms by a single L1/L2 control signaling. A larger transport block size or a lower coding rate can be supported by this technique. This is especially useful when the coverage needs to be extended.</w:t>
            </w:r>
          </w:p>
          <w:p w14:paraId="190CB288" w14:textId="77777777" w:rsidR="00F52598" w:rsidRPr="00F52598" w:rsidRDefault="00F52598" w:rsidP="00F52598">
            <w:pPr>
              <w:pStyle w:val="Tabletext"/>
              <w:spacing w:beforeLines="50" w:before="120" w:after="0"/>
              <w:rPr>
                <w:rFonts w:ascii="Arial" w:hAnsi="Arial" w:cs="Arial"/>
                <w:b/>
                <w:color w:val="000000" w:themeColor="text1"/>
                <w:sz w:val="16"/>
                <w:lang w:val="en-US" w:eastAsia="ja-JP"/>
              </w:rPr>
            </w:pPr>
            <w:r w:rsidRPr="00F52598">
              <w:rPr>
                <w:rFonts w:ascii="Arial" w:hAnsi="Arial" w:cs="Arial"/>
                <w:color w:val="000000" w:themeColor="text1"/>
                <w:sz w:val="16"/>
                <w:lang w:val="en-US" w:eastAsia="ja-JP"/>
              </w:rPr>
              <w:t xml:space="preserve">For TDD operation in general a subframe is semi-statically configured for DL or UL transmission. </w:t>
            </w:r>
            <w:r w:rsidRPr="00F52598">
              <w:rPr>
                <w:rFonts w:ascii="Arial" w:hAnsi="Arial" w:cs="Arial"/>
                <w:color w:val="000000" w:themeColor="text1"/>
                <w:sz w:val="16"/>
                <w:lang w:val="en-US" w:eastAsia="ja-JP"/>
              </w:rPr>
              <w:lastRenderedPageBreak/>
              <w:t xml:space="preserve">However, dynamic reconfiguration of certain subframes is also possible to adapt to traffic and interference conditions. </w:t>
            </w:r>
          </w:p>
          <w:p w14:paraId="1729D00B" w14:textId="77777777" w:rsidR="00F52598" w:rsidRPr="00F52598" w:rsidRDefault="00F52598" w:rsidP="00F52598">
            <w:pPr>
              <w:pStyle w:val="Tabletext"/>
              <w:spacing w:beforeLines="50" w:before="120" w:after="0"/>
              <w:rPr>
                <w:rFonts w:ascii="Arial" w:hAnsi="Arial" w:cs="Arial"/>
                <w:b/>
                <w:color w:val="000000" w:themeColor="text1"/>
                <w:sz w:val="16"/>
                <w:lang w:val="en-US"/>
              </w:rPr>
            </w:pPr>
            <w:r w:rsidRPr="00F52598">
              <w:rPr>
                <w:rFonts w:ascii="Arial" w:hAnsi="Arial" w:cs="Arial"/>
                <w:color w:val="000000" w:themeColor="text1"/>
                <w:sz w:val="16"/>
                <w:lang w:val="en-US"/>
              </w:rPr>
              <w:t>Intercell-interference coordination mechanisms may</w:t>
            </w:r>
            <w:r w:rsidRPr="00F52598">
              <w:rPr>
                <w:i/>
                <w:color w:val="000000" w:themeColor="text1"/>
                <w:sz w:val="16"/>
                <w:lang w:val="en-US"/>
              </w:rPr>
              <w:t xml:space="preserve"> </w:t>
            </w:r>
            <w:r w:rsidRPr="00F52598">
              <w:rPr>
                <w:rFonts w:ascii="Arial" w:hAnsi="Arial" w:cs="Arial"/>
                <w:color w:val="000000" w:themeColor="text1"/>
                <w:sz w:val="16"/>
                <w:lang w:val="en-US"/>
              </w:rPr>
              <w:t>also be realized by the scheduler. To aid inter-cell coordination, LTE defines two indicators exchanged between base stations: The High-interference Indicator (HI) provides information to neighboring cells about the part of the cell bandwidth upon which the cell intends to schedule its cell-edge users. The Overload Indicator (OI) provides information on the uplink interference level experienced in each part of the cell bandwidth.</w:t>
            </w:r>
          </w:p>
          <w:p w14:paraId="3A1EF829" w14:textId="77777777" w:rsidR="00F52598" w:rsidRPr="00F52598" w:rsidRDefault="00F52598" w:rsidP="00F52598">
            <w:pPr>
              <w:pStyle w:val="Tabletext"/>
              <w:spacing w:beforeLines="50" w:before="120" w:after="0"/>
              <w:rPr>
                <w:rFonts w:ascii="Arial" w:hAnsi="Arial" w:cs="Arial"/>
                <w:b/>
                <w:iCs/>
                <w:color w:val="000000" w:themeColor="text1"/>
                <w:sz w:val="16"/>
                <w:lang w:val="en-US"/>
              </w:rPr>
            </w:pPr>
            <w:r w:rsidRPr="00F52598">
              <w:rPr>
                <w:rFonts w:ascii="Arial" w:hAnsi="Arial" w:cs="Arial"/>
                <w:iCs/>
                <w:color w:val="000000" w:themeColor="text1"/>
                <w:sz w:val="16"/>
                <w:lang w:val="en-US"/>
              </w:rPr>
              <w:t>For the downlink, intercell-interference coordination can be realized using a Relative Narrowband TX Power (RNTP) indicator.</w:t>
            </w:r>
          </w:p>
          <w:p w14:paraId="5122FF48" w14:textId="77777777" w:rsidR="00F52598" w:rsidRPr="00F52598" w:rsidRDefault="00F52598" w:rsidP="00F52598">
            <w:pPr>
              <w:pStyle w:val="Tabletext"/>
              <w:spacing w:beforeLines="50" w:before="120" w:after="0"/>
              <w:rPr>
                <w:rFonts w:ascii="Arial" w:hAnsi="Arial" w:cs="Arial"/>
                <w:b/>
                <w:iCs/>
                <w:color w:val="000000" w:themeColor="text1"/>
                <w:sz w:val="16"/>
                <w:lang w:val="en-US"/>
              </w:rPr>
            </w:pPr>
            <w:r w:rsidRPr="00F52598">
              <w:rPr>
                <w:rFonts w:ascii="Arial" w:hAnsi="Arial" w:cs="Arial"/>
                <w:iCs/>
                <w:color w:val="000000" w:themeColor="text1"/>
                <w:sz w:val="16"/>
                <w:lang w:val="en-US"/>
              </w:rPr>
              <w:t>For NB-IoT the scheduler controls the transmission duration of control channels in number of subframes in a semi-static fashion while the transmission duration of shared channels can be varied dynamically. This is beneficial for extending coverage.</w:t>
            </w:r>
          </w:p>
          <w:p w14:paraId="46A84473" w14:textId="77777777" w:rsidR="00F52598" w:rsidRPr="00F52598" w:rsidRDefault="00F52598" w:rsidP="00F52598">
            <w:pPr>
              <w:pStyle w:val="Tabletext"/>
              <w:spacing w:beforeLines="50" w:before="120" w:after="0"/>
              <w:rPr>
                <w:rFonts w:ascii="Arial" w:hAnsi="Arial" w:cs="Arial"/>
                <w:b/>
                <w:iCs/>
                <w:color w:val="000000" w:themeColor="text1"/>
                <w:sz w:val="16"/>
                <w:lang w:val="en-US"/>
              </w:rPr>
            </w:pPr>
            <w:r w:rsidRPr="00F52598">
              <w:rPr>
                <w:rFonts w:ascii="Arial" w:hAnsi="Arial" w:cs="Arial"/>
                <w:iCs/>
                <w:color w:val="000000" w:themeColor="text1"/>
                <w:sz w:val="16"/>
                <w:lang w:val="en-US"/>
              </w:rPr>
              <w:t>For a user capable of V2X communication, two sidelink resource allocation modes are defined: eNB-controlled and UE-Autonomous resource allocation modes</w:t>
            </w:r>
            <w:r w:rsidRPr="00F52598">
              <w:rPr>
                <w:rFonts w:ascii="Arial" w:hAnsi="Arial" w:cs="Arial"/>
                <w:color w:val="000000" w:themeColor="text1"/>
                <w:sz w:val="16"/>
                <w:lang w:val="en-US"/>
              </w:rPr>
              <w:t>. In eNB controlled mode, all sidelink transmissions (i.e. sidelink control and shared channel transmissions) are scheduled by the base station. In UE-Autonomous resource allocation mode, UE autonomously selects resources for sidelink transmission within preconfigured sidelink resource pools based on predefined sensing and resource selection procedures. In both modes, either dynamic or semi-persistent resource allocations can be used.</w:t>
            </w:r>
          </w:p>
          <w:p w14:paraId="4056BAB5" w14:textId="77777777" w:rsidR="00F52598" w:rsidRPr="00F52598" w:rsidRDefault="00F52598" w:rsidP="00F52598">
            <w:pPr>
              <w:pStyle w:val="Tabletext"/>
              <w:spacing w:beforeLines="50" w:before="120" w:after="0"/>
              <w:rPr>
                <w:rFonts w:ascii="Arial" w:hAnsi="Arial" w:cs="Arial"/>
                <w:b/>
                <w:iCs/>
                <w:color w:val="000000" w:themeColor="text1"/>
                <w:sz w:val="16"/>
                <w:lang w:val="en-US"/>
              </w:rPr>
            </w:pPr>
            <w:r w:rsidRPr="00F52598">
              <w:rPr>
                <w:rFonts w:ascii="Arial" w:hAnsi="Arial" w:cs="Arial"/>
                <w:iCs/>
                <w:color w:val="000000" w:themeColor="text1"/>
                <w:sz w:val="16"/>
                <w:lang w:val="en-US"/>
              </w:rPr>
              <w:t xml:space="preserve">For a user capable of V2X communication </w:t>
            </w:r>
            <w:r w:rsidRPr="00F52598">
              <w:rPr>
                <w:rFonts w:ascii="Arial" w:hAnsi="Arial" w:cs="Arial"/>
                <w:color w:val="000000" w:themeColor="text1"/>
                <w:sz w:val="16"/>
                <w:lang w:val="en-US"/>
              </w:rPr>
              <w:t>multiple semi-persistent configurations can be configured in uplink and sidelink, regardless of the specific services the UE is operating. This, along with sidelink resource selection procedures conditioned on sensing sidelink transmissions from other users reduces probability of collisions and improve system performance.</w:t>
            </w:r>
          </w:p>
          <w:p w14:paraId="39BF7AA3" w14:textId="02F486F9" w:rsidR="00F52598" w:rsidRPr="00F52598" w:rsidRDefault="00F52598" w:rsidP="00F52598">
            <w:pPr>
              <w:rPr>
                <w:rFonts w:ascii="Arial" w:hAnsi="Arial" w:cs="Arial"/>
                <w:b/>
                <w:color w:val="000000" w:themeColor="text1"/>
                <w:sz w:val="16"/>
              </w:rPr>
            </w:pPr>
          </w:p>
        </w:tc>
        <w:tc>
          <w:tcPr>
            <w:tcW w:w="1800" w:type="dxa"/>
          </w:tcPr>
          <w:p w14:paraId="6AA8AA22" w14:textId="77777777" w:rsidR="00103C48" w:rsidRPr="00103C48" w:rsidRDefault="00103C48" w:rsidP="00103C48">
            <w:pPr>
              <w:spacing w:before="240"/>
              <w:rPr>
                <w:rFonts w:ascii="Arial" w:hAnsi="Arial" w:cs="Arial"/>
                <w:sz w:val="16"/>
              </w:rPr>
            </w:pPr>
            <w:r w:rsidRPr="00103C48">
              <w:rPr>
                <w:rFonts w:ascii="Arial" w:hAnsi="Arial" w:cs="Arial"/>
                <w:sz w:val="16"/>
              </w:rPr>
              <w:lastRenderedPageBreak/>
              <w:t>DECT-2020 channels use the same basic time/frequency structure as traditional DECT. The basic frame time of 10 ms is split into 24 time-slots. Time-slots can be aggregated. Half-slots for some packet types are also supported. DECT-2020 can also operate in a frameless mode. The basic channel width is 1.728 MHz. Multiple contiguous channels can be aggregated. Channels can be separately and dynamically scheduled for both uplink and downlink.</w:t>
            </w:r>
          </w:p>
          <w:p w14:paraId="6393C2BA" w14:textId="77777777" w:rsidR="00103C48" w:rsidRPr="00103C48" w:rsidRDefault="00103C48" w:rsidP="00103C48">
            <w:pPr>
              <w:spacing w:before="240"/>
              <w:rPr>
                <w:rFonts w:ascii="Arial" w:hAnsi="Arial" w:cs="Arial"/>
                <w:sz w:val="16"/>
              </w:rPr>
            </w:pPr>
            <w:r w:rsidRPr="00103C48">
              <w:rPr>
                <w:rFonts w:ascii="Arial" w:hAnsi="Arial" w:cs="Arial"/>
                <w:sz w:val="16"/>
              </w:rPr>
              <w:lastRenderedPageBreak/>
              <w:t>A DECT-2020 FP device can initiate packet transmission on a half or single channel, or a combination of channels, to a single PP or to multiple PP devices. DECT-2020 FPs can receive packets on a half or single channel or a combination of channels, from a single PP or from multiple PP devices. Transitions from transmit mode to receive mode and from receive mode to transmit mode are separated by a nominal guard time interval. A DECT-2020 PP device can initiate packet transmission on a half or single channel or a number of contiguous channels. DECT-2020 PPs can receive packets on a half or single channel or a number of contiguous channels.</w:t>
            </w:r>
          </w:p>
          <w:p w14:paraId="01D0910A" w14:textId="36A23462" w:rsidR="00F52598" w:rsidRPr="00103C48" w:rsidRDefault="00103C48" w:rsidP="00103C48">
            <w:pPr>
              <w:spacing w:before="240"/>
              <w:rPr>
                <w:rFonts w:ascii="Arial" w:hAnsi="Arial" w:cs="Arial"/>
                <w:sz w:val="16"/>
              </w:rPr>
            </w:pPr>
            <w:r w:rsidRPr="00103C48">
              <w:rPr>
                <w:rFonts w:ascii="Arial" w:hAnsi="Arial" w:cs="Arial"/>
                <w:sz w:val="16"/>
              </w:rPr>
              <w:t>The technology supports both non-scheduled and scheduled operation.</w:t>
            </w:r>
          </w:p>
        </w:tc>
        <w:tc>
          <w:tcPr>
            <w:tcW w:w="1890" w:type="dxa"/>
          </w:tcPr>
          <w:p w14:paraId="78946854" w14:textId="77777777" w:rsidR="00F52598" w:rsidRPr="00F52598" w:rsidRDefault="00F52598" w:rsidP="00F52598">
            <w:pPr>
              <w:pStyle w:val="Tabletext"/>
              <w:spacing w:beforeLines="50" w:before="120" w:after="0"/>
              <w:rPr>
                <w:rFonts w:ascii="Arial" w:hAnsi="Arial" w:cs="Arial"/>
                <w:color w:val="000000" w:themeColor="text1"/>
                <w:sz w:val="16"/>
                <w:szCs w:val="16"/>
                <w:lang w:val="en-US"/>
              </w:rPr>
            </w:pPr>
            <w:r w:rsidRPr="00F52598">
              <w:rPr>
                <w:rFonts w:ascii="Arial" w:hAnsi="Arial" w:cs="Arial"/>
                <w:color w:val="000000" w:themeColor="text1"/>
                <w:sz w:val="16"/>
                <w:szCs w:val="16"/>
                <w:lang w:val="en-US"/>
              </w:rPr>
              <w:lastRenderedPageBreak/>
              <w:t xml:space="preserve">In NR physical control and shared channels can be separately and dynamically scheduled for both uplink and downlink. A scheduling unit for downlink shared channel may span from 2-14 symbols and for uplink shared channel from 1-14 symbols (14 symbols comprise a “slot”). Sub-carrier spacing for different physical channels may be dynamically changed by switching bandwidth-parts (BWP). </w:t>
            </w:r>
          </w:p>
          <w:p w14:paraId="70735460" w14:textId="77777777" w:rsidR="00F52598" w:rsidRPr="00F52598" w:rsidRDefault="00F52598" w:rsidP="00F52598">
            <w:pPr>
              <w:pStyle w:val="Tabletext"/>
              <w:spacing w:beforeLines="50" w:before="120" w:after="0"/>
              <w:rPr>
                <w:rFonts w:ascii="Arial" w:hAnsi="Arial" w:cs="Arial"/>
                <w:color w:val="000000" w:themeColor="text1"/>
                <w:sz w:val="16"/>
                <w:szCs w:val="16"/>
                <w:lang w:val="en-US"/>
              </w:rPr>
            </w:pPr>
            <w:r w:rsidRPr="00F52598">
              <w:rPr>
                <w:rFonts w:ascii="Arial" w:hAnsi="Arial" w:cs="Arial"/>
                <w:color w:val="000000" w:themeColor="text1"/>
                <w:sz w:val="16"/>
                <w:szCs w:val="16"/>
                <w:lang w:val="en-US"/>
              </w:rPr>
              <w:t xml:space="preserve">Typically, NR scheduling is based on the instantaneous </w:t>
            </w:r>
            <w:r w:rsidRPr="00F52598">
              <w:rPr>
                <w:rFonts w:ascii="Arial" w:hAnsi="Arial" w:cs="Arial"/>
                <w:color w:val="000000" w:themeColor="text1"/>
                <w:sz w:val="16"/>
                <w:szCs w:val="16"/>
                <w:lang w:val="en-US"/>
              </w:rPr>
              <w:lastRenderedPageBreak/>
              <w:t xml:space="preserve">radio-link quality as seen by the different users, and the traffic demand and quality-of-service requirements of individual users and in the cell as a whole. The former is based on CQI reports from the terminals (downlink) or measurements of sounding signals from the terminals (uplink). Based on this the base station may e.g. apply a proportional fair scheduling algorithm. The QoS assessment is supported by means of receiving QoS </w:t>
            </w:r>
            <w:r w:rsidRPr="00F52598">
              <w:rPr>
                <w:rFonts w:ascii="Arial" w:hAnsi="Arial" w:cs="Arial"/>
                <w:color w:val="000000" w:themeColor="text1"/>
                <w:sz w:val="16"/>
                <w:szCs w:val="16"/>
                <w:lang w:val="en-US" w:eastAsia="ja-JP"/>
              </w:rPr>
              <w:t>information from the “higher layers”</w:t>
            </w:r>
            <w:r w:rsidRPr="00F52598">
              <w:rPr>
                <w:rFonts w:ascii="Arial" w:hAnsi="Arial" w:cs="Arial"/>
                <w:color w:val="000000" w:themeColor="text1"/>
                <w:sz w:val="16"/>
                <w:szCs w:val="16"/>
                <w:lang w:val="en-US"/>
              </w:rPr>
              <w:t xml:space="preserve">.  </w:t>
            </w:r>
          </w:p>
          <w:p w14:paraId="1378DC71" w14:textId="77777777" w:rsidR="00F52598" w:rsidRPr="00F52598" w:rsidRDefault="00F52598" w:rsidP="00F52598">
            <w:pPr>
              <w:pStyle w:val="Tabletext"/>
              <w:spacing w:beforeLines="50" w:before="120" w:after="0"/>
              <w:rPr>
                <w:rFonts w:ascii="Arial" w:hAnsi="Arial" w:cs="Arial"/>
                <w:color w:val="000000" w:themeColor="text1"/>
                <w:sz w:val="16"/>
                <w:szCs w:val="16"/>
                <w:lang w:val="en-US" w:eastAsia="ja-JP"/>
              </w:rPr>
            </w:pPr>
            <w:r w:rsidRPr="00F52598">
              <w:rPr>
                <w:rFonts w:ascii="Arial" w:hAnsi="Arial" w:cs="Arial"/>
                <w:color w:val="000000" w:themeColor="text1"/>
                <w:sz w:val="16"/>
                <w:szCs w:val="16"/>
                <w:lang w:val="en-US" w:eastAsia="ja-JP"/>
              </w:rPr>
              <w:t>For non-full buffer traffic like VOIP (or any traffic having similar characteristics) semi-persistent scheduling in DL can be applied, by which a user can be allocated time-frequency resources in a semi-persistent manner, i.e., fixed resources are allocated at certain intervals without L1/L2 control signaling each time. This is especially useful to reduce the L1/L2 control signaling overhead and to increase VoIP capacity.</w:t>
            </w:r>
            <w:r w:rsidRPr="00F52598">
              <w:rPr>
                <w:rFonts w:ascii="Arial" w:hAnsi="Arial" w:cs="Arial"/>
                <w:color w:val="000000" w:themeColor="text1"/>
                <w:sz w:val="16"/>
                <w:szCs w:val="16"/>
                <w:lang w:val="en-US"/>
              </w:rPr>
              <w:t xml:space="preserve"> In addition, with UL Configured Grants, the scheduler can allocate uplink resources to users. When a configured uplink grant is active, if the user cannot find an uplink grant assigned via downlink control channel an uplink transmission according to the configured uplink grant can be made. Otherwise, if the user finds an uplink grant assigned via downlink control channel, this assignment overrides the configured uplink grant.</w:t>
            </w:r>
          </w:p>
          <w:p w14:paraId="1EAD8E61" w14:textId="77777777" w:rsidR="00F52598" w:rsidRPr="00F52598" w:rsidRDefault="00F52598" w:rsidP="00F52598">
            <w:pPr>
              <w:pStyle w:val="Tabletext"/>
              <w:spacing w:beforeLines="50" w:before="120" w:after="0"/>
              <w:rPr>
                <w:rFonts w:ascii="Arial" w:hAnsi="Arial" w:cs="Arial"/>
                <w:color w:val="000000" w:themeColor="text1"/>
                <w:sz w:val="16"/>
                <w:szCs w:val="16"/>
                <w:lang w:val="en-US"/>
              </w:rPr>
            </w:pPr>
            <w:r w:rsidRPr="00F52598">
              <w:rPr>
                <w:rFonts w:ascii="Arial" w:hAnsi="Arial" w:cs="Arial"/>
                <w:color w:val="000000" w:themeColor="text1"/>
                <w:sz w:val="16"/>
                <w:szCs w:val="16"/>
                <w:lang w:val="en-US"/>
              </w:rPr>
              <w:t>In general for TDD operation a slot may be used for dynamically allocating DL or UL transmissions or both.</w:t>
            </w:r>
          </w:p>
          <w:p w14:paraId="033BE2FA" w14:textId="77777777" w:rsidR="00F52598" w:rsidRPr="00F52598" w:rsidRDefault="00F52598" w:rsidP="00F52598">
            <w:pPr>
              <w:pStyle w:val="Tabletext"/>
              <w:spacing w:beforeLines="50" w:before="120" w:after="0"/>
              <w:rPr>
                <w:rFonts w:ascii="Arial" w:hAnsi="Arial" w:cs="Arial"/>
                <w:color w:val="000000" w:themeColor="text1"/>
                <w:sz w:val="16"/>
                <w:szCs w:val="16"/>
                <w:lang w:val="en-US" w:eastAsia="ja-JP"/>
              </w:rPr>
            </w:pPr>
            <w:r w:rsidRPr="00F52598">
              <w:rPr>
                <w:rFonts w:ascii="Arial" w:hAnsi="Arial" w:cs="Arial"/>
                <w:color w:val="000000" w:themeColor="text1"/>
                <w:sz w:val="16"/>
                <w:szCs w:val="16"/>
                <w:lang w:val="en-US" w:eastAsia="ja-JP"/>
              </w:rPr>
              <w:lastRenderedPageBreak/>
              <w:t>NR supports slot aggregation in downlink and uplink, by which time-frequency resources can be allocated consecutively to a user for a longer period than a slot by a single L1/L2 control signaling. A larger transport block size or a lower coding rate can be supported by this technique. This is especially useful when the coverage needs to be extended.</w:t>
            </w:r>
          </w:p>
          <w:p w14:paraId="2B7F4C17" w14:textId="77777777" w:rsidR="00F52598" w:rsidRPr="00F52598" w:rsidRDefault="00F52598" w:rsidP="00F52598">
            <w:pPr>
              <w:pStyle w:val="Tabletext"/>
              <w:spacing w:beforeLines="50" w:before="120" w:after="0"/>
              <w:rPr>
                <w:rFonts w:ascii="Arial" w:hAnsi="Arial" w:cs="Arial"/>
                <w:b/>
                <w:color w:val="000000" w:themeColor="text1"/>
                <w:sz w:val="16"/>
                <w:szCs w:val="16"/>
                <w:lang w:val="en-US" w:eastAsia="ja-JP"/>
              </w:rPr>
            </w:pPr>
            <w:r w:rsidRPr="00F52598">
              <w:rPr>
                <w:rFonts w:ascii="Arial" w:hAnsi="Arial" w:cs="Arial"/>
                <w:color w:val="000000" w:themeColor="text1"/>
                <w:sz w:val="16"/>
                <w:szCs w:val="16"/>
                <w:lang w:val="en-US" w:eastAsia="ja-JP"/>
              </w:rPr>
              <w:t>As another option to extend coverage or improve reliability in addition to slot aggregation, a set of MCS tables supporting very low code rate for both DL and UL can be used.</w:t>
            </w:r>
          </w:p>
          <w:p w14:paraId="4D96DBD5" w14:textId="77777777" w:rsidR="00F52598" w:rsidRPr="00F52598" w:rsidRDefault="00F52598" w:rsidP="00F52598">
            <w:pPr>
              <w:pStyle w:val="Tabletext"/>
              <w:spacing w:beforeLines="50" w:before="120" w:after="0"/>
              <w:rPr>
                <w:rFonts w:ascii="Arial" w:hAnsi="Arial" w:cs="Arial"/>
                <w:b/>
                <w:color w:val="000000" w:themeColor="text1"/>
                <w:sz w:val="16"/>
                <w:szCs w:val="16"/>
                <w:lang w:val="en-US" w:eastAsia="ja-JP"/>
              </w:rPr>
            </w:pPr>
            <w:r w:rsidRPr="00F52598">
              <w:rPr>
                <w:rFonts w:ascii="Arial" w:hAnsi="Arial" w:cs="Arial"/>
                <w:color w:val="000000" w:themeColor="text1"/>
                <w:sz w:val="16"/>
                <w:szCs w:val="16"/>
                <w:lang w:val="en-US"/>
              </w:rPr>
              <w:t>The scheduler may pre-empt an ongoing transmission to one user with a latency-critical transmission to another user. The scheduler can configure users to monitor interrupted transmission indications. If a user receives the interrupted transmission indication, the user may assume that no useful information to that user was carried by the resource elements included in the indication, even if some of those resource elements were already scheduled to this user. Alternatively, instead of transmitting interruption indication, the scheduler may retransmit only the preempted code blocks to a UE and instruct to do proper transport block decoding with other already received code blocks.</w:t>
            </w:r>
          </w:p>
          <w:p w14:paraId="3958ED99" w14:textId="2F7C642E" w:rsidR="00F52598" w:rsidRPr="00A17746" w:rsidRDefault="00F52598" w:rsidP="00F52598">
            <w:pPr>
              <w:rPr>
                <w:rFonts w:ascii="Arial" w:hAnsi="Arial" w:cs="Arial"/>
                <w:b/>
                <w:color w:val="FF0000"/>
                <w:sz w:val="16"/>
              </w:rPr>
            </w:pPr>
            <w:r w:rsidRPr="00F52598">
              <w:rPr>
                <w:rFonts w:ascii="Arial" w:hAnsi="Arial" w:cs="Arial"/>
                <w:iCs/>
                <w:color w:val="000000" w:themeColor="text1"/>
                <w:sz w:val="16"/>
                <w:szCs w:val="16"/>
              </w:rPr>
              <w:t xml:space="preserve">For the downlink and the uplink, intercell-interference coordination can be realized by the scheduler that is transparent to the </w:t>
            </w:r>
            <w:r w:rsidRPr="00F52598">
              <w:rPr>
                <w:rFonts w:ascii="Arial" w:hAnsi="Arial" w:cs="Arial"/>
                <w:iCs/>
                <w:color w:val="000000" w:themeColor="text1"/>
                <w:sz w:val="16"/>
                <w:szCs w:val="16"/>
              </w:rPr>
              <w:lastRenderedPageBreak/>
              <w:t>physical layer.</w:t>
            </w:r>
          </w:p>
        </w:tc>
      </w:tr>
    </w:tbl>
    <w:p w14:paraId="0551234E" w14:textId="77777777" w:rsidR="00B66E20" w:rsidRPr="00176900" w:rsidRDefault="00B66E20" w:rsidP="003E14BF"/>
    <w:p w14:paraId="14C41B0A" w14:textId="77777777" w:rsidR="00EA4460" w:rsidRDefault="00EA4460" w:rsidP="00EA4460">
      <w:pPr>
        <w:rPr>
          <w:rFonts w:ascii="Arial" w:hAnsi="Arial" w:cs="Arial"/>
        </w:rPr>
      </w:pPr>
    </w:p>
    <w:p w14:paraId="424E0ED9" w14:textId="77777777" w:rsidR="00216E1D" w:rsidRDefault="00216E1D" w:rsidP="00EA4460">
      <w:pPr>
        <w:rPr>
          <w:rFonts w:ascii="Arial" w:hAnsi="Arial" w:cs="Arial"/>
        </w:rPr>
      </w:pPr>
    </w:p>
    <w:p w14:paraId="479C67DC" w14:textId="77777777" w:rsidR="00216E1D" w:rsidRDefault="00216E1D" w:rsidP="00EA4460">
      <w:pPr>
        <w:rPr>
          <w:rFonts w:ascii="Arial" w:hAnsi="Arial" w:cs="Arial"/>
        </w:rPr>
      </w:pPr>
    </w:p>
    <w:p w14:paraId="56493245" w14:textId="77777777" w:rsidR="00216E1D" w:rsidRDefault="00216E1D" w:rsidP="00EA4460">
      <w:pPr>
        <w:rPr>
          <w:rFonts w:ascii="Arial" w:hAnsi="Arial" w:cs="Arial"/>
        </w:rPr>
      </w:pPr>
    </w:p>
    <w:p w14:paraId="511A689E" w14:textId="77777777" w:rsidR="00216E1D" w:rsidRDefault="00216E1D" w:rsidP="00EA4460">
      <w:pPr>
        <w:rPr>
          <w:rFonts w:ascii="Arial" w:hAnsi="Arial" w:cs="Arial"/>
        </w:rPr>
      </w:pPr>
    </w:p>
    <w:p w14:paraId="7D2C5048" w14:textId="77777777" w:rsidR="00216E1D" w:rsidRDefault="00216E1D" w:rsidP="00EA4460">
      <w:pPr>
        <w:rPr>
          <w:rFonts w:ascii="Arial" w:hAnsi="Arial" w:cs="Arial"/>
        </w:rPr>
      </w:pPr>
    </w:p>
    <w:p w14:paraId="2810E706" w14:textId="77777777" w:rsidR="00216E1D" w:rsidRDefault="00216E1D" w:rsidP="00EA4460">
      <w:pPr>
        <w:rPr>
          <w:rFonts w:ascii="Arial" w:hAnsi="Arial" w:cs="Arial"/>
        </w:rPr>
      </w:pPr>
    </w:p>
    <w:p w14:paraId="2B7B973D" w14:textId="77777777" w:rsidR="00F00EC4" w:rsidRPr="00176900" w:rsidRDefault="00F00EC4" w:rsidP="00EA4460">
      <w:pPr>
        <w:rPr>
          <w:rFonts w:ascii="Arial" w:hAnsi="Arial" w:cs="Arial"/>
        </w:rPr>
      </w:pPr>
    </w:p>
    <w:p w14:paraId="3F65D2A1" w14:textId="77777777" w:rsidR="00D01861" w:rsidRPr="00925F5F" w:rsidRDefault="00925F5F" w:rsidP="003E14BF">
      <w:pPr>
        <w:pStyle w:val="ListParagraph"/>
        <w:keepNext/>
        <w:keepLines/>
        <w:numPr>
          <w:ilvl w:val="0"/>
          <w:numId w:val="3"/>
        </w:numPr>
        <w:tabs>
          <w:tab w:val="num" w:pos="1701"/>
        </w:tabs>
        <w:spacing w:before="480" w:after="0" w:line="240" w:lineRule="auto"/>
        <w:outlineLvl w:val="0"/>
        <w:rPr>
          <w:rFonts w:ascii="Arial" w:eastAsia="Times New Roman" w:hAnsi="Arial" w:cs="Arial"/>
          <w:sz w:val="40"/>
          <w:szCs w:val="40"/>
          <w:lang w:val="en-US" w:eastAsia="sv-SE"/>
        </w:rPr>
      </w:pPr>
      <w:r>
        <w:rPr>
          <w:rFonts w:ascii="Arial" w:eastAsia="Times New Roman" w:hAnsi="Arial" w:cs="Arial"/>
          <w:sz w:val="40"/>
          <w:szCs w:val="40"/>
          <w:lang w:val="en-US" w:eastAsia="sv-SE"/>
        </w:rPr>
        <w:t xml:space="preserve"> </w:t>
      </w:r>
      <w:r w:rsidRPr="00925F5F">
        <w:rPr>
          <w:rFonts w:ascii="Arial" w:eastAsia="Times New Roman" w:hAnsi="Arial" w:cs="Arial"/>
          <w:sz w:val="40"/>
          <w:szCs w:val="40"/>
          <w:lang w:val="en-US" w:eastAsia="sv-SE"/>
        </w:rPr>
        <w:t>Conclusion</w:t>
      </w:r>
    </w:p>
    <w:p w14:paraId="404E51AA" w14:textId="77777777" w:rsidR="00C34CC9" w:rsidRDefault="00C34CC9" w:rsidP="00D01861">
      <w:pPr>
        <w:ind w:firstLine="360"/>
        <w:rPr>
          <w:rFonts w:ascii="Arial" w:eastAsia="Times New Roman" w:hAnsi="Arial" w:cs="Arial"/>
          <w:szCs w:val="24"/>
          <w:lang w:val="en-US" w:eastAsia="sv-SE"/>
        </w:rPr>
      </w:pPr>
    </w:p>
    <w:p w14:paraId="179FC52C" w14:textId="08A7AC03" w:rsidR="004F434E" w:rsidRPr="004F434E" w:rsidRDefault="00216E1D" w:rsidP="00F64CD0">
      <w:pPr>
        <w:ind w:firstLine="360"/>
        <w:jc w:val="both"/>
        <w:rPr>
          <w:rFonts w:ascii="Arial" w:eastAsia="Times New Roman" w:hAnsi="Arial" w:cs="Arial"/>
          <w:szCs w:val="24"/>
          <w:lang w:val="en-US" w:eastAsia="sv-SE"/>
        </w:rPr>
      </w:pPr>
      <w:r>
        <w:rPr>
          <w:rFonts w:ascii="Arial" w:eastAsia="Times New Roman" w:hAnsi="Arial" w:cs="Arial"/>
          <w:szCs w:val="24"/>
          <w:lang w:val="en-US" w:eastAsia="sv-SE"/>
        </w:rPr>
        <w:t xml:space="preserve">In this report, we evaluated 3GPP in terms of ASE and 5% USE for downlink. </w:t>
      </w:r>
      <w:r w:rsidR="007C1B65">
        <w:rPr>
          <w:rFonts w:ascii="Arial" w:eastAsia="Times New Roman" w:hAnsi="Arial" w:cs="Arial"/>
          <w:szCs w:val="24"/>
          <w:lang w:val="en-US" w:eastAsia="sv-SE"/>
        </w:rPr>
        <w:t>I</w:t>
      </w:r>
      <w:r w:rsidR="004F434E" w:rsidRPr="004F434E">
        <w:rPr>
          <w:rFonts w:ascii="Arial" w:eastAsia="Times New Roman" w:hAnsi="Arial" w:cs="Arial"/>
          <w:szCs w:val="24"/>
          <w:lang w:val="en-US" w:eastAsia="sv-SE"/>
        </w:rPr>
        <w:t xml:space="preserve">ssues </w:t>
      </w:r>
      <w:r w:rsidR="007C1B65">
        <w:rPr>
          <w:rFonts w:ascii="Arial" w:eastAsia="Times New Roman" w:hAnsi="Arial" w:cs="Arial"/>
          <w:szCs w:val="24"/>
          <w:lang w:val="en-US" w:eastAsia="sv-SE"/>
        </w:rPr>
        <w:t xml:space="preserve">reported in the previous report </w:t>
      </w:r>
      <w:r w:rsidR="004F434E" w:rsidRPr="004F434E">
        <w:rPr>
          <w:rFonts w:ascii="Arial" w:eastAsia="Times New Roman" w:hAnsi="Arial" w:cs="Arial"/>
          <w:szCs w:val="24"/>
          <w:lang w:val="en-US" w:eastAsia="sv-SE"/>
        </w:rPr>
        <w:t xml:space="preserve">were </w:t>
      </w:r>
      <w:r w:rsidR="008512FA">
        <w:rPr>
          <w:rFonts w:ascii="Arial" w:eastAsia="Times New Roman" w:hAnsi="Arial" w:cs="Arial"/>
          <w:szCs w:val="24"/>
          <w:lang w:val="en-US" w:eastAsia="sv-SE"/>
        </w:rPr>
        <w:t>regarding t</w:t>
      </w:r>
      <w:r w:rsidR="004F434E" w:rsidRPr="004F434E">
        <w:rPr>
          <w:rFonts w:ascii="Arial" w:eastAsia="Times New Roman" w:hAnsi="Arial" w:cs="Arial"/>
          <w:szCs w:val="24"/>
          <w:lang w:val="en-US" w:eastAsia="sv-SE"/>
        </w:rPr>
        <w:t>he uplink simulations</w:t>
      </w:r>
      <w:r w:rsidR="008512FA">
        <w:rPr>
          <w:rFonts w:ascii="Arial" w:eastAsia="Times New Roman" w:hAnsi="Arial" w:cs="Arial"/>
          <w:szCs w:val="24"/>
          <w:lang w:val="en-US" w:eastAsia="sv-SE"/>
        </w:rPr>
        <w:t xml:space="preserve"> were solved and w</w:t>
      </w:r>
      <w:r w:rsidR="004F434E" w:rsidRPr="004F434E">
        <w:rPr>
          <w:rFonts w:ascii="Arial" w:eastAsia="Times New Roman" w:hAnsi="Arial" w:cs="Arial"/>
          <w:szCs w:val="24"/>
          <w:lang w:val="en-US" w:eastAsia="sv-SE"/>
        </w:rPr>
        <w:t>ork is in progress to generate new mobility results.</w:t>
      </w:r>
    </w:p>
    <w:p w14:paraId="675BD75D" w14:textId="61E97283" w:rsidR="004F434E" w:rsidRPr="004F434E" w:rsidRDefault="008512FA" w:rsidP="00F64CD0">
      <w:pPr>
        <w:ind w:firstLine="360"/>
        <w:jc w:val="both"/>
        <w:rPr>
          <w:rFonts w:ascii="Arial" w:eastAsia="Times New Roman" w:hAnsi="Arial" w:cs="Arial"/>
          <w:szCs w:val="24"/>
          <w:lang w:val="en-US" w:eastAsia="sv-SE"/>
        </w:rPr>
      </w:pPr>
      <w:r>
        <w:rPr>
          <w:rFonts w:ascii="Arial" w:eastAsia="Times New Roman" w:hAnsi="Arial" w:cs="Arial"/>
          <w:szCs w:val="24"/>
          <w:lang w:val="en-US" w:eastAsia="sv-SE"/>
        </w:rPr>
        <w:t>Since</w:t>
      </w:r>
      <w:r w:rsidR="0075689E" w:rsidRPr="0075689E">
        <w:rPr>
          <w:rFonts w:ascii="Arial" w:eastAsia="Times New Roman" w:hAnsi="Arial" w:cs="Arial"/>
          <w:szCs w:val="24"/>
          <w:lang w:val="en-US" w:eastAsia="sv-SE"/>
        </w:rPr>
        <w:t xml:space="preserve"> China and </w:t>
      </w:r>
      <w:r>
        <w:rPr>
          <w:rFonts w:ascii="Arial" w:eastAsia="Times New Roman" w:hAnsi="Arial" w:cs="Arial"/>
          <w:szCs w:val="24"/>
          <w:lang w:val="en-US" w:eastAsia="sv-SE"/>
        </w:rPr>
        <w:t>Korea</w:t>
      </w:r>
      <w:r w:rsidR="0075689E" w:rsidRPr="0075689E">
        <w:rPr>
          <w:rFonts w:ascii="Arial" w:eastAsia="Times New Roman" w:hAnsi="Arial" w:cs="Arial"/>
          <w:szCs w:val="24"/>
          <w:lang w:val="en-US" w:eastAsia="sv-SE"/>
        </w:rPr>
        <w:t xml:space="preserve"> candidates advocate exactly the very same configurations as 3GPP. Hence, their evaluation results by simulations should be exactly</w:t>
      </w:r>
      <w:r w:rsidR="007D0846">
        <w:rPr>
          <w:rFonts w:ascii="Arial" w:eastAsia="Times New Roman" w:hAnsi="Arial" w:cs="Arial"/>
          <w:szCs w:val="24"/>
          <w:lang w:val="en-US" w:eastAsia="sv-SE"/>
        </w:rPr>
        <w:t xml:space="preserve"> </w:t>
      </w:r>
      <w:r w:rsidR="0075689E" w:rsidRPr="0075689E">
        <w:rPr>
          <w:rFonts w:ascii="Arial" w:eastAsia="Times New Roman" w:hAnsi="Arial" w:cs="Arial"/>
          <w:szCs w:val="24"/>
          <w:lang w:val="en-US" w:eastAsia="sv-SE"/>
        </w:rPr>
        <w:t xml:space="preserve">the same. However, we need some “double-check” for confirmation </w:t>
      </w:r>
      <w:r>
        <w:rPr>
          <w:rFonts w:ascii="Arial" w:eastAsia="Times New Roman" w:hAnsi="Arial" w:cs="Arial"/>
          <w:szCs w:val="24"/>
          <w:lang w:val="en-US" w:eastAsia="sv-SE"/>
        </w:rPr>
        <w:t xml:space="preserve">about TSDSI candidate </w:t>
      </w:r>
      <w:r w:rsidR="0075689E" w:rsidRPr="0075689E">
        <w:rPr>
          <w:rFonts w:ascii="Arial" w:eastAsia="Times New Roman" w:hAnsi="Arial" w:cs="Arial"/>
          <w:szCs w:val="24"/>
          <w:lang w:val="en-US" w:eastAsia="sv-SE"/>
        </w:rPr>
        <w:t>(?).</w:t>
      </w:r>
      <w:r w:rsidR="0075689E">
        <w:rPr>
          <w:rFonts w:ascii="Arial" w:eastAsia="Times New Roman" w:hAnsi="Arial" w:cs="Arial"/>
          <w:szCs w:val="24"/>
          <w:lang w:val="en-US" w:eastAsia="sv-SE"/>
        </w:rPr>
        <w:t xml:space="preserve"> </w:t>
      </w:r>
      <w:r w:rsidR="00216E1D">
        <w:rPr>
          <w:rFonts w:ascii="Arial" w:eastAsia="Times New Roman" w:hAnsi="Arial" w:cs="Arial"/>
          <w:szCs w:val="24"/>
          <w:lang w:val="en-US" w:eastAsia="sv-SE"/>
        </w:rPr>
        <w:t xml:space="preserve">On the other hand, </w:t>
      </w:r>
      <w:r w:rsidR="004F434E">
        <w:rPr>
          <w:rFonts w:ascii="Arial" w:eastAsia="Times New Roman" w:hAnsi="Arial" w:cs="Arial"/>
          <w:szCs w:val="24"/>
          <w:lang w:val="en-US" w:eastAsia="sv-SE"/>
        </w:rPr>
        <w:t>w</w:t>
      </w:r>
      <w:r w:rsidR="004F434E" w:rsidRPr="004F434E">
        <w:rPr>
          <w:rFonts w:ascii="Arial" w:eastAsia="Times New Roman" w:hAnsi="Arial" w:cs="Arial"/>
          <w:szCs w:val="24"/>
          <w:lang w:val="en-US" w:eastAsia="sv-SE"/>
        </w:rPr>
        <w:t>ork is in progress to finish adjustments of the simulator to account for different features specific to ETSI  candidate.</w:t>
      </w:r>
    </w:p>
    <w:p w14:paraId="4961F555" w14:textId="77777777" w:rsidR="00216E1D" w:rsidRDefault="00216E1D" w:rsidP="0075689E">
      <w:pPr>
        <w:jc w:val="both"/>
        <w:rPr>
          <w:rFonts w:ascii="Arial" w:eastAsia="Times New Roman" w:hAnsi="Arial" w:cs="Arial"/>
          <w:szCs w:val="24"/>
          <w:lang w:val="en-US" w:eastAsia="sv-SE"/>
        </w:rPr>
      </w:pPr>
    </w:p>
    <w:p w14:paraId="4E0DA2F5" w14:textId="77777777" w:rsidR="00216E1D" w:rsidRDefault="00216E1D" w:rsidP="00216E1D">
      <w:pPr>
        <w:rPr>
          <w:rFonts w:ascii="Arial" w:eastAsia="Times New Roman" w:hAnsi="Arial" w:cs="Arial"/>
          <w:szCs w:val="24"/>
          <w:lang w:val="en-US" w:eastAsia="sv-SE"/>
        </w:rPr>
      </w:pPr>
    </w:p>
    <w:p w14:paraId="7C316C1D" w14:textId="77777777" w:rsidR="00820538" w:rsidRDefault="00820538" w:rsidP="00216E1D">
      <w:pPr>
        <w:rPr>
          <w:rFonts w:ascii="Arial" w:eastAsia="Times New Roman" w:hAnsi="Arial" w:cs="Arial"/>
          <w:szCs w:val="24"/>
          <w:lang w:val="en-US" w:eastAsia="sv-SE"/>
        </w:rPr>
      </w:pPr>
    </w:p>
    <w:p w14:paraId="0F0D8FF2" w14:textId="77777777" w:rsidR="00820538" w:rsidRDefault="00820538" w:rsidP="00820538">
      <w:pPr>
        <w:pStyle w:val="ListParagraph"/>
        <w:keepNext/>
        <w:keepLines/>
        <w:numPr>
          <w:ilvl w:val="0"/>
          <w:numId w:val="3"/>
        </w:numPr>
        <w:tabs>
          <w:tab w:val="num" w:pos="1701"/>
        </w:tabs>
        <w:spacing w:before="480" w:after="0" w:line="240" w:lineRule="auto"/>
        <w:outlineLvl w:val="0"/>
        <w:rPr>
          <w:rFonts w:ascii="Arial" w:eastAsia="Times New Roman" w:hAnsi="Arial" w:cs="Arial"/>
          <w:sz w:val="40"/>
          <w:szCs w:val="40"/>
          <w:lang w:val="en-US" w:eastAsia="sv-SE"/>
        </w:rPr>
      </w:pPr>
      <w:r>
        <w:rPr>
          <w:rFonts w:ascii="Arial" w:eastAsia="Times New Roman" w:hAnsi="Arial" w:cs="Arial"/>
          <w:sz w:val="40"/>
          <w:szCs w:val="40"/>
          <w:lang w:val="en-US" w:eastAsia="sv-SE"/>
        </w:rPr>
        <w:t xml:space="preserve"> </w:t>
      </w:r>
      <w:r w:rsidRPr="00820538">
        <w:rPr>
          <w:rFonts w:ascii="Arial" w:eastAsia="Times New Roman" w:hAnsi="Arial" w:cs="Arial"/>
          <w:sz w:val="40"/>
          <w:szCs w:val="40"/>
          <w:lang w:val="en-US" w:eastAsia="sv-SE"/>
        </w:rPr>
        <w:t>References</w:t>
      </w:r>
    </w:p>
    <w:p w14:paraId="1657F0B0" w14:textId="77777777" w:rsidR="00820538" w:rsidRPr="00820538" w:rsidRDefault="00820538" w:rsidP="00820538">
      <w:pPr>
        <w:rPr>
          <w:lang w:val="en-US" w:eastAsia="sv-SE"/>
        </w:rPr>
      </w:pPr>
    </w:p>
    <w:p w14:paraId="46B94523" w14:textId="77777777" w:rsidR="00820538" w:rsidRPr="002002E1" w:rsidRDefault="00820538" w:rsidP="00820538">
      <w:pPr>
        <w:spacing w:before="60" w:after="60" w:line="276" w:lineRule="auto"/>
        <w:jc w:val="both"/>
        <w:rPr>
          <w:rFonts w:ascii="Arial" w:hAnsi="Arial" w:cs="Arial"/>
          <w:lang w:val="en-US"/>
        </w:rPr>
      </w:pPr>
      <w:bookmarkStart w:id="14" w:name="_Ref10547347"/>
      <w:r w:rsidRPr="00820538">
        <w:rPr>
          <w:rFonts w:ascii="Arial" w:hAnsi="Arial" w:cs="Arial"/>
        </w:rPr>
        <w:t>[1] ITU-R M.2412 IMT-2020.EVAL</w:t>
      </w:r>
      <w:bookmarkEnd w:id="14"/>
      <w:r w:rsidR="002002E1">
        <w:rPr>
          <w:rFonts w:ascii="Arial" w:hAnsi="Arial" w:cs="Arial"/>
        </w:rPr>
        <w:t xml:space="preserve"> </w:t>
      </w:r>
    </w:p>
    <w:p w14:paraId="4C9E2834" w14:textId="77777777" w:rsidR="002002E1" w:rsidRDefault="002002E1" w:rsidP="002002E1">
      <w:pPr>
        <w:spacing w:before="60" w:after="60" w:line="276" w:lineRule="auto"/>
      </w:pPr>
      <w:r>
        <w:rPr>
          <w:rFonts w:ascii="Arial" w:hAnsi="Arial" w:cs="Arial"/>
        </w:rPr>
        <w:t xml:space="preserve">[2] </w:t>
      </w:r>
      <w:r>
        <w:t>IMT-2020</w:t>
      </w:r>
      <w:r>
        <w:rPr>
          <w:lang w:val="en-US"/>
        </w:rPr>
        <w:t>/ZZZ</w:t>
      </w:r>
      <w:r>
        <w:t xml:space="preserve">, </w:t>
      </w:r>
      <w:r w:rsidRPr="002002E1">
        <w:rPr>
          <w:rFonts w:hint="eastAsia"/>
          <w:lang w:val="en-GB"/>
        </w:rPr>
        <w:t>Initial</w:t>
      </w:r>
      <w:r w:rsidRPr="002002E1">
        <w:rPr>
          <w:lang w:val="en-GB"/>
        </w:rPr>
        <w:t xml:space="preserve"> evaluation Report from TPCEG on the IMT-2020 proposal in Documents IMT-2020/3</w:t>
      </w:r>
      <w:r>
        <w:rPr>
          <w:lang w:val="en-GB"/>
        </w:rPr>
        <w:t xml:space="preserve"> </w:t>
      </w:r>
      <w:r w:rsidRPr="002002E1">
        <w:rPr>
          <w:lang w:val="en-GB"/>
        </w:rPr>
        <w:t>(Rev. 1)</w:t>
      </w:r>
      <w:r>
        <w:t>, TPCEG, September 09, 2018</w:t>
      </w:r>
    </w:p>
    <w:p w14:paraId="6A794095" w14:textId="77777777" w:rsidR="00820538" w:rsidRPr="00820538" w:rsidRDefault="00820538" w:rsidP="00820538">
      <w:pPr>
        <w:spacing w:before="60" w:after="60" w:line="276" w:lineRule="auto"/>
        <w:jc w:val="both"/>
        <w:rPr>
          <w:rFonts w:ascii="Arial" w:hAnsi="Arial" w:cs="Arial"/>
        </w:rPr>
      </w:pPr>
    </w:p>
    <w:p w14:paraId="48AF9155" w14:textId="77777777" w:rsidR="00820538" w:rsidRPr="00820538" w:rsidRDefault="00820538" w:rsidP="00820538">
      <w:pPr>
        <w:keepNext/>
        <w:keepLines/>
        <w:tabs>
          <w:tab w:val="num" w:pos="1701"/>
        </w:tabs>
        <w:spacing w:before="480" w:after="0" w:line="240" w:lineRule="auto"/>
        <w:outlineLvl w:val="0"/>
        <w:rPr>
          <w:rFonts w:ascii="Arial" w:eastAsia="Times New Roman" w:hAnsi="Arial" w:cs="Arial"/>
          <w:sz w:val="40"/>
          <w:szCs w:val="40"/>
          <w:lang w:val="en-US" w:eastAsia="sv-SE"/>
        </w:rPr>
      </w:pPr>
    </w:p>
    <w:sectPr w:rsidR="00820538" w:rsidRPr="00820538">
      <w:headerReference w:type="default" r:id="rId10"/>
      <w:footerReference w:type="default" r:id="rId1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ofiene Affes" w:date="2019-09-12T11:30:00Z" w:initials="SA">
    <w:p w14:paraId="6D8F4BC2" w14:textId="74410E9D" w:rsidR="003673C1" w:rsidRDefault="003673C1">
      <w:pPr>
        <w:pStyle w:val="CommentText"/>
      </w:pPr>
      <w:r>
        <w:rPr>
          <w:rStyle w:val="CommentReference"/>
        </w:rPr>
        <w:annotationRef/>
      </w:r>
      <w:r>
        <w:t>Avoid answering yes or no!</w:t>
      </w:r>
    </w:p>
  </w:comment>
  <w:comment w:id="2" w:author="Sofiene Affes" w:date="2019-09-12T10:47:00Z" w:initials="SA">
    <w:p w14:paraId="219D38FD" w14:textId="77777777" w:rsidR="003673C1" w:rsidRDefault="003673C1">
      <w:pPr>
        <w:pStyle w:val="CommentText"/>
      </w:pPr>
      <w:r>
        <w:rPr>
          <w:rStyle w:val="CommentReference"/>
        </w:rPr>
        <w:annotationRef/>
      </w:r>
      <w:r>
        <w:t xml:space="preserve">Replace with </w:t>
      </w:r>
    </w:p>
  </w:comment>
  <w:comment w:id="3" w:author="Sofiene Affes" w:date="2019-09-12T11:57:00Z" w:initials="SA">
    <w:p w14:paraId="11334592" w14:textId="05C69202" w:rsidR="003673C1" w:rsidRDefault="003673C1">
      <w:pPr>
        <w:pStyle w:val="CommentText"/>
      </w:pPr>
      <w:r>
        <w:rPr>
          <w:rStyle w:val="CommentReference"/>
        </w:rPr>
        <w:annotationRef/>
      </w:r>
      <w:r>
        <w:t>What to do from now on with this?</w:t>
      </w:r>
    </w:p>
  </w:comment>
  <w:comment w:id="4" w:author="Sofiene Affes" w:date="2019-09-12T11:58:00Z" w:initials="SA">
    <w:p w14:paraId="730955FD" w14:textId="0580CA68" w:rsidR="003673C1" w:rsidRDefault="003673C1" w:rsidP="000B2F92">
      <w:pPr>
        <w:pStyle w:val="CommentText"/>
      </w:pPr>
      <w:r>
        <w:rPr>
          <w:rStyle w:val="CommentReference"/>
        </w:rPr>
        <w:annotationRef/>
      </w:r>
      <w:r>
        <w:t>What to do from now on with this?</w:t>
      </w:r>
    </w:p>
  </w:comment>
  <w:comment w:id="5" w:author="Sofiene Affes" w:date="2019-09-12T11:59:00Z" w:initials="SA">
    <w:p w14:paraId="447F5422" w14:textId="0CF864B4" w:rsidR="003673C1" w:rsidRDefault="003673C1">
      <w:pPr>
        <w:pStyle w:val="CommentText"/>
      </w:pPr>
      <w:r>
        <w:rPr>
          <w:rStyle w:val="CommentReference"/>
        </w:rPr>
        <w:annotationRef/>
      </w:r>
      <w:r>
        <w:t>What to do from now on with this?</w:t>
      </w:r>
    </w:p>
  </w:comment>
  <w:comment w:id="6" w:author="Sofiene Affes" w:date="2019-09-12T11:59:00Z" w:initials="SA">
    <w:p w14:paraId="303C0B0F" w14:textId="129F6250" w:rsidR="003673C1" w:rsidRDefault="003673C1">
      <w:pPr>
        <w:pStyle w:val="CommentText"/>
      </w:pPr>
      <w:r>
        <w:rPr>
          <w:rStyle w:val="CommentReference"/>
        </w:rPr>
        <w:annotationRef/>
      </w:r>
      <w:r>
        <w:t>What to do from now on with this?</w:t>
      </w:r>
    </w:p>
  </w:comment>
  <w:comment w:id="7" w:author="Sofiene Affes" w:date="2019-09-12T12:00:00Z" w:initials="SA">
    <w:p w14:paraId="078B4B84" w14:textId="00C355CF" w:rsidR="003673C1" w:rsidRDefault="003673C1">
      <w:pPr>
        <w:pStyle w:val="CommentText"/>
      </w:pPr>
      <w:r>
        <w:rPr>
          <w:rStyle w:val="CommentReference"/>
        </w:rPr>
        <w:annotationRef/>
      </w:r>
      <w:r>
        <w:t>What to do from now on with this?</w:t>
      </w:r>
    </w:p>
  </w:comment>
  <w:comment w:id="8" w:author="Sofiene Affes" w:date="2019-09-12T12:00:00Z" w:initials="SA">
    <w:p w14:paraId="60BF92EE" w14:textId="050AC004" w:rsidR="003673C1" w:rsidRDefault="003673C1">
      <w:pPr>
        <w:pStyle w:val="CommentText"/>
      </w:pPr>
      <w:r>
        <w:rPr>
          <w:rStyle w:val="CommentReference"/>
        </w:rPr>
        <w:annotationRef/>
      </w:r>
      <w:r>
        <w:t>What to do from now on with this?</w:t>
      </w:r>
    </w:p>
  </w:comment>
  <w:comment w:id="9" w:author="Sofiene Affes" w:date="2019-09-12T12:02:00Z" w:initials="SA">
    <w:p w14:paraId="7E4D111C" w14:textId="6C6E3C80" w:rsidR="003673C1" w:rsidRDefault="003673C1">
      <w:pPr>
        <w:pStyle w:val="CommentText"/>
      </w:pPr>
      <w:r>
        <w:rPr>
          <w:rStyle w:val="CommentReference"/>
        </w:rPr>
        <w:annotationRef/>
      </w:r>
      <w:r>
        <w:t>Is it 700 MHz or 4 GHz!?</w:t>
      </w:r>
    </w:p>
  </w:comment>
  <w:comment w:id="10" w:author="Sofiene Affes" w:date="2019-09-12T12:00:00Z" w:initials="SA">
    <w:p w14:paraId="0874FDF2" w14:textId="08D6AF9D" w:rsidR="003673C1" w:rsidRDefault="003673C1">
      <w:pPr>
        <w:pStyle w:val="CommentText"/>
      </w:pPr>
      <w:r>
        <w:rPr>
          <w:rStyle w:val="CommentReference"/>
        </w:rPr>
        <w:annotationRef/>
      </w:r>
      <w:r>
        <w:t>What to do from now on with this?</w:t>
      </w:r>
    </w:p>
  </w:comment>
  <w:comment w:id="11" w:author="Sofiene Affes" w:date="2019-09-12T12:01:00Z" w:initials="SA">
    <w:p w14:paraId="2F1BC3B2" w14:textId="24C6EBB4" w:rsidR="003673C1" w:rsidRDefault="003673C1">
      <w:pPr>
        <w:pStyle w:val="CommentText"/>
      </w:pPr>
      <w:r>
        <w:rPr>
          <w:rStyle w:val="CommentReference"/>
        </w:rPr>
        <w:annotationRef/>
      </w:r>
      <w:r>
        <w:t>Is it ITRI or INRS!?</w:t>
      </w:r>
    </w:p>
  </w:comment>
  <w:comment w:id="12" w:author="Sofiene Affes" w:date="2019-09-12T12:03:00Z" w:initials="SA">
    <w:p w14:paraId="5C13FAC7" w14:textId="38445AE8" w:rsidR="003673C1" w:rsidRDefault="003673C1">
      <w:pPr>
        <w:pStyle w:val="CommentText"/>
      </w:pPr>
      <w:r>
        <w:rPr>
          <w:rStyle w:val="CommentReference"/>
        </w:rPr>
        <w:annotationRef/>
      </w:r>
      <w:r>
        <w:t>Again, is it 700 MHz or 4 GHz!?</w:t>
      </w:r>
    </w:p>
  </w:comment>
  <w:comment w:id="13" w:author="Sofiene Affes" w:date="2019-09-12T12:04:00Z" w:initials="SA">
    <w:p w14:paraId="316038AB" w14:textId="43A3E070" w:rsidR="003673C1" w:rsidRDefault="003673C1">
      <w:pPr>
        <w:pStyle w:val="CommentText"/>
      </w:pPr>
      <w:r>
        <w:rPr>
          <w:rStyle w:val="CommentReference"/>
        </w:rPr>
        <w:annotationRef/>
      </w:r>
      <w:r>
        <w:t>What to do from now on with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8F4BC2" w15:done="1"/>
  <w15:commentEx w15:paraId="219D38FD" w15:done="0"/>
  <w15:commentEx w15:paraId="11334592" w15:done="0"/>
  <w15:commentEx w15:paraId="730955FD" w15:done="0"/>
  <w15:commentEx w15:paraId="447F5422" w15:done="0"/>
  <w15:commentEx w15:paraId="303C0B0F" w15:done="0"/>
  <w15:commentEx w15:paraId="078B4B84" w15:done="0"/>
  <w15:commentEx w15:paraId="60BF92EE" w15:done="0"/>
  <w15:commentEx w15:paraId="7E4D111C" w15:done="0"/>
  <w15:commentEx w15:paraId="0874FDF2" w15:done="0"/>
  <w15:commentEx w15:paraId="2F1BC3B2" w15:done="0"/>
  <w15:commentEx w15:paraId="5C13FAC7" w15:done="0"/>
  <w15:commentEx w15:paraId="316038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8F4BC2" w16cid:durableId="2124AAF3"/>
  <w16cid:commentId w16cid:paraId="219D38FD" w16cid:durableId="2124A0C1"/>
  <w16cid:commentId w16cid:paraId="11334592" w16cid:durableId="2124B138"/>
  <w16cid:commentId w16cid:paraId="730955FD" w16cid:durableId="2124B16A"/>
  <w16cid:commentId w16cid:paraId="447F5422" w16cid:durableId="2124B185"/>
  <w16cid:commentId w16cid:paraId="303C0B0F" w16cid:durableId="2124B1AF"/>
  <w16cid:commentId w16cid:paraId="078B4B84" w16cid:durableId="2124B1C8"/>
  <w16cid:commentId w16cid:paraId="60BF92EE" w16cid:durableId="2124B1E0"/>
  <w16cid:commentId w16cid:paraId="7E4D111C" w16cid:durableId="2124B24C"/>
  <w16cid:commentId w16cid:paraId="0874FDF2" w16cid:durableId="2124B1FB"/>
  <w16cid:commentId w16cid:paraId="2F1BC3B2" w16cid:durableId="2135CBB3"/>
  <w16cid:commentId w16cid:paraId="5C13FAC7" w16cid:durableId="2124B2A8"/>
  <w16cid:commentId w16cid:paraId="316038AB" w16cid:durableId="2124B2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2A74C" w14:textId="77777777" w:rsidR="00463076" w:rsidRDefault="00463076" w:rsidP="003A2B1A">
      <w:pPr>
        <w:spacing w:after="0" w:line="240" w:lineRule="auto"/>
      </w:pPr>
      <w:r>
        <w:separator/>
      </w:r>
    </w:p>
  </w:endnote>
  <w:endnote w:type="continuationSeparator" w:id="0">
    <w:p w14:paraId="42A71A4F" w14:textId="77777777" w:rsidR="00463076" w:rsidRDefault="00463076" w:rsidP="003A2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83" w:type="dxa"/>
      <w:tblLook w:val="0000" w:firstRow="0" w:lastRow="0" w:firstColumn="0" w:lastColumn="0" w:noHBand="0" w:noVBand="0"/>
    </w:tblPr>
    <w:tblGrid>
      <w:gridCol w:w="5092"/>
      <w:gridCol w:w="3900"/>
      <w:gridCol w:w="1091"/>
    </w:tblGrid>
    <w:tr w:rsidR="003673C1" w:rsidRPr="00627DEC" w14:paraId="3A359CF9" w14:textId="77777777" w:rsidTr="003A2B1A">
      <w:trPr>
        <w:cantSplit/>
        <w:trHeight w:val="291"/>
      </w:trPr>
      <w:tc>
        <w:tcPr>
          <w:tcW w:w="5092" w:type="dxa"/>
        </w:tcPr>
        <w:p w14:paraId="6ECCEFC4" w14:textId="54D79D4E" w:rsidR="003673C1" w:rsidRPr="00627DEC" w:rsidRDefault="003673C1" w:rsidP="003A2B1A">
          <w:pPr>
            <w:pStyle w:val="FooterText"/>
          </w:pPr>
          <w:r w:rsidRPr="00627DEC">
            <w:fldChar w:fldCharType="begin"/>
          </w:r>
          <w:r w:rsidRPr="00627DEC">
            <w:instrText xml:space="preserve"> DOCPROPERTY "DocNo"  "LangCode" \* MERGEFORMAT </w:instrText>
          </w:r>
          <w:r w:rsidRPr="00627DEC">
            <w:fldChar w:fldCharType="end"/>
          </w:r>
          <w:r w:rsidRPr="00627DEC">
            <w:t xml:space="preserve">  </w:t>
          </w:r>
          <w:r>
            <w:t>IER</w:t>
          </w:r>
          <w:r w:rsidR="00BC40D2">
            <w:t>2</w:t>
          </w:r>
          <w:r w:rsidRPr="00627DEC">
            <w:t xml:space="preserve">    </w:t>
          </w:r>
          <w:fldSimple w:instr=" DOCPROPERTY &quot;Date&quot;  \* MERGEFORMAT ">
            <w:r>
              <w:t>2019-09-</w:t>
            </w:r>
          </w:fldSimple>
          <w:r w:rsidR="00BC40D2">
            <w:t>25</w:t>
          </w:r>
        </w:p>
      </w:tc>
      <w:tc>
        <w:tcPr>
          <w:tcW w:w="3900" w:type="dxa"/>
        </w:tcPr>
        <w:p w14:paraId="47171ACE" w14:textId="77777777" w:rsidR="003673C1" w:rsidRPr="00627DEC" w:rsidRDefault="003673C1" w:rsidP="003A2B1A">
          <w:pPr>
            <w:pStyle w:val="FooterText"/>
          </w:pPr>
          <w:r w:rsidRPr="00627DEC">
            <w:sym w:font="Symbol" w:char="F0D3"/>
          </w:r>
          <w:r w:rsidRPr="00627DEC">
            <w:t xml:space="preserve"> </w:t>
          </w:r>
          <w:fldSimple w:instr=" DOCPROPERTY &quot;Copyright&quot;  \* MERGEFORMAT ">
            <w:r>
              <w:t>INRS-EMT 2019</w:t>
            </w:r>
          </w:fldSimple>
        </w:p>
      </w:tc>
      <w:tc>
        <w:tcPr>
          <w:tcW w:w="1091" w:type="dxa"/>
          <w:vMerge w:val="restart"/>
        </w:tcPr>
        <w:p w14:paraId="5C6C1A30" w14:textId="77777777" w:rsidR="003673C1" w:rsidRPr="00627DEC" w:rsidRDefault="003673C1" w:rsidP="003A2B1A">
          <w:pPr>
            <w:pStyle w:val="PageNo"/>
            <w:ind w:right="-108"/>
            <w:rPr>
              <w:color w:val="666666"/>
              <w:sz w:val="20"/>
            </w:rPr>
          </w:pPr>
          <w:r w:rsidRPr="00627DEC">
            <w:rPr>
              <w:color w:val="666666"/>
              <w:sz w:val="20"/>
            </w:rPr>
            <w:fldChar w:fldCharType="begin"/>
          </w:r>
          <w:r w:rsidRPr="00627DEC">
            <w:rPr>
              <w:color w:val="666666"/>
              <w:sz w:val="20"/>
            </w:rPr>
            <w:instrText xml:space="preserve"> PAGE </w:instrText>
          </w:r>
          <w:r w:rsidRPr="00627DEC">
            <w:rPr>
              <w:color w:val="666666"/>
              <w:sz w:val="20"/>
            </w:rPr>
            <w:fldChar w:fldCharType="separate"/>
          </w:r>
          <w:r w:rsidRPr="00627DEC">
            <w:rPr>
              <w:noProof/>
              <w:color w:val="666666"/>
              <w:sz w:val="20"/>
            </w:rPr>
            <w:t>2</w:t>
          </w:r>
          <w:r w:rsidRPr="00627DEC">
            <w:rPr>
              <w:color w:val="666666"/>
              <w:sz w:val="20"/>
            </w:rPr>
            <w:fldChar w:fldCharType="end"/>
          </w:r>
          <w:r w:rsidRPr="00627DEC">
            <w:rPr>
              <w:color w:val="666666"/>
              <w:sz w:val="20"/>
            </w:rPr>
            <w:t xml:space="preserve"> (</w:t>
          </w:r>
          <w:r w:rsidRPr="00627DEC">
            <w:rPr>
              <w:noProof/>
              <w:color w:val="666666"/>
              <w:sz w:val="20"/>
              <w:lang w:val="en-GB"/>
            </w:rPr>
            <w:fldChar w:fldCharType="begin"/>
          </w:r>
          <w:r w:rsidRPr="00627DEC">
            <w:rPr>
              <w:noProof/>
              <w:color w:val="666666"/>
              <w:sz w:val="20"/>
              <w:lang w:val="en-GB"/>
            </w:rPr>
            <w:instrText xml:space="preserve"> NUMPAGES  \* MERGEFORMAT </w:instrText>
          </w:r>
          <w:r w:rsidRPr="00627DEC">
            <w:rPr>
              <w:noProof/>
              <w:color w:val="666666"/>
              <w:sz w:val="20"/>
              <w:lang w:val="en-GB"/>
            </w:rPr>
            <w:fldChar w:fldCharType="separate"/>
          </w:r>
          <w:r w:rsidRPr="00627DEC">
            <w:rPr>
              <w:noProof/>
              <w:color w:val="666666"/>
              <w:sz w:val="20"/>
              <w:lang w:val="en-GB"/>
            </w:rPr>
            <w:t>2</w:t>
          </w:r>
          <w:r w:rsidRPr="00627DEC">
            <w:rPr>
              <w:noProof/>
              <w:color w:val="666666"/>
              <w:sz w:val="20"/>
              <w:lang w:val="en-GB"/>
            </w:rPr>
            <w:fldChar w:fldCharType="end"/>
          </w:r>
          <w:r w:rsidRPr="00627DEC">
            <w:rPr>
              <w:color w:val="666666"/>
              <w:sz w:val="20"/>
            </w:rPr>
            <w:t>)</w:t>
          </w:r>
        </w:p>
      </w:tc>
    </w:tr>
    <w:tr w:rsidR="003673C1" w:rsidRPr="00627DEC" w14:paraId="138B03C0" w14:textId="77777777" w:rsidTr="003A2B1A">
      <w:trPr>
        <w:cantSplit/>
        <w:trHeight w:val="269"/>
      </w:trPr>
      <w:tc>
        <w:tcPr>
          <w:tcW w:w="5092" w:type="dxa"/>
        </w:tcPr>
        <w:p w14:paraId="35D3C7C3" w14:textId="77777777" w:rsidR="003673C1" w:rsidRPr="00627DEC" w:rsidRDefault="003673C1" w:rsidP="003A2B1A">
          <w:pPr>
            <w:pStyle w:val="FooterText"/>
            <w:rPr>
              <w:szCs w:val="24"/>
              <w:lang w:eastAsia="sv-SE"/>
            </w:rPr>
          </w:pPr>
        </w:p>
      </w:tc>
      <w:tc>
        <w:tcPr>
          <w:tcW w:w="3900" w:type="dxa"/>
        </w:tcPr>
        <w:p w14:paraId="18A34C60" w14:textId="77777777" w:rsidR="003673C1" w:rsidRPr="00627DEC" w:rsidRDefault="009D383E" w:rsidP="003A2B1A">
          <w:pPr>
            <w:pStyle w:val="FooterText"/>
          </w:pPr>
          <w:fldSimple w:instr=" DOCPROPERTY &quot;Conf&quot;  \* MERGEFORMAT ">
            <w:r w:rsidR="003673C1">
              <w:t>Commercial in confidence</w:t>
            </w:r>
          </w:fldSimple>
        </w:p>
      </w:tc>
      <w:tc>
        <w:tcPr>
          <w:tcW w:w="1091" w:type="dxa"/>
          <w:vMerge/>
        </w:tcPr>
        <w:p w14:paraId="4BB5ABC2" w14:textId="77777777" w:rsidR="003673C1" w:rsidRPr="00627DEC" w:rsidRDefault="003673C1" w:rsidP="003A2B1A">
          <w:pPr>
            <w:pStyle w:val="PageNo"/>
            <w:rPr>
              <w:sz w:val="12"/>
            </w:rPr>
          </w:pPr>
        </w:p>
      </w:tc>
    </w:tr>
  </w:tbl>
  <w:p w14:paraId="571BA129" w14:textId="77777777" w:rsidR="003673C1" w:rsidRDefault="00367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1978A" w14:textId="77777777" w:rsidR="00463076" w:rsidRDefault="00463076" w:rsidP="003A2B1A">
      <w:pPr>
        <w:spacing w:after="0" w:line="240" w:lineRule="auto"/>
      </w:pPr>
      <w:r>
        <w:separator/>
      </w:r>
    </w:p>
  </w:footnote>
  <w:footnote w:type="continuationSeparator" w:id="0">
    <w:p w14:paraId="7EE64611" w14:textId="77777777" w:rsidR="00463076" w:rsidRDefault="00463076" w:rsidP="003A2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954A8" w14:textId="77777777" w:rsidR="003673C1" w:rsidRDefault="003673C1" w:rsidP="003A2B1A">
    <w:pPr>
      <w:pStyle w:val="FooterText"/>
      <w:jc w:val="right"/>
    </w:pPr>
    <w:r>
      <w:rPr>
        <w:noProof/>
      </w:rPr>
      <w:drawing>
        <wp:anchor distT="0" distB="0" distL="114300" distR="114300" simplePos="0" relativeHeight="251658240" behindDoc="0" locked="0" layoutInCell="1" allowOverlap="1" wp14:anchorId="13912A90" wp14:editId="431A8571">
          <wp:simplePos x="0" y="0"/>
          <wp:positionH relativeFrom="column">
            <wp:posOffset>5857875</wp:posOffset>
          </wp:positionH>
          <wp:positionV relativeFrom="paragraph">
            <wp:posOffset>-113665</wp:posOffset>
          </wp:positionV>
          <wp:extent cx="646430" cy="375920"/>
          <wp:effectExtent l="0" t="0" r="1270" b="5080"/>
          <wp:wrapSquare wrapText="bothSides"/>
          <wp:docPr id="1" name="Picture 1" descr="Logo IN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 cy="375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717F67" w14:textId="77777777" w:rsidR="003673C1" w:rsidRDefault="003673C1" w:rsidP="003A2B1A">
    <w:pPr>
      <w:pStyle w:val="FooterText"/>
      <w:jc w:val="right"/>
    </w:pPr>
    <w:r w:rsidRPr="003A2B1A">
      <w:t xml:space="preserve">IMT-2020 simulation results - initial evaluation </w:t>
    </w:r>
    <w:r>
      <w:t xml:space="preserve">report </w:t>
    </w:r>
    <w:r w:rsidRPr="003A2B1A">
      <w:t>(NR)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158F"/>
    <w:multiLevelType w:val="hybridMultilevel"/>
    <w:tmpl w:val="5D469926"/>
    <w:lvl w:ilvl="0" w:tplc="1280035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514D80"/>
    <w:multiLevelType w:val="multilevel"/>
    <w:tmpl w:val="802C8AC6"/>
    <w:lvl w:ilvl="0">
      <w:start w:val="2"/>
      <w:numFmt w:val="decimal"/>
      <w:lvlText w:val="%1"/>
      <w:lvlJc w:val="left"/>
      <w:pPr>
        <w:ind w:hanging="736"/>
      </w:pPr>
      <w:rPr>
        <w:rFonts w:hint="default"/>
      </w:rPr>
    </w:lvl>
    <w:lvl w:ilvl="1">
      <w:start w:val="1"/>
      <w:numFmt w:val="decimal"/>
      <w:lvlText w:val="%1.%2"/>
      <w:lvlJc w:val="left"/>
      <w:pPr>
        <w:ind w:hanging="736"/>
      </w:pPr>
      <w:rPr>
        <w:rFonts w:ascii="Arial" w:eastAsia="Arial" w:hAnsi="Arial" w:hint="default"/>
        <w:b/>
        <w:bCs/>
        <w:w w:val="105"/>
        <w:sz w:val="28"/>
        <w:szCs w:val="28"/>
      </w:rPr>
    </w:lvl>
    <w:lvl w:ilvl="2">
      <w:start w:val="1"/>
      <w:numFmt w:val="decimal"/>
      <w:lvlText w:val="%1.%2.%3"/>
      <w:lvlJc w:val="left"/>
      <w:pPr>
        <w:ind w:hanging="822"/>
      </w:pPr>
      <w:rPr>
        <w:rFonts w:ascii="Arial" w:eastAsia="Arial" w:hAnsi="Arial" w:hint="default"/>
        <w:b/>
        <w:bCs/>
        <w:w w:val="103"/>
        <w:sz w:val="24"/>
        <w:szCs w:val="24"/>
      </w:rPr>
    </w:lvl>
    <w:lvl w:ilvl="3">
      <w:start w:val="1"/>
      <w:numFmt w:val="bullet"/>
      <w:lvlText w:val="•"/>
      <w:lvlJc w:val="left"/>
      <w:pPr>
        <w:ind w:hanging="300"/>
      </w:pPr>
      <w:rPr>
        <w:rFonts w:ascii="Arial" w:eastAsia="Arial" w:hAnsi="Arial" w:hint="default"/>
        <w:w w:val="216"/>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9A81B6C"/>
    <w:multiLevelType w:val="hybridMultilevel"/>
    <w:tmpl w:val="87E0FDD2"/>
    <w:lvl w:ilvl="0" w:tplc="ED4C2E16">
      <w:start w:val="3"/>
      <w:numFmt w:val="decimal"/>
      <w:lvlText w:val="%1"/>
      <w:lvlJc w:val="left"/>
      <w:pPr>
        <w:ind w:hanging="581"/>
      </w:pPr>
      <w:rPr>
        <w:rFonts w:ascii="Arial" w:eastAsia="Arial" w:hAnsi="Arial" w:hint="default"/>
        <w:b/>
        <w:bCs/>
        <w:w w:val="102"/>
        <w:sz w:val="34"/>
        <w:szCs w:val="34"/>
      </w:rPr>
    </w:lvl>
    <w:lvl w:ilvl="1" w:tplc="91B09D88">
      <w:start w:val="1"/>
      <w:numFmt w:val="bullet"/>
      <w:lvlText w:val="•"/>
      <w:lvlJc w:val="left"/>
      <w:pPr>
        <w:ind w:hanging="300"/>
      </w:pPr>
      <w:rPr>
        <w:rFonts w:ascii="Arial" w:eastAsia="Arial" w:hAnsi="Arial" w:hint="default"/>
        <w:w w:val="216"/>
        <w:sz w:val="24"/>
        <w:szCs w:val="24"/>
      </w:rPr>
    </w:lvl>
    <w:lvl w:ilvl="2" w:tplc="E2B2734C">
      <w:start w:val="1"/>
      <w:numFmt w:val="bullet"/>
      <w:lvlText w:val="•"/>
      <w:lvlJc w:val="left"/>
      <w:rPr>
        <w:rFonts w:hint="default"/>
      </w:rPr>
    </w:lvl>
    <w:lvl w:ilvl="3" w:tplc="B2562AF6">
      <w:start w:val="1"/>
      <w:numFmt w:val="bullet"/>
      <w:lvlText w:val="•"/>
      <w:lvlJc w:val="left"/>
      <w:rPr>
        <w:rFonts w:hint="default"/>
      </w:rPr>
    </w:lvl>
    <w:lvl w:ilvl="4" w:tplc="822E967C">
      <w:start w:val="1"/>
      <w:numFmt w:val="bullet"/>
      <w:lvlText w:val="•"/>
      <w:lvlJc w:val="left"/>
      <w:rPr>
        <w:rFonts w:hint="default"/>
      </w:rPr>
    </w:lvl>
    <w:lvl w:ilvl="5" w:tplc="BD503500">
      <w:start w:val="1"/>
      <w:numFmt w:val="bullet"/>
      <w:lvlText w:val="•"/>
      <w:lvlJc w:val="left"/>
      <w:rPr>
        <w:rFonts w:hint="default"/>
      </w:rPr>
    </w:lvl>
    <w:lvl w:ilvl="6" w:tplc="B3B4AFD6">
      <w:start w:val="1"/>
      <w:numFmt w:val="bullet"/>
      <w:lvlText w:val="•"/>
      <w:lvlJc w:val="left"/>
      <w:rPr>
        <w:rFonts w:hint="default"/>
      </w:rPr>
    </w:lvl>
    <w:lvl w:ilvl="7" w:tplc="2E4465D4">
      <w:start w:val="1"/>
      <w:numFmt w:val="bullet"/>
      <w:lvlText w:val="•"/>
      <w:lvlJc w:val="left"/>
      <w:rPr>
        <w:rFonts w:hint="default"/>
      </w:rPr>
    </w:lvl>
    <w:lvl w:ilvl="8" w:tplc="0F3E23F0">
      <w:start w:val="1"/>
      <w:numFmt w:val="bullet"/>
      <w:lvlText w:val="•"/>
      <w:lvlJc w:val="left"/>
      <w:rPr>
        <w:rFonts w:hint="default"/>
      </w:rPr>
    </w:lvl>
  </w:abstractNum>
  <w:abstractNum w:abstractNumId="3" w15:restartNumberingAfterBreak="0">
    <w:nsid w:val="0BDB0E31"/>
    <w:multiLevelType w:val="hybridMultilevel"/>
    <w:tmpl w:val="247E4516"/>
    <w:lvl w:ilvl="0" w:tplc="BB843CF6">
      <w:start w:val="1"/>
      <w:numFmt w:val="bullet"/>
      <w:lvlText w:val="o"/>
      <w:lvlJc w:val="left"/>
      <w:pPr>
        <w:tabs>
          <w:tab w:val="num" w:pos="720"/>
        </w:tabs>
        <w:ind w:left="720" w:hanging="360"/>
      </w:pPr>
      <w:rPr>
        <w:rFonts w:ascii="Courier New" w:hAnsi="Courier New" w:hint="default"/>
      </w:rPr>
    </w:lvl>
    <w:lvl w:ilvl="1" w:tplc="1A325AF0" w:tentative="1">
      <w:start w:val="1"/>
      <w:numFmt w:val="bullet"/>
      <w:lvlText w:val="o"/>
      <w:lvlJc w:val="left"/>
      <w:pPr>
        <w:tabs>
          <w:tab w:val="num" w:pos="1440"/>
        </w:tabs>
        <w:ind w:left="1440" w:hanging="360"/>
      </w:pPr>
      <w:rPr>
        <w:rFonts w:ascii="Courier New" w:hAnsi="Courier New" w:hint="default"/>
      </w:rPr>
    </w:lvl>
    <w:lvl w:ilvl="2" w:tplc="354C0C02" w:tentative="1">
      <w:start w:val="1"/>
      <w:numFmt w:val="bullet"/>
      <w:lvlText w:val="o"/>
      <w:lvlJc w:val="left"/>
      <w:pPr>
        <w:tabs>
          <w:tab w:val="num" w:pos="2160"/>
        </w:tabs>
        <w:ind w:left="2160" w:hanging="360"/>
      </w:pPr>
      <w:rPr>
        <w:rFonts w:ascii="Courier New" w:hAnsi="Courier New" w:hint="default"/>
      </w:rPr>
    </w:lvl>
    <w:lvl w:ilvl="3" w:tplc="1A0224DC" w:tentative="1">
      <w:start w:val="1"/>
      <w:numFmt w:val="bullet"/>
      <w:lvlText w:val="o"/>
      <w:lvlJc w:val="left"/>
      <w:pPr>
        <w:tabs>
          <w:tab w:val="num" w:pos="2880"/>
        </w:tabs>
        <w:ind w:left="2880" w:hanging="360"/>
      </w:pPr>
      <w:rPr>
        <w:rFonts w:ascii="Courier New" w:hAnsi="Courier New" w:hint="default"/>
      </w:rPr>
    </w:lvl>
    <w:lvl w:ilvl="4" w:tplc="716A85B2" w:tentative="1">
      <w:start w:val="1"/>
      <w:numFmt w:val="bullet"/>
      <w:lvlText w:val="o"/>
      <w:lvlJc w:val="left"/>
      <w:pPr>
        <w:tabs>
          <w:tab w:val="num" w:pos="3600"/>
        </w:tabs>
        <w:ind w:left="3600" w:hanging="360"/>
      </w:pPr>
      <w:rPr>
        <w:rFonts w:ascii="Courier New" w:hAnsi="Courier New" w:hint="default"/>
      </w:rPr>
    </w:lvl>
    <w:lvl w:ilvl="5" w:tplc="72302368" w:tentative="1">
      <w:start w:val="1"/>
      <w:numFmt w:val="bullet"/>
      <w:lvlText w:val="o"/>
      <w:lvlJc w:val="left"/>
      <w:pPr>
        <w:tabs>
          <w:tab w:val="num" w:pos="4320"/>
        </w:tabs>
        <w:ind w:left="4320" w:hanging="360"/>
      </w:pPr>
      <w:rPr>
        <w:rFonts w:ascii="Courier New" w:hAnsi="Courier New" w:hint="default"/>
      </w:rPr>
    </w:lvl>
    <w:lvl w:ilvl="6" w:tplc="D4DA66DC" w:tentative="1">
      <w:start w:val="1"/>
      <w:numFmt w:val="bullet"/>
      <w:lvlText w:val="o"/>
      <w:lvlJc w:val="left"/>
      <w:pPr>
        <w:tabs>
          <w:tab w:val="num" w:pos="5040"/>
        </w:tabs>
        <w:ind w:left="5040" w:hanging="360"/>
      </w:pPr>
      <w:rPr>
        <w:rFonts w:ascii="Courier New" w:hAnsi="Courier New" w:hint="default"/>
      </w:rPr>
    </w:lvl>
    <w:lvl w:ilvl="7" w:tplc="A02AE0EE" w:tentative="1">
      <w:start w:val="1"/>
      <w:numFmt w:val="bullet"/>
      <w:lvlText w:val="o"/>
      <w:lvlJc w:val="left"/>
      <w:pPr>
        <w:tabs>
          <w:tab w:val="num" w:pos="5760"/>
        </w:tabs>
        <w:ind w:left="5760" w:hanging="360"/>
      </w:pPr>
      <w:rPr>
        <w:rFonts w:ascii="Courier New" w:hAnsi="Courier New" w:hint="default"/>
      </w:rPr>
    </w:lvl>
    <w:lvl w:ilvl="8" w:tplc="D062C872"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0F793C28"/>
    <w:multiLevelType w:val="hybridMultilevel"/>
    <w:tmpl w:val="418AD21C"/>
    <w:lvl w:ilvl="0" w:tplc="7EBEDC62">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144FBF"/>
    <w:multiLevelType w:val="hybridMultilevel"/>
    <w:tmpl w:val="E02482F6"/>
    <w:lvl w:ilvl="0" w:tplc="6EF665B2">
      <w:start w:val="1"/>
      <w:numFmt w:val="lowerLetter"/>
      <w:lvlText w:val="%1."/>
      <w:lvlJc w:val="left"/>
      <w:pPr>
        <w:ind w:left="360" w:hanging="360"/>
      </w:pPr>
      <w:rPr>
        <w:rFonts w:ascii="PMingLiU" w:eastAsia="PMingLiU" w:hAnsi="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794D25"/>
    <w:multiLevelType w:val="hybridMultilevel"/>
    <w:tmpl w:val="A168BA14"/>
    <w:lvl w:ilvl="0" w:tplc="0F70A1A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8C85EB7"/>
    <w:multiLevelType w:val="hybridMultilevel"/>
    <w:tmpl w:val="E8E8CA8C"/>
    <w:lvl w:ilvl="0" w:tplc="E17AC8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D44C05"/>
    <w:multiLevelType w:val="hybridMultilevel"/>
    <w:tmpl w:val="9DC2866C"/>
    <w:lvl w:ilvl="0" w:tplc="AA46CAFC">
      <w:start w:val="5"/>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DB859B0"/>
    <w:multiLevelType w:val="hybridMultilevel"/>
    <w:tmpl w:val="EC0E76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5">
      <w:start w:val="1"/>
      <w:numFmt w:val="bullet"/>
      <w:lvlText w:val=""/>
      <w:lvlJc w:val="left"/>
      <w:pPr>
        <w:ind w:left="3960" w:hanging="360"/>
      </w:pPr>
      <w:rPr>
        <w:rFonts w:ascii="Wingdings" w:hAnsi="Wingdings"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20B27F52"/>
    <w:multiLevelType w:val="hybridMultilevel"/>
    <w:tmpl w:val="8A48720C"/>
    <w:lvl w:ilvl="0" w:tplc="CE2CE356">
      <w:start w:val="6"/>
      <w:numFmt w:val="decimal"/>
      <w:lvlText w:val="%1"/>
      <w:lvlJc w:val="left"/>
      <w:pPr>
        <w:ind w:hanging="581"/>
      </w:pPr>
      <w:rPr>
        <w:rFonts w:ascii="Arial" w:eastAsia="Arial" w:hAnsi="Arial" w:hint="default"/>
        <w:b/>
        <w:bCs/>
        <w:w w:val="102"/>
        <w:sz w:val="34"/>
        <w:szCs w:val="34"/>
      </w:rPr>
    </w:lvl>
    <w:lvl w:ilvl="1" w:tplc="19C872C8">
      <w:start w:val="1"/>
      <w:numFmt w:val="bullet"/>
      <w:lvlText w:val="•"/>
      <w:lvlJc w:val="left"/>
      <w:pPr>
        <w:ind w:hanging="300"/>
      </w:pPr>
      <w:rPr>
        <w:rFonts w:ascii="Arial" w:eastAsia="Arial" w:hAnsi="Arial" w:hint="default"/>
        <w:w w:val="216"/>
        <w:sz w:val="24"/>
        <w:szCs w:val="24"/>
      </w:rPr>
    </w:lvl>
    <w:lvl w:ilvl="2" w:tplc="F660562E">
      <w:start w:val="1"/>
      <w:numFmt w:val="bullet"/>
      <w:lvlText w:val="•"/>
      <w:lvlJc w:val="left"/>
      <w:rPr>
        <w:rFonts w:hint="default"/>
      </w:rPr>
    </w:lvl>
    <w:lvl w:ilvl="3" w:tplc="A516CCB8">
      <w:start w:val="1"/>
      <w:numFmt w:val="bullet"/>
      <w:lvlText w:val="•"/>
      <w:lvlJc w:val="left"/>
      <w:rPr>
        <w:rFonts w:hint="default"/>
      </w:rPr>
    </w:lvl>
    <w:lvl w:ilvl="4" w:tplc="5484C400">
      <w:start w:val="1"/>
      <w:numFmt w:val="bullet"/>
      <w:lvlText w:val="•"/>
      <w:lvlJc w:val="left"/>
      <w:rPr>
        <w:rFonts w:hint="default"/>
      </w:rPr>
    </w:lvl>
    <w:lvl w:ilvl="5" w:tplc="EBC22996">
      <w:start w:val="1"/>
      <w:numFmt w:val="bullet"/>
      <w:lvlText w:val="•"/>
      <w:lvlJc w:val="left"/>
      <w:rPr>
        <w:rFonts w:hint="default"/>
      </w:rPr>
    </w:lvl>
    <w:lvl w:ilvl="6" w:tplc="AE2202DC">
      <w:start w:val="1"/>
      <w:numFmt w:val="bullet"/>
      <w:lvlText w:val="•"/>
      <w:lvlJc w:val="left"/>
      <w:rPr>
        <w:rFonts w:hint="default"/>
      </w:rPr>
    </w:lvl>
    <w:lvl w:ilvl="7" w:tplc="0816B014">
      <w:start w:val="1"/>
      <w:numFmt w:val="bullet"/>
      <w:lvlText w:val="•"/>
      <w:lvlJc w:val="left"/>
      <w:rPr>
        <w:rFonts w:hint="default"/>
      </w:rPr>
    </w:lvl>
    <w:lvl w:ilvl="8" w:tplc="8960C300">
      <w:start w:val="1"/>
      <w:numFmt w:val="bullet"/>
      <w:lvlText w:val="•"/>
      <w:lvlJc w:val="left"/>
      <w:rPr>
        <w:rFonts w:hint="default"/>
      </w:rPr>
    </w:lvl>
  </w:abstractNum>
  <w:abstractNum w:abstractNumId="11" w15:restartNumberingAfterBreak="0">
    <w:nsid w:val="2D6A6E5B"/>
    <w:multiLevelType w:val="multilevel"/>
    <w:tmpl w:val="2F985B36"/>
    <w:lvl w:ilvl="0">
      <w:start w:val="1"/>
      <w:numFmt w:val="decimal"/>
      <w:lvlText w:val="%1"/>
      <w:lvlJc w:val="left"/>
      <w:pPr>
        <w:ind w:hanging="352"/>
      </w:pPr>
      <w:rPr>
        <w:rFonts w:ascii="Arial" w:eastAsia="Arial" w:hAnsi="Arial" w:hint="default"/>
        <w:b/>
        <w:bCs/>
        <w:sz w:val="24"/>
        <w:szCs w:val="24"/>
      </w:rPr>
    </w:lvl>
    <w:lvl w:ilvl="1">
      <w:start w:val="1"/>
      <w:numFmt w:val="decimal"/>
      <w:lvlText w:val="%1.%2"/>
      <w:lvlJc w:val="left"/>
      <w:pPr>
        <w:ind w:hanging="539"/>
      </w:pPr>
      <w:rPr>
        <w:rFonts w:ascii="Arial" w:eastAsia="Arial" w:hAnsi="Arial" w:hint="default"/>
        <w:w w:val="89"/>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2DB40E3A"/>
    <w:multiLevelType w:val="hybridMultilevel"/>
    <w:tmpl w:val="3DB22836"/>
    <w:lvl w:ilvl="0" w:tplc="04090001">
      <w:start w:val="1"/>
      <w:numFmt w:val="bullet"/>
      <w:lvlText w:val=""/>
      <w:lvlJc w:val="left"/>
      <w:pPr>
        <w:ind w:left="999" w:hanging="360"/>
      </w:pPr>
      <w:rPr>
        <w:rFonts w:ascii="Symbol" w:hAnsi="Symbol" w:hint="default"/>
      </w:rPr>
    </w:lvl>
    <w:lvl w:ilvl="1" w:tplc="04090003">
      <w:start w:val="1"/>
      <w:numFmt w:val="bullet"/>
      <w:lvlText w:val="o"/>
      <w:lvlJc w:val="left"/>
      <w:pPr>
        <w:ind w:left="1719" w:hanging="360"/>
      </w:pPr>
      <w:rPr>
        <w:rFonts w:ascii="Courier New" w:hAnsi="Courier New" w:cs="Courier New" w:hint="default"/>
      </w:rPr>
    </w:lvl>
    <w:lvl w:ilvl="2" w:tplc="04090005">
      <w:start w:val="1"/>
      <w:numFmt w:val="bullet"/>
      <w:lvlText w:val=""/>
      <w:lvlJc w:val="left"/>
      <w:pPr>
        <w:ind w:left="2439" w:hanging="360"/>
      </w:pPr>
      <w:rPr>
        <w:rFonts w:ascii="Wingdings" w:hAnsi="Wingdings" w:hint="default"/>
      </w:rPr>
    </w:lvl>
    <w:lvl w:ilvl="3" w:tplc="04090001">
      <w:start w:val="1"/>
      <w:numFmt w:val="bullet"/>
      <w:lvlText w:val=""/>
      <w:lvlJc w:val="left"/>
      <w:pPr>
        <w:ind w:left="3159" w:hanging="360"/>
      </w:pPr>
      <w:rPr>
        <w:rFonts w:ascii="Symbol" w:hAnsi="Symbol" w:hint="default"/>
      </w:rPr>
    </w:lvl>
    <w:lvl w:ilvl="4" w:tplc="04090003">
      <w:start w:val="1"/>
      <w:numFmt w:val="bullet"/>
      <w:lvlText w:val="o"/>
      <w:lvlJc w:val="left"/>
      <w:pPr>
        <w:ind w:left="3879" w:hanging="360"/>
      </w:pPr>
      <w:rPr>
        <w:rFonts w:ascii="Courier New" w:hAnsi="Courier New" w:cs="Courier New" w:hint="default"/>
      </w:rPr>
    </w:lvl>
    <w:lvl w:ilvl="5" w:tplc="04090005">
      <w:start w:val="1"/>
      <w:numFmt w:val="bullet"/>
      <w:lvlText w:val=""/>
      <w:lvlJc w:val="left"/>
      <w:pPr>
        <w:ind w:left="4599" w:hanging="360"/>
      </w:pPr>
      <w:rPr>
        <w:rFonts w:ascii="Wingdings" w:hAnsi="Wingdings" w:hint="default"/>
      </w:rPr>
    </w:lvl>
    <w:lvl w:ilvl="6" w:tplc="04090001">
      <w:start w:val="1"/>
      <w:numFmt w:val="bullet"/>
      <w:lvlText w:val=""/>
      <w:lvlJc w:val="left"/>
      <w:pPr>
        <w:ind w:left="5319" w:hanging="360"/>
      </w:pPr>
      <w:rPr>
        <w:rFonts w:ascii="Symbol" w:hAnsi="Symbol" w:hint="default"/>
      </w:rPr>
    </w:lvl>
    <w:lvl w:ilvl="7" w:tplc="04090003">
      <w:start w:val="1"/>
      <w:numFmt w:val="bullet"/>
      <w:lvlText w:val="o"/>
      <w:lvlJc w:val="left"/>
      <w:pPr>
        <w:ind w:left="6039" w:hanging="360"/>
      </w:pPr>
      <w:rPr>
        <w:rFonts w:ascii="Courier New" w:hAnsi="Courier New" w:cs="Courier New" w:hint="default"/>
      </w:rPr>
    </w:lvl>
    <w:lvl w:ilvl="8" w:tplc="04090005">
      <w:start w:val="1"/>
      <w:numFmt w:val="bullet"/>
      <w:lvlText w:val=""/>
      <w:lvlJc w:val="left"/>
      <w:pPr>
        <w:ind w:left="6759" w:hanging="360"/>
      </w:pPr>
      <w:rPr>
        <w:rFonts w:ascii="Wingdings" w:hAnsi="Wingdings" w:hint="default"/>
      </w:rPr>
    </w:lvl>
  </w:abstractNum>
  <w:abstractNum w:abstractNumId="13" w15:restartNumberingAfterBreak="0">
    <w:nsid w:val="345F6349"/>
    <w:multiLevelType w:val="hybridMultilevel"/>
    <w:tmpl w:val="85AC8CE0"/>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3F6F588C"/>
    <w:multiLevelType w:val="hybridMultilevel"/>
    <w:tmpl w:val="12326B44"/>
    <w:lvl w:ilvl="0" w:tplc="146E08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05C393E"/>
    <w:multiLevelType w:val="hybridMultilevel"/>
    <w:tmpl w:val="8F308834"/>
    <w:lvl w:ilvl="0" w:tplc="A1BACDA8">
      <w:start w:val="1"/>
      <w:numFmt w:val="bullet"/>
      <w:lvlText w:val="•"/>
      <w:lvlJc w:val="left"/>
      <w:pPr>
        <w:ind w:hanging="216"/>
      </w:pPr>
      <w:rPr>
        <w:rFonts w:ascii="Arial" w:eastAsia="Arial" w:hAnsi="Arial" w:hint="default"/>
        <w:i/>
        <w:w w:val="142"/>
        <w:sz w:val="24"/>
        <w:szCs w:val="24"/>
      </w:rPr>
    </w:lvl>
    <w:lvl w:ilvl="1" w:tplc="31202024">
      <w:start w:val="1"/>
      <w:numFmt w:val="bullet"/>
      <w:lvlText w:val="•"/>
      <w:lvlJc w:val="left"/>
      <w:rPr>
        <w:rFonts w:hint="default"/>
      </w:rPr>
    </w:lvl>
    <w:lvl w:ilvl="2" w:tplc="5C0A53B6">
      <w:start w:val="1"/>
      <w:numFmt w:val="bullet"/>
      <w:lvlText w:val="•"/>
      <w:lvlJc w:val="left"/>
      <w:rPr>
        <w:rFonts w:hint="default"/>
      </w:rPr>
    </w:lvl>
    <w:lvl w:ilvl="3" w:tplc="C5E812D2">
      <w:start w:val="1"/>
      <w:numFmt w:val="bullet"/>
      <w:lvlText w:val="•"/>
      <w:lvlJc w:val="left"/>
      <w:rPr>
        <w:rFonts w:hint="default"/>
      </w:rPr>
    </w:lvl>
    <w:lvl w:ilvl="4" w:tplc="56D6CE92">
      <w:start w:val="1"/>
      <w:numFmt w:val="bullet"/>
      <w:lvlText w:val="•"/>
      <w:lvlJc w:val="left"/>
      <w:rPr>
        <w:rFonts w:hint="default"/>
      </w:rPr>
    </w:lvl>
    <w:lvl w:ilvl="5" w:tplc="7528F9BA">
      <w:start w:val="1"/>
      <w:numFmt w:val="bullet"/>
      <w:lvlText w:val="•"/>
      <w:lvlJc w:val="left"/>
      <w:rPr>
        <w:rFonts w:hint="default"/>
      </w:rPr>
    </w:lvl>
    <w:lvl w:ilvl="6" w:tplc="EAC29B36">
      <w:start w:val="1"/>
      <w:numFmt w:val="bullet"/>
      <w:lvlText w:val="•"/>
      <w:lvlJc w:val="left"/>
      <w:rPr>
        <w:rFonts w:hint="default"/>
      </w:rPr>
    </w:lvl>
    <w:lvl w:ilvl="7" w:tplc="FF201042">
      <w:start w:val="1"/>
      <w:numFmt w:val="bullet"/>
      <w:lvlText w:val="•"/>
      <w:lvlJc w:val="left"/>
      <w:rPr>
        <w:rFonts w:hint="default"/>
      </w:rPr>
    </w:lvl>
    <w:lvl w:ilvl="8" w:tplc="3B28BBCA">
      <w:start w:val="1"/>
      <w:numFmt w:val="bullet"/>
      <w:lvlText w:val="•"/>
      <w:lvlJc w:val="left"/>
      <w:rPr>
        <w:rFonts w:hint="default"/>
      </w:rPr>
    </w:lvl>
  </w:abstractNum>
  <w:abstractNum w:abstractNumId="16" w15:restartNumberingAfterBreak="0">
    <w:nsid w:val="43A25BD2"/>
    <w:multiLevelType w:val="hybridMultilevel"/>
    <w:tmpl w:val="FFEE103A"/>
    <w:lvl w:ilvl="0" w:tplc="C986C954">
      <w:start w:val="1"/>
      <w:numFmt w:val="decimal"/>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4AC4B2E"/>
    <w:multiLevelType w:val="hybridMultilevel"/>
    <w:tmpl w:val="DE9E0318"/>
    <w:lvl w:ilvl="0" w:tplc="EC2A9028">
      <w:start w:val="1"/>
      <w:numFmt w:val="decimal"/>
      <w:lvlText w:val="%1"/>
      <w:lvlJc w:val="left"/>
      <w:pPr>
        <w:ind w:hanging="581"/>
      </w:pPr>
      <w:rPr>
        <w:rFonts w:ascii="Arial" w:eastAsia="Arial" w:hAnsi="Arial" w:hint="default"/>
        <w:b/>
        <w:bCs/>
        <w:w w:val="102"/>
        <w:sz w:val="34"/>
        <w:szCs w:val="34"/>
      </w:rPr>
    </w:lvl>
    <w:lvl w:ilvl="1" w:tplc="BD8E9266">
      <w:start w:val="1"/>
      <w:numFmt w:val="bullet"/>
      <w:lvlText w:val="•"/>
      <w:lvlJc w:val="left"/>
      <w:pPr>
        <w:ind w:hanging="300"/>
      </w:pPr>
      <w:rPr>
        <w:rFonts w:ascii="Arial" w:eastAsia="Arial" w:hAnsi="Arial" w:hint="default"/>
        <w:w w:val="216"/>
        <w:sz w:val="24"/>
        <w:szCs w:val="24"/>
      </w:rPr>
    </w:lvl>
    <w:lvl w:ilvl="2" w:tplc="B6427F1A">
      <w:start w:val="1"/>
      <w:numFmt w:val="bullet"/>
      <w:lvlText w:val="•"/>
      <w:lvlJc w:val="left"/>
      <w:rPr>
        <w:rFonts w:hint="default"/>
      </w:rPr>
    </w:lvl>
    <w:lvl w:ilvl="3" w:tplc="6C2085C4">
      <w:start w:val="1"/>
      <w:numFmt w:val="bullet"/>
      <w:lvlText w:val="•"/>
      <w:lvlJc w:val="left"/>
      <w:rPr>
        <w:rFonts w:hint="default"/>
      </w:rPr>
    </w:lvl>
    <w:lvl w:ilvl="4" w:tplc="35C066E0">
      <w:start w:val="1"/>
      <w:numFmt w:val="bullet"/>
      <w:lvlText w:val="•"/>
      <w:lvlJc w:val="left"/>
      <w:rPr>
        <w:rFonts w:hint="default"/>
      </w:rPr>
    </w:lvl>
    <w:lvl w:ilvl="5" w:tplc="36FCF10E">
      <w:start w:val="1"/>
      <w:numFmt w:val="bullet"/>
      <w:lvlText w:val="•"/>
      <w:lvlJc w:val="left"/>
      <w:rPr>
        <w:rFonts w:hint="default"/>
      </w:rPr>
    </w:lvl>
    <w:lvl w:ilvl="6" w:tplc="4BBCC302">
      <w:start w:val="1"/>
      <w:numFmt w:val="bullet"/>
      <w:lvlText w:val="•"/>
      <w:lvlJc w:val="left"/>
      <w:rPr>
        <w:rFonts w:hint="default"/>
      </w:rPr>
    </w:lvl>
    <w:lvl w:ilvl="7" w:tplc="9AB814CC">
      <w:start w:val="1"/>
      <w:numFmt w:val="bullet"/>
      <w:lvlText w:val="•"/>
      <w:lvlJc w:val="left"/>
      <w:rPr>
        <w:rFonts w:hint="default"/>
      </w:rPr>
    </w:lvl>
    <w:lvl w:ilvl="8" w:tplc="2706612C">
      <w:start w:val="1"/>
      <w:numFmt w:val="bullet"/>
      <w:lvlText w:val="•"/>
      <w:lvlJc w:val="left"/>
      <w:rPr>
        <w:rFonts w:hint="default"/>
      </w:rPr>
    </w:lvl>
  </w:abstractNum>
  <w:abstractNum w:abstractNumId="18" w15:restartNumberingAfterBreak="0">
    <w:nsid w:val="44CD1C3E"/>
    <w:multiLevelType w:val="hybridMultilevel"/>
    <w:tmpl w:val="CFA8EBB0"/>
    <w:lvl w:ilvl="0" w:tplc="065C33D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58223D"/>
    <w:multiLevelType w:val="hybridMultilevel"/>
    <w:tmpl w:val="8D662A12"/>
    <w:lvl w:ilvl="0" w:tplc="3ABCC21C">
      <w:start w:val="1"/>
      <w:numFmt w:val="bullet"/>
      <w:lvlText w:val="•"/>
      <w:lvlJc w:val="left"/>
      <w:pPr>
        <w:ind w:hanging="198"/>
      </w:pPr>
      <w:rPr>
        <w:rFonts w:ascii="Arial" w:eastAsia="Arial" w:hAnsi="Arial" w:hint="default"/>
        <w:i/>
        <w:w w:val="142"/>
        <w:sz w:val="24"/>
        <w:szCs w:val="24"/>
      </w:rPr>
    </w:lvl>
    <w:lvl w:ilvl="1" w:tplc="50B0EB5A">
      <w:start w:val="1"/>
      <w:numFmt w:val="bullet"/>
      <w:lvlText w:val="•"/>
      <w:lvlJc w:val="left"/>
      <w:rPr>
        <w:rFonts w:hint="default"/>
      </w:rPr>
    </w:lvl>
    <w:lvl w:ilvl="2" w:tplc="8004A42A">
      <w:start w:val="1"/>
      <w:numFmt w:val="bullet"/>
      <w:lvlText w:val="•"/>
      <w:lvlJc w:val="left"/>
      <w:rPr>
        <w:rFonts w:hint="default"/>
      </w:rPr>
    </w:lvl>
    <w:lvl w:ilvl="3" w:tplc="618CB0AC">
      <w:start w:val="1"/>
      <w:numFmt w:val="bullet"/>
      <w:lvlText w:val="•"/>
      <w:lvlJc w:val="left"/>
      <w:rPr>
        <w:rFonts w:hint="default"/>
      </w:rPr>
    </w:lvl>
    <w:lvl w:ilvl="4" w:tplc="52AC29BA">
      <w:start w:val="1"/>
      <w:numFmt w:val="bullet"/>
      <w:lvlText w:val="•"/>
      <w:lvlJc w:val="left"/>
      <w:rPr>
        <w:rFonts w:hint="default"/>
      </w:rPr>
    </w:lvl>
    <w:lvl w:ilvl="5" w:tplc="2E98DE9A">
      <w:start w:val="1"/>
      <w:numFmt w:val="bullet"/>
      <w:lvlText w:val="•"/>
      <w:lvlJc w:val="left"/>
      <w:rPr>
        <w:rFonts w:hint="default"/>
      </w:rPr>
    </w:lvl>
    <w:lvl w:ilvl="6" w:tplc="53B844D6">
      <w:start w:val="1"/>
      <w:numFmt w:val="bullet"/>
      <w:lvlText w:val="•"/>
      <w:lvlJc w:val="left"/>
      <w:rPr>
        <w:rFonts w:hint="default"/>
      </w:rPr>
    </w:lvl>
    <w:lvl w:ilvl="7" w:tplc="3B826E3C">
      <w:start w:val="1"/>
      <w:numFmt w:val="bullet"/>
      <w:lvlText w:val="•"/>
      <w:lvlJc w:val="left"/>
      <w:rPr>
        <w:rFonts w:hint="default"/>
      </w:rPr>
    </w:lvl>
    <w:lvl w:ilvl="8" w:tplc="6B10B61A">
      <w:start w:val="1"/>
      <w:numFmt w:val="bullet"/>
      <w:lvlText w:val="•"/>
      <w:lvlJc w:val="left"/>
      <w:rPr>
        <w:rFonts w:hint="default"/>
      </w:rPr>
    </w:lvl>
  </w:abstractNum>
  <w:abstractNum w:abstractNumId="20" w15:restartNumberingAfterBreak="0">
    <w:nsid w:val="499C3AB9"/>
    <w:multiLevelType w:val="hybridMultilevel"/>
    <w:tmpl w:val="F54E3D1C"/>
    <w:lvl w:ilvl="0" w:tplc="D5780AB4">
      <w:start w:val="1"/>
      <w:numFmt w:val="bullet"/>
      <w:lvlText w:val="o"/>
      <w:lvlJc w:val="left"/>
      <w:pPr>
        <w:tabs>
          <w:tab w:val="num" w:pos="720"/>
        </w:tabs>
        <w:ind w:left="720" w:hanging="360"/>
      </w:pPr>
      <w:rPr>
        <w:rFonts w:ascii="Courier New" w:hAnsi="Courier New" w:hint="default"/>
      </w:rPr>
    </w:lvl>
    <w:lvl w:ilvl="1" w:tplc="1A604AFA" w:tentative="1">
      <w:start w:val="1"/>
      <w:numFmt w:val="bullet"/>
      <w:lvlText w:val="o"/>
      <w:lvlJc w:val="left"/>
      <w:pPr>
        <w:tabs>
          <w:tab w:val="num" w:pos="1440"/>
        </w:tabs>
        <w:ind w:left="1440" w:hanging="360"/>
      </w:pPr>
      <w:rPr>
        <w:rFonts w:ascii="Courier New" w:hAnsi="Courier New" w:hint="default"/>
      </w:rPr>
    </w:lvl>
    <w:lvl w:ilvl="2" w:tplc="AAC01E60" w:tentative="1">
      <w:start w:val="1"/>
      <w:numFmt w:val="bullet"/>
      <w:lvlText w:val="o"/>
      <w:lvlJc w:val="left"/>
      <w:pPr>
        <w:tabs>
          <w:tab w:val="num" w:pos="2160"/>
        </w:tabs>
        <w:ind w:left="2160" w:hanging="360"/>
      </w:pPr>
      <w:rPr>
        <w:rFonts w:ascii="Courier New" w:hAnsi="Courier New" w:hint="default"/>
      </w:rPr>
    </w:lvl>
    <w:lvl w:ilvl="3" w:tplc="8E06FD3E" w:tentative="1">
      <w:start w:val="1"/>
      <w:numFmt w:val="bullet"/>
      <w:lvlText w:val="o"/>
      <w:lvlJc w:val="left"/>
      <w:pPr>
        <w:tabs>
          <w:tab w:val="num" w:pos="2880"/>
        </w:tabs>
        <w:ind w:left="2880" w:hanging="360"/>
      </w:pPr>
      <w:rPr>
        <w:rFonts w:ascii="Courier New" w:hAnsi="Courier New" w:hint="default"/>
      </w:rPr>
    </w:lvl>
    <w:lvl w:ilvl="4" w:tplc="C2941C24" w:tentative="1">
      <w:start w:val="1"/>
      <w:numFmt w:val="bullet"/>
      <w:lvlText w:val="o"/>
      <w:lvlJc w:val="left"/>
      <w:pPr>
        <w:tabs>
          <w:tab w:val="num" w:pos="3600"/>
        </w:tabs>
        <w:ind w:left="3600" w:hanging="360"/>
      </w:pPr>
      <w:rPr>
        <w:rFonts w:ascii="Courier New" w:hAnsi="Courier New" w:hint="default"/>
      </w:rPr>
    </w:lvl>
    <w:lvl w:ilvl="5" w:tplc="DCA066C6" w:tentative="1">
      <w:start w:val="1"/>
      <w:numFmt w:val="bullet"/>
      <w:lvlText w:val="o"/>
      <w:lvlJc w:val="left"/>
      <w:pPr>
        <w:tabs>
          <w:tab w:val="num" w:pos="4320"/>
        </w:tabs>
        <w:ind w:left="4320" w:hanging="360"/>
      </w:pPr>
      <w:rPr>
        <w:rFonts w:ascii="Courier New" w:hAnsi="Courier New" w:hint="default"/>
      </w:rPr>
    </w:lvl>
    <w:lvl w:ilvl="6" w:tplc="12D61592" w:tentative="1">
      <w:start w:val="1"/>
      <w:numFmt w:val="bullet"/>
      <w:lvlText w:val="o"/>
      <w:lvlJc w:val="left"/>
      <w:pPr>
        <w:tabs>
          <w:tab w:val="num" w:pos="5040"/>
        </w:tabs>
        <w:ind w:left="5040" w:hanging="360"/>
      </w:pPr>
      <w:rPr>
        <w:rFonts w:ascii="Courier New" w:hAnsi="Courier New" w:hint="default"/>
      </w:rPr>
    </w:lvl>
    <w:lvl w:ilvl="7" w:tplc="F3FC9FA2" w:tentative="1">
      <w:start w:val="1"/>
      <w:numFmt w:val="bullet"/>
      <w:lvlText w:val="o"/>
      <w:lvlJc w:val="left"/>
      <w:pPr>
        <w:tabs>
          <w:tab w:val="num" w:pos="5760"/>
        </w:tabs>
        <w:ind w:left="5760" w:hanging="360"/>
      </w:pPr>
      <w:rPr>
        <w:rFonts w:ascii="Courier New" w:hAnsi="Courier New" w:hint="default"/>
      </w:rPr>
    </w:lvl>
    <w:lvl w:ilvl="8" w:tplc="947CFD3E" w:tentative="1">
      <w:start w:val="1"/>
      <w:numFmt w:val="bullet"/>
      <w:lvlText w:val="o"/>
      <w:lvlJc w:val="left"/>
      <w:pPr>
        <w:tabs>
          <w:tab w:val="num" w:pos="6480"/>
        </w:tabs>
        <w:ind w:left="6480" w:hanging="360"/>
      </w:pPr>
      <w:rPr>
        <w:rFonts w:ascii="Courier New" w:hAnsi="Courier New" w:hint="default"/>
      </w:rPr>
    </w:lvl>
  </w:abstractNum>
  <w:abstractNum w:abstractNumId="21" w15:restartNumberingAfterBreak="0">
    <w:nsid w:val="4AA73A50"/>
    <w:multiLevelType w:val="multilevel"/>
    <w:tmpl w:val="986AC3F8"/>
    <w:lvl w:ilvl="0">
      <w:start w:val="4"/>
      <w:numFmt w:val="decimal"/>
      <w:lvlText w:val="%1"/>
      <w:lvlJc w:val="left"/>
      <w:pPr>
        <w:ind w:hanging="736"/>
      </w:pPr>
      <w:rPr>
        <w:rFonts w:hint="default"/>
      </w:rPr>
    </w:lvl>
    <w:lvl w:ilvl="1">
      <w:start w:val="1"/>
      <w:numFmt w:val="decimal"/>
      <w:lvlText w:val="%1.%2"/>
      <w:lvlJc w:val="left"/>
      <w:pPr>
        <w:ind w:hanging="736"/>
      </w:pPr>
      <w:rPr>
        <w:rFonts w:ascii="Arial" w:eastAsia="Arial" w:hAnsi="Arial" w:hint="default"/>
        <w:b/>
        <w:bCs/>
        <w:w w:val="105"/>
        <w:sz w:val="28"/>
        <w:szCs w:val="28"/>
      </w:rPr>
    </w:lvl>
    <w:lvl w:ilvl="2">
      <w:start w:val="1"/>
      <w:numFmt w:val="decimal"/>
      <w:lvlText w:val="%1.%2.%3"/>
      <w:lvlJc w:val="left"/>
      <w:pPr>
        <w:ind w:hanging="822"/>
      </w:pPr>
      <w:rPr>
        <w:rFonts w:ascii="Arial" w:eastAsia="Arial" w:hAnsi="Arial" w:hint="default"/>
        <w:b/>
        <w:bCs/>
        <w:w w:val="103"/>
        <w:sz w:val="24"/>
        <w:szCs w:val="24"/>
      </w:rPr>
    </w:lvl>
    <w:lvl w:ilvl="3">
      <w:start w:val="1"/>
      <w:numFmt w:val="decimal"/>
      <w:lvlText w:val="%4."/>
      <w:lvlJc w:val="left"/>
      <w:pPr>
        <w:ind w:hanging="300"/>
      </w:pPr>
      <w:rPr>
        <w:rFonts w:ascii="Arial" w:eastAsia="Arial" w:hAnsi="Arial" w:hint="default"/>
        <w:w w:val="90"/>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4EF01331"/>
    <w:multiLevelType w:val="multilevel"/>
    <w:tmpl w:val="A57892B8"/>
    <w:lvl w:ilvl="0">
      <w:start w:val="5"/>
      <w:numFmt w:val="decimal"/>
      <w:lvlText w:val="%1"/>
      <w:lvlJc w:val="left"/>
      <w:pPr>
        <w:ind w:hanging="736"/>
      </w:pPr>
      <w:rPr>
        <w:rFonts w:hint="default"/>
      </w:rPr>
    </w:lvl>
    <w:lvl w:ilvl="1">
      <w:start w:val="1"/>
      <w:numFmt w:val="decimal"/>
      <w:lvlText w:val="%1.%2"/>
      <w:lvlJc w:val="left"/>
      <w:pPr>
        <w:ind w:hanging="736"/>
      </w:pPr>
      <w:rPr>
        <w:rFonts w:ascii="Arial" w:eastAsia="Arial" w:hAnsi="Arial" w:hint="default"/>
        <w:b/>
        <w:bCs/>
        <w:w w:val="105"/>
        <w:sz w:val="28"/>
        <w:szCs w:val="2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15:restartNumberingAfterBreak="0">
    <w:nsid w:val="534D6664"/>
    <w:multiLevelType w:val="hybridMultilevel"/>
    <w:tmpl w:val="9F4835CC"/>
    <w:lvl w:ilvl="0" w:tplc="04090001">
      <w:start w:val="1"/>
      <w:numFmt w:val="bullet"/>
      <w:lvlText w:val=""/>
      <w:lvlJc w:val="left"/>
      <w:pPr>
        <w:ind w:left="999" w:hanging="360"/>
      </w:pPr>
      <w:rPr>
        <w:rFonts w:ascii="Symbol" w:hAnsi="Symbol" w:hint="default"/>
      </w:rPr>
    </w:lvl>
    <w:lvl w:ilvl="1" w:tplc="4E5CA9E4">
      <w:numFmt w:val="bullet"/>
      <w:lvlText w:val="-"/>
      <w:lvlJc w:val="left"/>
      <w:pPr>
        <w:ind w:left="1719" w:hanging="360"/>
      </w:pPr>
      <w:rPr>
        <w:rFonts w:ascii="Times New Roman" w:eastAsia="MS Mincho" w:hAnsi="Times New Roman" w:cs="Times New Roman" w:hint="default"/>
      </w:rPr>
    </w:lvl>
    <w:lvl w:ilvl="2" w:tplc="04090005">
      <w:start w:val="1"/>
      <w:numFmt w:val="bullet"/>
      <w:lvlText w:val=""/>
      <w:lvlJc w:val="left"/>
      <w:pPr>
        <w:ind w:left="2439" w:hanging="360"/>
      </w:pPr>
      <w:rPr>
        <w:rFonts w:ascii="Wingdings" w:hAnsi="Wingdings" w:hint="default"/>
      </w:rPr>
    </w:lvl>
    <w:lvl w:ilvl="3" w:tplc="04090001">
      <w:start w:val="1"/>
      <w:numFmt w:val="bullet"/>
      <w:lvlText w:val=""/>
      <w:lvlJc w:val="left"/>
      <w:pPr>
        <w:ind w:left="3159" w:hanging="360"/>
      </w:pPr>
      <w:rPr>
        <w:rFonts w:ascii="Symbol" w:hAnsi="Symbol" w:hint="default"/>
      </w:rPr>
    </w:lvl>
    <w:lvl w:ilvl="4" w:tplc="04090003">
      <w:start w:val="1"/>
      <w:numFmt w:val="bullet"/>
      <w:lvlText w:val="o"/>
      <w:lvlJc w:val="left"/>
      <w:pPr>
        <w:ind w:left="3879" w:hanging="360"/>
      </w:pPr>
      <w:rPr>
        <w:rFonts w:ascii="Courier New" w:hAnsi="Courier New" w:cs="Courier New" w:hint="default"/>
      </w:rPr>
    </w:lvl>
    <w:lvl w:ilvl="5" w:tplc="04090005">
      <w:start w:val="1"/>
      <w:numFmt w:val="bullet"/>
      <w:lvlText w:val=""/>
      <w:lvlJc w:val="left"/>
      <w:pPr>
        <w:ind w:left="4599" w:hanging="360"/>
      </w:pPr>
      <w:rPr>
        <w:rFonts w:ascii="Wingdings" w:hAnsi="Wingdings" w:hint="default"/>
      </w:rPr>
    </w:lvl>
    <w:lvl w:ilvl="6" w:tplc="04090001">
      <w:start w:val="1"/>
      <w:numFmt w:val="bullet"/>
      <w:lvlText w:val=""/>
      <w:lvlJc w:val="left"/>
      <w:pPr>
        <w:ind w:left="5319" w:hanging="360"/>
      </w:pPr>
      <w:rPr>
        <w:rFonts w:ascii="Symbol" w:hAnsi="Symbol" w:hint="default"/>
      </w:rPr>
    </w:lvl>
    <w:lvl w:ilvl="7" w:tplc="04090003">
      <w:start w:val="1"/>
      <w:numFmt w:val="bullet"/>
      <w:lvlText w:val="o"/>
      <w:lvlJc w:val="left"/>
      <w:pPr>
        <w:ind w:left="6039" w:hanging="360"/>
      </w:pPr>
      <w:rPr>
        <w:rFonts w:ascii="Courier New" w:hAnsi="Courier New" w:cs="Courier New" w:hint="default"/>
      </w:rPr>
    </w:lvl>
    <w:lvl w:ilvl="8" w:tplc="04090005">
      <w:start w:val="1"/>
      <w:numFmt w:val="bullet"/>
      <w:lvlText w:val=""/>
      <w:lvlJc w:val="left"/>
      <w:pPr>
        <w:ind w:left="6759" w:hanging="360"/>
      </w:pPr>
      <w:rPr>
        <w:rFonts w:ascii="Wingdings" w:hAnsi="Wingdings" w:hint="default"/>
      </w:rPr>
    </w:lvl>
  </w:abstractNum>
  <w:abstractNum w:abstractNumId="24" w15:restartNumberingAfterBreak="0">
    <w:nsid w:val="548425C1"/>
    <w:multiLevelType w:val="hybridMultilevel"/>
    <w:tmpl w:val="F4B8D9E4"/>
    <w:lvl w:ilvl="0" w:tplc="C622BCC8">
      <w:numFmt w:val="bullet"/>
      <w:lvlText w:val="•"/>
      <w:lvlJc w:val="left"/>
      <w:pPr>
        <w:ind w:left="360" w:hanging="360"/>
      </w:pPr>
      <w:rPr>
        <w:rFonts w:ascii="Calibri" w:eastAsiaTheme="minorHAnsi" w:hAnsi="Calibri"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610594D"/>
    <w:multiLevelType w:val="hybridMultilevel"/>
    <w:tmpl w:val="71404280"/>
    <w:lvl w:ilvl="0" w:tplc="4CAE20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C02A66"/>
    <w:multiLevelType w:val="hybridMultilevel"/>
    <w:tmpl w:val="A522763C"/>
    <w:lvl w:ilvl="0" w:tplc="27289D1C">
      <w:numFmt w:val="bullet"/>
      <w:lvlText w:val=""/>
      <w:lvlJc w:val="left"/>
      <w:pPr>
        <w:ind w:left="360" w:hanging="360"/>
      </w:pPr>
      <w:rPr>
        <w:rFonts w:ascii="Wingdings" w:eastAsiaTheme="minorHAnsi" w:hAnsi="Wingdings" w:cstheme="minorBidi" w:hint="default"/>
        <w:sz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B4540CF"/>
    <w:multiLevelType w:val="hybridMultilevel"/>
    <w:tmpl w:val="1A802222"/>
    <w:lvl w:ilvl="0" w:tplc="E78EF082">
      <w:start w:val="1"/>
      <w:numFmt w:val="bullet"/>
      <w:lvlText w:val="•"/>
      <w:lvlJc w:val="left"/>
      <w:pPr>
        <w:ind w:hanging="311"/>
      </w:pPr>
      <w:rPr>
        <w:rFonts w:ascii="Arial" w:eastAsia="Arial" w:hAnsi="Arial" w:hint="default"/>
        <w:i/>
        <w:w w:val="142"/>
        <w:sz w:val="24"/>
        <w:szCs w:val="24"/>
      </w:rPr>
    </w:lvl>
    <w:lvl w:ilvl="1" w:tplc="6CD00126">
      <w:start w:val="1"/>
      <w:numFmt w:val="bullet"/>
      <w:lvlText w:val="•"/>
      <w:lvlJc w:val="left"/>
      <w:rPr>
        <w:rFonts w:hint="default"/>
      </w:rPr>
    </w:lvl>
    <w:lvl w:ilvl="2" w:tplc="549E9C0C">
      <w:start w:val="1"/>
      <w:numFmt w:val="bullet"/>
      <w:lvlText w:val="•"/>
      <w:lvlJc w:val="left"/>
      <w:rPr>
        <w:rFonts w:hint="default"/>
      </w:rPr>
    </w:lvl>
    <w:lvl w:ilvl="3" w:tplc="146E0E92">
      <w:start w:val="1"/>
      <w:numFmt w:val="bullet"/>
      <w:lvlText w:val="•"/>
      <w:lvlJc w:val="left"/>
      <w:rPr>
        <w:rFonts w:hint="default"/>
      </w:rPr>
    </w:lvl>
    <w:lvl w:ilvl="4" w:tplc="44C496B6">
      <w:start w:val="1"/>
      <w:numFmt w:val="bullet"/>
      <w:lvlText w:val="•"/>
      <w:lvlJc w:val="left"/>
      <w:rPr>
        <w:rFonts w:hint="default"/>
      </w:rPr>
    </w:lvl>
    <w:lvl w:ilvl="5" w:tplc="43FEE3B0">
      <w:start w:val="1"/>
      <w:numFmt w:val="bullet"/>
      <w:lvlText w:val="•"/>
      <w:lvlJc w:val="left"/>
      <w:rPr>
        <w:rFonts w:hint="default"/>
      </w:rPr>
    </w:lvl>
    <w:lvl w:ilvl="6" w:tplc="90044C52">
      <w:start w:val="1"/>
      <w:numFmt w:val="bullet"/>
      <w:lvlText w:val="•"/>
      <w:lvlJc w:val="left"/>
      <w:rPr>
        <w:rFonts w:hint="default"/>
      </w:rPr>
    </w:lvl>
    <w:lvl w:ilvl="7" w:tplc="7F346AFE">
      <w:start w:val="1"/>
      <w:numFmt w:val="bullet"/>
      <w:lvlText w:val="•"/>
      <w:lvlJc w:val="left"/>
      <w:rPr>
        <w:rFonts w:hint="default"/>
      </w:rPr>
    </w:lvl>
    <w:lvl w:ilvl="8" w:tplc="2B329034">
      <w:start w:val="1"/>
      <w:numFmt w:val="bullet"/>
      <w:lvlText w:val="•"/>
      <w:lvlJc w:val="left"/>
      <w:rPr>
        <w:rFonts w:hint="default"/>
      </w:rPr>
    </w:lvl>
  </w:abstractNum>
  <w:abstractNum w:abstractNumId="28" w15:restartNumberingAfterBreak="0">
    <w:nsid w:val="5E4A7DFA"/>
    <w:multiLevelType w:val="hybridMultilevel"/>
    <w:tmpl w:val="C0EA53A8"/>
    <w:lvl w:ilvl="0" w:tplc="477A994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4A842CA"/>
    <w:multiLevelType w:val="hybridMultilevel"/>
    <w:tmpl w:val="1D48CC7C"/>
    <w:lvl w:ilvl="0" w:tplc="4ABC659C">
      <w:start w:val="1"/>
      <w:numFmt w:val="bullet"/>
      <w:lvlText w:val="o"/>
      <w:lvlJc w:val="left"/>
      <w:pPr>
        <w:tabs>
          <w:tab w:val="num" w:pos="720"/>
        </w:tabs>
        <w:ind w:left="720" w:hanging="360"/>
      </w:pPr>
      <w:rPr>
        <w:rFonts w:ascii="Courier New" w:hAnsi="Courier New" w:hint="default"/>
      </w:rPr>
    </w:lvl>
    <w:lvl w:ilvl="1" w:tplc="6C7AE6FE" w:tentative="1">
      <w:start w:val="1"/>
      <w:numFmt w:val="bullet"/>
      <w:lvlText w:val="o"/>
      <w:lvlJc w:val="left"/>
      <w:pPr>
        <w:tabs>
          <w:tab w:val="num" w:pos="1440"/>
        </w:tabs>
        <w:ind w:left="1440" w:hanging="360"/>
      </w:pPr>
      <w:rPr>
        <w:rFonts w:ascii="Courier New" w:hAnsi="Courier New" w:hint="default"/>
      </w:rPr>
    </w:lvl>
    <w:lvl w:ilvl="2" w:tplc="4826592E" w:tentative="1">
      <w:start w:val="1"/>
      <w:numFmt w:val="bullet"/>
      <w:lvlText w:val="o"/>
      <w:lvlJc w:val="left"/>
      <w:pPr>
        <w:tabs>
          <w:tab w:val="num" w:pos="2160"/>
        </w:tabs>
        <w:ind w:left="2160" w:hanging="360"/>
      </w:pPr>
      <w:rPr>
        <w:rFonts w:ascii="Courier New" w:hAnsi="Courier New" w:hint="default"/>
      </w:rPr>
    </w:lvl>
    <w:lvl w:ilvl="3" w:tplc="AE523060" w:tentative="1">
      <w:start w:val="1"/>
      <w:numFmt w:val="bullet"/>
      <w:lvlText w:val="o"/>
      <w:lvlJc w:val="left"/>
      <w:pPr>
        <w:tabs>
          <w:tab w:val="num" w:pos="2880"/>
        </w:tabs>
        <w:ind w:left="2880" w:hanging="360"/>
      </w:pPr>
      <w:rPr>
        <w:rFonts w:ascii="Courier New" w:hAnsi="Courier New" w:hint="default"/>
      </w:rPr>
    </w:lvl>
    <w:lvl w:ilvl="4" w:tplc="1F88E9EA" w:tentative="1">
      <w:start w:val="1"/>
      <w:numFmt w:val="bullet"/>
      <w:lvlText w:val="o"/>
      <w:lvlJc w:val="left"/>
      <w:pPr>
        <w:tabs>
          <w:tab w:val="num" w:pos="3600"/>
        </w:tabs>
        <w:ind w:left="3600" w:hanging="360"/>
      </w:pPr>
      <w:rPr>
        <w:rFonts w:ascii="Courier New" w:hAnsi="Courier New" w:hint="default"/>
      </w:rPr>
    </w:lvl>
    <w:lvl w:ilvl="5" w:tplc="479CA62E" w:tentative="1">
      <w:start w:val="1"/>
      <w:numFmt w:val="bullet"/>
      <w:lvlText w:val="o"/>
      <w:lvlJc w:val="left"/>
      <w:pPr>
        <w:tabs>
          <w:tab w:val="num" w:pos="4320"/>
        </w:tabs>
        <w:ind w:left="4320" w:hanging="360"/>
      </w:pPr>
      <w:rPr>
        <w:rFonts w:ascii="Courier New" w:hAnsi="Courier New" w:hint="default"/>
      </w:rPr>
    </w:lvl>
    <w:lvl w:ilvl="6" w:tplc="A970A48A" w:tentative="1">
      <w:start w:val="1"/>
      <w:numFmt w:val="bullet"/>
      <w:lvlText w:val="o"/>
      <w:lvlJc w:val="left"/>
      <w:pPr>
        <w:tabs>
          <w:tab w:val="num" w:pos="5040"/>
        </w:tabs>
        <w:ind w:left="5040" w:hanging="360"/>
      </w:pPr>
      <w:rPr>
        <w:rFonts w:ascii="Courier New" w:hAnsi="Courier New" w:hint="default"/>
      </w:rPr>
    </w:lvl>
    <w:lvl w:ilvl="7" w:tplc="B9489CD8" w:tentative="1">
      <w:start w:val="1"/>
      <w:numFmt w:val="bullet"/>
      <w:lvlText w:val="o"/>
      <w:lvlJc w:val="left"/>
      <w:pPr>
        <w:tabs>
          <w:tab w:val="num" w:pos="5760"/>
        </w:tabs>
        <w:ind w:left="5760" w:hanging="360"/>
      </w:pPr>
      <w:rPr>
        <w:rFonts w:ascii="Courier New" w:hAnsi="Courier New" w:hint="default"/>
      </w:rPr>
    </w:lvl>
    <w:lvl w:ilvl="8" w:tplc="B538A972" w:tentative="1">
      <w:start w:val="1"/>
      <w:numFmt w:val="bullet"/>
      <w:lvlText w:val="o"/>
      <w:lvlJc w:val="left"/>
      <w:pPr>
        <w:tabs>
          <w:tab w:val="num" w:pos="6480"/>
        </w:tabs>
        <w:ind w:left="6480" w:hanging="360"/>
      </w:pPr>
      <w:rPr>
        <w:rFonts w:ascii="Courier New" w:hAnsi="Courier New" w:hint="default"/>
      </w:rPr>
    </w:lvl>
  </w:abstractNum>
  <w:abstractNum w:abstractNumId="30" w15:restartNumberingAfterBreak="0">
    <w:nsid w:val="679B759A"/>
    <w:multiLevelType w:val="hybridMultilevel"/>
    <w:tmpl w:val="09EA9976"/>
    <w:lvl w:ilvl="0" w:tplc="811214AA">
      <w:start w:val="5"/>
      <w:numFmt w:val="bullet"/>
      <w:lvlText w:val="-"/>
      <w:lvlJc w:val="left"/>
      <w:pPr>
        <w:ind w:left="360" w:hanging="360"/>
      </w:pPr>
      <w:rPr>
        <w:rFonts w:ascii="Calibri" w:eastAsiaTheme="minorHAnsi" w:hAnsi="Calibri"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852714F"/>
    <w:multiLevelType w:val="hybridMultilevel"/>
    <w:tmpl w:val="4D145A9C"/>
    <w:lvl w:ilvl="0" w:tplc="27289D1C">
      <w:numFmt w:val="bullet"/>
      <w:lvlText w:val=""/>
      <w:lvlJc w:val="left"/>
      <w:pPr>
        <w:ind w:left="360" w:hanging="360"/>
      </w:pPr>
      <w:rPr>
        <w:rFonts w:ascii="Wingdings" w:eastAsiaTheme="minorHAnsi" w:hAnsi="Wingdings" w:cstheme="minorBidi"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B155646"/>
    <w:multiLevelType w:val="hybridMultilevel"/>
    <w:tmpl w:val="1C148F9E"/>
    <w:lvl w:ilvl="0" w:tplc="35B4A67E">
      <w:start w:val="1"/>
      <w:numFmt w:val="bullet"/>
      <w:lvlText w:val="-"/>
      <w:lvlJc w:val="left"/>
      <w:pPr>
        <w:tabs>
          <w:tab w:val="num" w:pos="720"/>
        </w:tabs>
        <w:ind w:left="720" w:hanging="360"/>
      </w:pPr>
      <w:rPr>
        <w:rFonts w:ascii="Times New Roman" w:hAnsi="Times New Roman" w:hint="default"/>
      </w:rPr>
    </w:lvl>
    <w:lvl w:ilvl="1" w:tplc="9934F626" w:tentative="1">
      <w:start w:val="1"/>
      <w:numFmt w:val="bullet"/>
      <w:lvlText w:val="-"/>
      <w:lvlJc w:val="left"/>
      <w:pPr>
        <w:tabs>
          <w:tab w:val="num" w:pos="1440"/>
        </w:tabs>
        <w:ind w:left="1440" w:hanging="360"/>
      </w:pPr>
      <w:rPr>
        <w:rFonts w:ascii="Times New Roman" w:hAnsi="Times New Roman" w:hint="default"/>
      </w:rPr>
    </w:lvl>
    <w:lvl w:ilvl="2" w:tplc="C54A1D0A" w:tentative="1">
      <w:start w:val="1"/>
      <w:numFmt w:val="bullet"/>
      <w:lvlText w:val="-"/>
      <w:lvlJc w:val="left"/>
      <w:pPr>
        <w:tabs>
          <w:tab w:val="num" w:pos="2160"/>
        </w:tabs>
        <w:ind w:left="2160" w:hanging="360"/>
      </w:pPr>
      <w:rPr>
        <w:rFonts w:ascii="Times New Roman" w:hAnsi="Times New Roman" w:hint="default"/>
      </w:rPr>
    </w:lvl>
    <w:lvl w:ilvl="3" w:tplc="6C128B08" w:tentative="1">
      <w:start w:val="1"/>
      <w:numFmt w:val="bullet"/>
      <w:lvlText w:val="-"/>
      <w:lvlJc w:val="left"/>
      <w:pPr>
        <w:tabs>
          <w:tab w:val="num" w:pos="2880"/>
        </w:tabs>
        <w:ind w:left="2880" w:hanging="360"/>
      </w:pPr>
      <w:rPr>
        <w:rFonts w:ascii="Times New Roman" w:hAnsi="Times New Roman" w:hint="default"/>
      </w:rPr>
    </w:lvl>
    <w:lvl w:ilvl="4" w:tplc="46A6B19A" w:tentative="1">
      <w:start w:val="1"/>
      <w:numFmt w:val="bullet"/>
      <w:lvlText w:val="-"/>
      <w:lvlJc w:val="left"/>
      <w:pPr>
        <w:tabs>
          <w:tab w:val="num" w:pos="3600"/>
        </w:tabs>
        <w:ind w:left="3600" w:hanging="360"/>
      </w:pPr>
      <w:rPr>
        <w:rFonts w:ascii="Times New Roman" w:hAnsi="Times New Roman" w:hint="default"/>
      </w:rPr>
    </w:lvl>
    <w:lvl w:ilvl="5" w:tplc="0B2E5C5C" w:tentative="1">
      <w:start w:val="1"/>
      <w:numFmt w:val="bullet"/>
      <w:lvlText w:val="-"/>
      <w:lvlJc w:val="left"/>
      <w:pPr>
        <w:tabs>
          <w:tab w:val="num" w:pos="4320"/>
        </w:tabs>
        <w:ind w:left="4320" w:hanging="360"/>
      </w:pPr>
      <w:rPr>
        <w:rFonts w:ascii="Times New Roman" w:hAnsi="Times New Roman" w:hint="default"/>
      </w:rPr>
    </w:lvl>
    <w:lvl w:ilvl="6" w:tplc="97482FAC" w:tentative="1">
      <w:start w:val="1"/>
      <w:numFmt w:val="bullet"/>
      <w:lvlText w:val="-"/>
      <w:lvlJc w:val="left"/>
      <w:pPr>
        <w:tabs>
          <w:tab w:val="num" w:pos="5040"/>
        </w:tabs>
        <w:ind w:left="5040" w:hanging="360"/>
      </w:pPr>
      <w:rPr>
        <w:rFonts w:ascii="Times New Roman" w:hAnsi="Times New Roman" w:hint="default"/>
      </w:rPr>
    </w:lvl>
    <w:lvl w:ilvl="7" w:tplc="38F2FC70" w:tentative="1">
      <w:start w:val="1"/>
      <w:numFmt w:val="bullet"/>
      <w:lvlText w:val="-"/>
      <w:lvlJc w:val="left"/>
      <w:pPr>
        <w:tabs>
          <w:tab w:val="num" w:pos="5760"/>
        </w:tabs>
        <w:ind w:left="5760" w:hanging="360"/>
      </w:pPr>
      <w:rPr>
        <w:rFonts w:ascii="Times New Roman" w:hAnsi="Times New Roman" w:hint="default"/>
      </w:rPr>
    </w:lvl>
    <w:lvl w:ilvl="8" w:tplc="E0443C98"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F44589C"/>
    <w:multiLevelType w:val="hybridMultilevel"/>
    <w:tmpl w:val="3B50EFA0"/>
    <w:lvl w:ilvl="0" w:tplc="8E1EB416">
      <w:start w:val="1"/>
      <w:numFmt w:val="bullet"/>
      <w:lvlText w:val="o"/>
      <w:lvlJc w:val="left"/>
      <w:pPr>
        <w:tabs>
          <w:tab w:val="num" w:pos="720"/>
        </w:tabs>
        <w:ind w:left="720" w:hanging="360"/>
      </w:pPr>
      <w:rPr>
        <w:rFonts w:ascii="Courier New" w:hAnsi="Courier New" w:hint="default"/>
      </w:rPr>
    </w:lvl>
    <w:lvl w:ilvl="1" w:tplc="1FF8D8BA" w:tentative="1">
      <w:start w:val="1"/>
      <w:numFmt w:val="bullet"/>
      <w:lvlText w:val="o"/>
      <w:lvlJc w:val="left"/>
      <w:pPr>
        <w:tabs>
          <w:tab w:val="num" w:pos="1440"/>
        </w:tabs>
        <w:ind w:left="1440" w:hanging="360"/>
      </w:pPr>
      <w:rPr>
        <w:rFonts w:ascii="Courier New" w:hAnsi="Courier New" w:hint="default"/>
      </w:rPr>
    </w:lvl>
    <w:lvl w:ilvl="2" w:tplc="09348470" w:tentative="1">
      <w:start w:val="1"/>
      <w:numFmt w:val="bullet"/>
      <w:lvlText w:val="o"/>
      <w:lvlJc w:val="left"/>
      <w:pPr>
        <w:tabs>
          <w:tab w:val="num" w:pos="2160"/>
        </w:tabs>
        <w:ind w:left="2160" w:hanging="360"/>
      </w:pPr>
      <w:rPr>
        <w:rFonts w:ascii="Courier New" w:hAnsi="Courier New" w:hint="default"/>
      </w:rPr>
    </w:lvl>
    <w:lvl w:ilvl="3" w:tplc="3780BAA0" w:tentative="1">
      <w:start w:val="1"/>
      <w:numFmt w:val="bullet"/>
      <w:lvlText w:val="o"/>
      <w:lvlJc w:val="left"/>
      <w:pPr>
        <w:tabs>
          <w:tab w:val="num" w:pos="2880"/>
        </w:tabs>
        <w:ind w:left="2880" w:hanging="360"/>
      </w:pPr>
      <w:rPr>
        <w:rFonts w:ascii="Courier New" w:hAnsi="Courier New" w:hint="default"/>
      </w:rPr>
    </w:lvl>
    <w:lvl w:ilvl="4" w:tplc="13A64708" w:tentative="1">
      <w:start w:val="1"/>
      <w:numFmt w:val="bullet"/>
      <w:lvlText w:val="o"/>
      <w:lvlJc w:val="left"/>
      <w:pPr>
        <w:tabs>
          <w:tab w:val="num" w:pos="3600"/>
        </w:tabs>
        <w:ind w:left="3600" w:hanging="360"/>
      </w:pPr>
      <w:rPr>
        <w:rFonts w:ascii="Courier New" w:hAnsi="Courier New" w:hint="default"/>
      </w:rPr>
    </w:lvl>
    <w:lvl w:ilvl="5" w:tplc="815E56B8" w:tentative="1">
      <w:start w:val="1"/>
      <w:numFmt w:val="bullet"/>
      <w:lvlText w:val="o"/>
      <w:lvlJc w:val="left"/>
      <w:pPr>
        <w:tabs>
          <w:tab w:val="num" w:pos="4320"/>
        </w:tabs>
        <w:ind w:left="4320" w:hanging="360"/>
      </w:pPr>
      <w:rPr>
        <w:rFonts w:ascii="Courier New" w:hAnsi="Courier New" w:hint="default"/>
      </w:rPr>
    </w:lvl>
    <w:lvl w:ilvl="6" w:tplc="4CB41846" w:tentative="1">
      <w:start w:val="1"/>
      <w:numFmt w:val="bullet"/>
      <w:lvlText w:val="o"/>
      <w:lvlJc w:val="left"/>
      <w:pPr>
        <w:tabs>
          <w:tab w:val="num" w:pos="5040"/>
        </w:tabs>
        <w:ind w:left="5040" w:hanging="360"/>
      </w:pPr>
      <w:rPr>
        <w:rFonts w:ascii="Courier New" w:hAnsi="Courier New" w:hint="default"/>
      </w:rPr>
    </w:lvl>
    <w:lvl w:ilvl="7" w:tplc="86420F64" w:tentative="1">
      <w:start w:val="1"/>
      <w:numFmt w:val="bullet"/>
      <w:lvlText w:val="o"/>
      <w:lvlJc w:val="left"/>
      <w:pPr>
        <w:tabs>
          <w:tab w:val="num" w:pos="5760"/>
        </w:tabs>
        <w:ind w:left="5760" w:hanging="360"/>
      </w:pPr>
      <w:rPr>
        <w:rFonts w:ascii="Courier New" w:hAnsi="Courier New" w:hint="default"/>
      </w:rPr>
    </w:lvl>
    <w:lvl w:ilvl="8" w:tplc="F26A8888" w:tentative="1">
      <w:start w:val="1"/>
      <w:numFmt w:val="bullet"/>
      <w:lvlText w:val="o"/>
      <w:lvlJc w:val="left"/>
      <w:pPr>
        <w:tabs>
          <w:tab w:val="num" w:pos="6480"/>
        </w:tabs>
        <w:ind w:left="6480" w:hanging="360"/>
      </w:pPr>
      <w:rPr>
        <w:rFonts w:ascii="Courier New" w:hAnsi="Courier New" w:hint="default"/>
      </w:rPr>
    </w:lvl>
  </w:abstractNum>
  <w:abstractNum w:abstractNumId="34" w15:restartNumberingAfterBreak="0">
    <w:nsid w:val="76101A16"/>
    <w:multiLevelType w:val="hybridMultilevel"/>
    <w:tmpl w:val="DAE63FEA"/>
    <w:lvl w:ilvl="0" w:tplc="44CCD468">
      <w:start w:val="1"/>
      <w:numFmt w:val="bullet"/>
      <w:lvlText w:val="•"/>
      <w:lvlJc w:val="left"/>
      <w:pPr>
        <w:ind w:hanging="219"/>
      </w:pPr>
      <w:rPr>
        <w:rFonts w:ascii="Arial" w:eastAsia="Arial" w:hAnsi="Arial" w:hint="default"/>
        <w:i/>
        <w:w w:val="142"/>
        <w:sz w:val="24"/>
        <w:szCs w:val="24"/>
      </w:rPr>
    </w:lvl>
    <w:lvl w:ilvl="1" w:tplc="4CD616EC">
      <w:start w:val="1"/>
      <w:numFmt w:val="bullet"/>
      <w:lvlText w:val="•"/>
      <w:lvlJc w:val="left"/>
      <w:rPr>
        <w:rFonts w:hint="default"/>
      </w:rPr>
    </w:lvl>
    <w:lvl w:ilvl="2" w:tplc="C34A8916">
      <w:start w:val="1"/>
      <w:numFmt w:val="bullet"/>
      <w:lvlText w:val="•"/>
      <w:lvlJc w:val="left"/>
      <w:rPr>
        <w:rFonts w:hint="default"/>
      </w:rPr>
    </w:lvl>
    <w:lvl w:ilvl="3" w:tplc="A9E8CB84">
      <w:start w:val="1"/>
      <w:numFmt w:val="bullet"/>
      <w:lvlText w:val="•"/>
      <w:lvlJc w:val="left"/>
      <w:rPr>
        <w:rFonts w:hint="default"/>
      </w:rPr>
    </w:lvl>
    <w:lvl w:ilvl="4" w:tplc="0CF67DFA">
      <w:start w:val="1"/>
      <w:numFmt w:val="bullet"/>
      <w:lvlText w:val="•"/>
      <w:lvlJc w:val="left"/>
      <w:rPr>
        <w:rFonts w:hint="default"/>
      </w:rPr>
    </w:lvl>
    <w:lvl w:ilvl="5" w:tplc="53C88962">
      <w:start w:val="1"/>
      <w:numFmt w:val="bullet"/>
      <w:lvlText w:val="•"/>
      <w:lvlJc w:val="left"/>
      <w:rPr>
        <w:rFonts w:hint="default"/>
      </w:rPr>
    </w:lvl>
    <w:lvl w:ilvl="6" w:tplc="E5D0F4F0">
      <w:start w:val="1"/>
      <w:numFmt w:val="bullet"/>
      <w:lvlText w:val="•"/>
      <w:lvlJc w:val="left"/>
      <w:rPr>
        <w:rFonts w:hint="default"/>
      </w:rPr>
    </w:lvl>
    <w:lvl w:ilvl="7" w:tplc="1FA8DA54">
      <w:start w:val="1"/>
      <w:numFmt w:val="bullet"/>
      <w:lvlText w:val="•"/>
      <w:lvlJc w:val="left"/>
      <w:rPr>
        <w:rFonts w:hint="default"/>
      </w:rPr>
    </w:lvl>
    <w:lvl w:ilvl="8" w:tplc="49CA50D0">
      <w:start w:val="1"/>
      <w:numFmt w:val="bullet"/>
      <w:lvlText w:val="•"/>
      <w:lvlJc w:val="left"/>
      <w:rPr>
        <w:rFonts w:hint="default"/>
      </w:rPr>
    </w:lvl>
  </w:abstractNum>
  <w:abstractNum w:abstractNumId="35" w15:restartNumberingAfterBreak="0">
    <w:nsid w:val="78034FB4"/>
    <w:multiLevelType w:val="hybridMultilevel"/>
    <w:tmpl w:val="E10AF336"/>
    <w:lvl w:ilvl="0" w:tplc="04090001">
      <w:start w:val="1"/>
      <w:numFmt w:val="bullet"/>
      <w:lvlText w:val=""/>
      <w:lvlJc w:val="left"/>
      <w:pPr>
        <w:ind w:left="999" w:hanging="360"/>
      </w:pPr>
      <w:rPr>
        <w:rFonts w:ascii="Symbol" w:hAnsi="Symbol" w:hint="default"/>
      </w:rPr>
    </w:lvl>
    <w:lvl w:ilvl="1" w:tplc="4E5CA9E4">
      <w:numFmt w:val="bullet"/>
      <w:lvlText w:val="-"/>
      <w:lvlJc w:val="left"/>
      <w:pPr>
        <w:ind w:left="1719" w:hanging="360"/>
      </w:pPr>
      <w:rPr>
        <w:rFonts w:ascii="Times New Roman" w:eastAsia="MS Mincho" w:hAnsi="Times New Roman" w:cs="Times New Roman" w:hint="default"/>
      </w:rPr>
    </w:lvl>
    <w:lvl w:ilvl="2" w:tplc="04090005">
      <w:start w:val="1"/>
      <w:numFmt w:val="bullet"/>
      <w:lvlText w:val=""/>
      <w:lvlJc w:val="left"/>
      <w:pPr>
        <w:ind w:left="2439" w:hanging="360"/>
      </w:pPr>
      <w:rPr>
        <w:rFonts w:ascii="Wingdings" w:hAnsi="Wingdings" w:hint="default"/>
      </w:rPr>
    </w:lvl>
    <w:lvl w:ilvl="3" w:tplc="04090001">
      <w:start w:val="1"/>
      <w:numFmt w:val="bullet"/>
      <w:lvlText w:val=""/>
      <w:lvlJc w:val="left"/>
      <w:pPr>
        <w:ind w:left="3159" w:hanging="360"/>
      </w:pPr>
      <w:rPr>
        <w:rFonts w:ascii="Symbol" w:hAnsi="Symbol" w:hint="default"/>
      </w:rPr>
    </w:lvl>
    <w:lvl w:ilvl="4" w:tplc="04090003">
      <w:start w:val="1"/>
      <w:numFmt w:val="bullet"/>
      <w:lvlText w:val="o"/>
      <w:lvlJc w:val="left"/>
      <w:pPr>
        <w:ind w:left="3879" w:hanging="360"/>
      </w:pPr>
      <w:rPr>
        <w:rFonts w:ascii="Courier New" w:hAnsi="Courier New" w:cs="Courier New" w:hint="default"/>
      </w:rPr>
    </w:lvl>
    <w:lvl w:ilvl="5" w:tplc="04090005">
      <w:start w:val="1"/>
      <w:numFmt w:val="bullet"/>
      <w:lvlText w:val=""/>
      <w:lvlJc w:val="left"/>
      <w:pPr>
        <w:ind w:left="4599" w:hanging="360"/>
      </w:pPr>
      <w:rPr>
        <w:rFonts w:ascii="Wingdings" w:hAnsi="Wingdings" w:hint="default"/>
      </w:rPr>
    </w:lvl>
    <w:lvl w:ilvl="6" w:tplc="04090001">
      <w:start w:val="1"/>
      <w:numFmt w:val="bullet"/>
      <w:lvlText w:val=""/>
      <w:lvlJc w:val="left"/>
      <w:pPr>
        <w:ind w:left="5319" w:hanging="360"/>
      </w:pPr>
      <w:rPr>
        <w:rFonts w:ascii="Symbol" w:hAnsi="Symbol" w:hint="default"/>
      </w:rPr>
    </w:lvl>
    <w:lvl w:ilvl="7" w:tplc="04090003">
      <w:start w:val="1"/>
      <w:numFmt w:val="bullet"/>
      <w:lvlText w:val="o"/>
      <w:lvlJc w:val="left"/>
      <w:pPr>
        <w:ind w:left="6039" w:hanging="360"/>
      </w:pPr>
      <w:rPr>
        <w:rFonts w:ascii="Courier New" w:hAnsi="Courier New" w:cs="Courier New" w:hint="default"/>
      </w:rPr>
    </w:lvl>
    <w:lvl w:ilvl="8" w:tplc="04090005">
      <w:start w:val="1"/>
      <w:numFmt w:val="bullet"/>
      <w:lvlText w:val=""/>
      <w:lvlJc w:val="left"/>
      <w:pPr>
        <w:ind w:left="6759" w:hanging="360"/>
      </w:pPr>
      <w:rPr>
        <w:rFonts w:ascii="Wingdings" w:hAnsi="Wingdings" w:hint="default"/>
      </w:rPr>
    </w:lvl>
  </w:abstractNum>
  <w:abstractNum w:abstractNumId="36" w15:restartNumberingAfterBreak="0">
    <w:nsid w:val="7E5F4802"/>
    <w:multiLevelType w:val="hybridMultilevel"/>
    <w:tmpl w:val="6F8CBF52"/>
    <w:lvl w:ilvl="0" w:tplc="47804B62">
      <w:start w:val="1"/>
      <w:numFmt w:val="bullet"/>
      <w:lvlText w:val="o"/>
      <w:lvlJc w:val="left"/>
      <w:pPr>
        <w:tabs>
          <w:tab w:val="num" w:pos="720"/>
        </w:tabs>
        <w:ind w:left="720" w:hanging="360"/>
      </w:pPr>
      <w:rPr>
        <w:rFonts w:ascii="Courier New" w:hAnsi="Courier New" w:hint="default"/>
      </w:rPr>
    </w:lvl>
    <w:lvl w:ilvl="1" w:tplc="67746A90" w:tentative="1">
      <w:start w:val="1"/>
      <w:numFmt w:val="bullet"/>
      <w:lvlText w:val="o"/>
      <w:lvlJc w:val="left"/>
      <w:pPr>
        <w:tabs>
          <w:tab w:val="num" w:pos="1440"/>
        </w:tabs>
        <w:ind w:left="1440" w:hanging="360"/>
      </w:pPr>
      <w:rPr>
        <w:rFonts w:ascii="Courier New" w:hAnsi="Courier New" w:hint="default"/>
      </w:rPr>
    </w:lvl>
    <w:lvl w:ilvl="2" w:tplc="B6A0C5EE" w:tentative="1">
      <w:start w:val="1"/>
      <w:numFmt w:val="bullet"/>
      <w:lvlText w:val="o"/>
      <w:lvlJc w:val="left"/>
      <w:pPr>
        <w:tabs>
          <w:tab w:val="num" w:pos="2160"/>
        </w:tabs>
        <w:ind w:left="2160" w:hanging="360"/>
      </w:pPr>
      <w:rPr>
        <w:rFonts w:ascii="Courier New" w:hAnsi="Courier New" w:hint="default"/>
      </w:rPr>
    </w:lvl>
    <w:lvl w:ilvl="3" w:tplc="F8DCA574" w:tentative="1">
      <w:start w:val="1"/>
      <w:numFmt w:val="bullet"/>
      <w:lvlText w:val="o"/>
      <w:lvlJc w:val="left"/>
      <w:pPr>
        <w:tabs>
          <w:tab w:val="num" w:pos="2880"/>
        </w:tabs>
        <w:ind w:left="2880" w:hanging="360"/>
      </w:pPr>
      <w:rPr>
        <w:rFonts w:ascii="Courier New" w:hAnsi="Courier New" w:hint="default"/>
      </w:rPr>
    </w:lvl>
    <w:lvl w:ilvl="4" w:tplc="E3B2D9F0" w:tentative="1">
      <w:start w:val="1"/>
      <w:numFmt w:val="bullet"/>
      <w:lvlText w:val="o"/>
      <w:lvlJc w:val="left"/>
      <w:pPr>
        <w:tabs>
          <w:tab w:val="num" w:pos="3600"/>
        </w:tabs>
        <w:ind w:left="3600" w:hanging="360"/>
      </w:pPr>
      <w:rPr>
        <w:rFonts w:ascii="Courier New" w:hAnsi="Courier New" w:hint="default"/>
      </w:rPr>
    </w:lvl>
    <w:lvl w:ilvl="5" w:tplc="5AF4A410" w:tentative="1">
      <w:start w:val="1"/>
      <w:numFmt w:val="bullet"/>
      <w:lvlText w:val="o"/>
      <w:lvlJc w:val="left"/>
      <w:pPr>
        <w:tabs>
          <w:tab w:val="num" w:pos="4320"/>
        </w:tabs>
        <w:ind w:left="4320" w:hanging="360"/>
      </w:pPr>
      <w:rPr>
        <w:rFonts w:ascii="Courier New" w:hAnsi="Courier New" w:hint="default"/>
      </w:rPr>
    </w:lvl>
    <w:lvl w:ilvl="6" w:tplc="6EA6372E" w:tentative="1">
      <w:start w:val="1"/>
      <w:numFmt w:val="bullet"/>
      <w:lvlText w:val="o"/>
      <w:lvlJc w:val="left"/>
      <w:pPr>
        <w:tabs>
          <w:tab w:val="num" w:pos="5040"/>
        </w:tabs>
        <w:ind w:left="5040" w:hanging="360"/>
      </w:pPr>
      <w:rPr>
        <w:rFonts w:ascii="Courier New" w:hAnsi="Courier New" w:hint="default"/>
      </w:rPr>
    </w:lvl>
    <w:lvl w:ilvl="7" w:tplc="3EB87E60" w:tentative="1">
      <w:start w:val="1"/>
      <w:numFmt w:val="bullet"/>
      <w:lvlText w:val="o"/>
      <w:lvlJc w:val="left"/>
      <w:pPr>
        <w:tabs>
          <w:tab w:val="num" w:pos="5760"/>
        </w:tabs>
        <w:ind w:left="5760" w:hanging="360"/>
      </w:pPr>
      <w:rPr>
        <w:rFonts w:ascii="Courier New" w:hAnsi="Courier New" w:hint="default"/>
      </w:rPr>
    </w:lvl>
    <w:lvl w:ilvl="8" w:tplc="8DB8785E" w:tentative="1">
      <w:start w:val="1"/>
      <w:numFmt w:val="bullet"/>
      <w:lvlText w:val="o"/>
      <w:lvlJc w:val="left"/>
      <w:pPr>
        <w:tabs>
          <w:tab w:val="num" w:pos="6480"/>
        </w:tabs>
        <w:ind w:left="6480" w:hanging="360"/>
      </w:pPr>
      <w:rPr>
        <w:rFonts w:ascii="Courier New" w:hAnsi="Courier New" w:hint="default"/>
      </w:rPr>
    </w:lvl>
  </w:abstractNum>
  <w:abstractNum w:abstractNumId="37" w15:restartNumberingAfterBreak="0">
    <w:nsid w:val="7F786CC9"/>
    <w:multiLevelType w:val="multilevel"/>
    <w:tmpl w:val="2C9E1330"/>
    <w:lvl w:ilvl="0">
      <w:start w:val="2"/>
      <w:numFmt w:val="decimal"/>
      <w:lvlText w:val="%1"/>
      <w:lvlJc w:val="left"/>
      <w:pPr>
        <w:ind w:hanging="736"/>
      </w:pPr>
      <w:rPr>
        <w:rFonts w:hint="default"/>
      </w:rPr>
    </w:lvl>
    <w:lvl w:ilvl="1">
      <w:start w:val="2"/>
      <w:numFmt w:val="decimal"/>
      <w:lvlText w:val="%1.%2"/>
      <w:lvlJc w:val="left"/>
      <w:pPr>
        <w:ind w:hanging="736"/>
      </w:pPr>
      <w:rPr>
        <w:rFonts w:ascii="Arial" w:eastAsia="Arial" w:hAnsi="Arial" w:hint="default"/>
        <w:b/>
        <w:bCs/>
        <w:w w:val="105"/>
        <w:sz w:val="28"/>
        <w:szCs w:val="28"/>
      </w:rPr>
    </w:lvl>
    <w:lvl w:ilvl="2">
      <w:start w:val="1"/>
      <w:numFmt w:val="decimal"/>
      <w:lvlText w:val="%1.%2.%3"/>
      <w:lvlJc w:val="left"/>
      <w:pPr>
        <w:ind w:hanging="822"/>
      </w:pPr>
      <w:rPr>
        <w:rFonts w:ascii="Arial" w:eastAsia="Arial" w:hAnsi="Arial" w:hint="default"/>
        <w:b/>
        <w:bCs/>
        <w:w w:val="103"/>
        <w:sz w:val="24"/>
        <w:szCs w:val="24"/>
      </w:rPr>
    </w:lvl>
    <w:lvl w:ilvl="3">
      <w:start w:val="1"/>
      <w:numFmt w:val="decimal"/>
      <w:lvlText w:val="%4."/>
      <w:lvlJc w:val="left"/>
      <w:pPr>
        <w:ind w:hanging="300"/>
      </w:pPr>
      <w:rPr>
        <w:rFonts w:ascii="Arial" w:eastAsia="Arial" w:hAnsi="Arial" w:hint="default"/>
        <w:w w:val="90"/>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8" w15:restartNumberingAfterBreak="0">
    <w:nsid w:val="7FE953DC"/>
    <w:multiLevelType w:val="hybridMultilevel"/>
    <w:tmpl w:val="BF0A9822"/>
    <w:lvl w:ilvl="0" w:tplc="F8289A74">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8"/>
  </w:num>
  <w:num w:numId="4">
    <w:abstractNumId w:val="13"/>
  </w:num>
  <w:num w:numId="5">
    <w:abstractNumId w:val="7"/>
  </w:num>
  <w:num w:numId="6">
    <w:abstractNumId w:val="10"/>
  </w:num>
  <w:num w:numId="7">
    <w:abstractNumId w:val="15"/>
  </w:num>
  <w:num w:numId="8">
    <w:abstractNumId w:val="34"/>
  </w:num>
  <w:num w:numId="9">
    <w:abstractNumId w:val="19"/>
  </w:num>
  <w:num w:numId="10">
    <w:abstractNumId w:val="27"/>
  </w:num>
  <w:num w:numId="11">
    <w:abstractNumId w:val="22"/>
  </w:num>
  <w:num w:numId="12">
    <w:abstractNumId w:val="21"/>
  </w:num>
  <w:num w:numId="13">
    <w:abstractNumId w:val="2"/>
  </w:num>
  <w:num w:numId="14">
    <w:abstractNumId w:val="37"/>
  </w:num>
  <w:num w:numId="15">
    <w:abstractNumId w:val="1"/>
  </w:num>
  <w:num w:numId="16">
    <w:abstractNumId w:val="17"/>
  </w:num>
  <w:num w:numId="17">
    <w:abstractNumId w:val="11"/>
  </w:num>
  <w:num w:numId="18">
    <w:abstractNumId w:val="14"/>
  </w:num>
  <w:num w:numId="19">
    <w:abstractNumId w:val="4"/>
  </w:num>
  <w:num w:numId="20">
    <w:abstractNumId w:val="12"/>
  </w:num>
  <w:num w:numId="21">
    <w:abstractNumId w:val="9"/>
  </w:num>
  <w:num w:numId="22">
    <w:abstractNumId w:val="35"/>
  </w:num>
  <w:num w:numId="23">
    <w:abstractNumId w:val="23"/>
  </w:num>
  <w:num w:numId="24">
    <w:abstractNumId w:val="5"/>
  </w:num>
  <w:num w:numId="25">
    <w:abstractNumId w:val="18"/>
  </w:num>
  <w:num w:numId="26">
    <w:abstractNumId w:val="25"/>
  </w:num>
  <w:num w:numId="27">
    <w:abstractNumId w:val="26"/>
  </w:num>
  <w:num w:numId="28">
    <w:abstractNumId w:val="31"/>
  </w:num>
  <w:num w:numId="29">
    <w:abstractNumId w:val="24"/>
  </w:num>
  <w:num w:numId="30">
    <w:abstractNumId w:val="38"/>
  </w:num>
  <w:num w:numId="31">
    <w:abstractNumId w:val="8"/>
  </w:num>
  <w:num w:numId="32">
    <w:abstractNumId w:val="30"/>
  </w:num>
  <w:num w:numId="33">
    <w:abstractNumId w:val="32"/>
  </w:num>
  <w:num w:numId="34">
    <w:abstractNumId w:val="16"/>
  </w:num>
  <w:num w:numId="35">
    <w:abstractNumId w:val="20"/>
  </w:num>
  <w:num w:numId="36">
    <w:abstractNumId w:val="33"/>
  </w:num>
  <w:num w:numId="37">
    <w:abstractNumId w:val="3"/>
  </w:num>
  <w:num w:numId="38">
    <w:abstractNumId w:val="29"/>
  </w:num>
  <w:num w:numId="39">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fiene Affes">
    <w15:presenceInfo w15:providerId="None" w15:userId="Sofiene Aff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1A"/>
    <w:rsid w:val="00030FE5"/>
    <w:rsid w:val="00060010"/>
    <w:rsid w:val="000B2F92"/>
    <w:rsid w:val="00103C48"/>
    <w:rsid w:val="00112256"/>
    <w:rsid w:val="0013637A"/>
    <w:rsid w:val="001529EB"/>
    <w:rsid w:val="00162D97"/>
    <w:rsid w:val="00176900"/>
    <w:rsid w:val="001948B3"/>
    <w:rsid w:val="001B5415"/>
    <w:rsid w:val="001F3EBC"/>
    <w:rsid w:val="002002E1"/>
    <w:rsid w:val="00216E1D"/>
    <w:rsid w:val="0024722C"/>
    <w:rsid w:val="00261BF4"/>
    <w:rsid w:val="00292C31"/>
    <w:rsid w:val="002B371E"/>
    <w:rsid w:val="002B3974"/>
    <w:rsid w:val="002B7646"/>
    <w:rsid w:val="002C6B4A"/>
    <w:rsid w:val="0032666F"/>
    <w:rsid w:val="003673C1"/>
    <w:rsid w:val="003A2B1A"/>
    <w:rsid w:val="003E14BF"/>
    <w:rsid w:val="003F0F00"/>
    <w:rsid w:val="00430B66"/>
    <w:rsid w:val="00441AB0"/>
    <w:rsid w:val="00463076"/>
    <w:rsid w:val="0047598E"/>
    <w:rsid w:val="004857D0"/>
    <w:rsid w:val="004A74B7"/>
    <w:rsid w:val="004B032C"/>
    <w:rsid w:val="004F434E"/>
    <w:rsid w:val="00513798"/>
    <w:rsid w:val="00547923"/>
    <w:rsid w:val="005522A3"/>
    <w:rsid w:val="00571872"/>
    <w:rsid w:val="005776D6"/>
    <w:rsid w:val="0058237E"/>
    <w:rsid w:val="005A2599"/>
    <w:rsid w:val="005A61EF"/>
    <w:rsid w:val="005C5AD3"/>
    <w:rsid w:val="005E388A"/>
    <w:rsid w:val="00630540"/>
    <w:rsid w:val="00637983"/>
    <w:rsid w:val="00650B7B"/>
    <w:rsid w:val="00656841"/>
    <w:rsid w:val="0069395D"/>
    <w:rsid w:val="006D05EB"/>
    <w:rsid w:val="006E0966"/>
    <w:rsid w:val="007007B0"/>
    <w:rsid w:val="0075395A"/>
    <w:rsid w:val="0075689E"/>
    <w:rsid w:val="00774FE7"/>
    <w:rsid w:val="007C126C"/>
    <w:rsid w:val="007C1B65"/>
    <w:rsid w:val="007D0846"/>
    <w:rsid w:val="007E25B5"/>
    <w:rsid w:val="00820538"/>
    <w:rsid w:val="008512FA"/>
    <w:rsid w:val="00862429"/>
    <w:rsid w:val="00913D65"/>
    <w:rsid w:val="00925EE1"/>
    <w:rsid w:val="00925F5F"/>
    <w:rsid w:val="00926DE9"/>
    <w:rsid w:val="00987B5A"/>
    <w:rsid w:val="00991E11"/>
    <w:rsid w:val="00997028"/>
    <w:rsid w:val="009A4DA4"/>
    <w:rsid w:val="009D383E"/>
    <w:rsid w:val="009E30A1"/>
    <w:rsid w:val="009F1D47"/>
    <w:rsid w:val="00A101E1"/>
    <w:rsid w:val="00A12FAC"/>
    <w:rsid w:val="00A17746"/>
    <w:rsid w:val="00A73BFC"/>
    <w:rsid w:val="00A77B78"/>
    <w:rsid w:val="00AB2BF5"/>
    <w:rsid w:val="00AC292B"/>
    <w:rsid w:val="00AC5E4D"/>
    <w:rsid w:val="00AE4E32"/>
    <w:rsid w:val="00B02A4E"/>
    <w:rsid w:val="00B25540"/>
    <w:rsid w:val="00B66E20"/>
    <w:rsid w:val="00BB53FA"/>
    <w:rsid w:val="00BC40D2"/>
    <w:rsid w:val="00BD03B9"/>
    <w:rsid w:val="00BD4823"/>
    <w:rsid w:val="00BD4E3E"/>
    <w:rsid w:val="00BE1BD6"/>
    <w:rsid w:val="00BE7CB4"/>
    <w:rsid w:val="00C04275"/>
    <w:rsid w:val="00C17A8A"/>
    <w:rsid w:val="00C34CC9"/>
    <w:rsid w:val="00C40109"/>
    <w:rsid w:val="00C53789"/>
    <w:rsid w:val="00C6609B"/>
    <w:rsid w:val="00C901EF"/>
    <w:rsid w:val="00C95602"/>
    <w:rsid w:val="00D01861"/>
    <w:rsid w:val="00D20B2C"/>
    <w:rsid w:val="00D64CF8"/>
    <w:rsid w:val="00D817BD"/>
    <w:rsid w:val="00DA3625"/>
    <w:rsid w:val="00DC4761"/>
    <w:rsid w:val="00DD216C"/>
    <w:rsid w:val="00E01E13"/>
    <w:rsid w:val="00EA4460"/>
    <w:rsid w:val="00EC11CC"/>
    <w:rsid w:val="00ED6187"/>
    <w:rsid w:val="00ED7996"/>
    <w:rsid w:val="00F00EC4"/>
    <w:rsid w:val="00F02416"/>
    <w:rsid w:val="00F52598"/>
    <w:rsid w:val="00F64CD0"/>
    <w:rsid w:val="00F95C9C"/>
    <w:rsid w:val="00FD0E6F"/>
    <w:rsid w:val="00FE1723"/>
    <w:rsid w:val="00FE32BD"/>
    <w:rsid w:val="00FF4C32"/>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6E0D1"/>
  <w15:chartTrackingRefBased/>
  <w15:docId w15:val="{40426A78-8959-458F-B95E-6757F8F9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qFormat/>
    <w:rsid w:val="00A101E1"/>
    <w:pPr>
      <w:widowControl w:val="0"/>
      <w:spacing w:after="0" w:line="240" w:lineRule="auto"/>
      <w:ind w:left="681" w:hanging="581"/>
      <w:outlineLvl w:val="0"/>
    </w:pPr>
    <w:rPr>
      <w:rFonts w:ascii="Arial" w:eastAsia="Arial" w:hAnsi="Arial"/>
      <w:b/>
      <w:bCs/>
      <w:sz w:val="34"/>
      <w:szCs w:val="34"/>
      <w:lang w:val="en-US"/>
    </w:rPr>
  </w:style>
  <w:style w:type="paragraph" w:styleId="Heading2">
    <w:name w:val="heading 2"/>
    <w:basedOn w:val="Normal"/>
    <w:link w:val="Heading2Char"/>
    <w:unhideWhenUsed/>
    <w:qFormat/>
    <w:rsid w:val="00D01861"/>
    <w:pPr>
      <w:widowControl w:val="0"/>
      <w:spacing w:after="0" w:line="240" w:lineRule="auto"/>
      <w:ind w:left="835" w:hanging="736"/>
      <w:outlineLvl w:val="1"/>
    </w:pPr>
    <w:rPr>
      <w:rFonts w:ascii="Arial" w:eastAsia="Arial" w:hAnsi="Arial"/>
      <w:b/>
      <w:bCs/>
      <w:sz w:val="28"/>
      <w:szCs w:val="28"/>
      <w:lang w:val="en-US"/>
    </w:rPr>
  </w:style>
  <w:style w:type="paragraph" w:styleId="Heading3">
    <w:name w:val="heading 3"/>
    <w:basedOn w:val="Normal"/>
    <w:link w:val="Heading3Char"/>
    <w:unhideWhenUsed/>
    <w:qFormat/>
    <w:rsid w:val="00A101E1"/>
    <w:pPr>
      <w:widowControl w:val="0"/>
      <w:spacing w:after="0" w:line="240" w:lineRule="auto"/>
      <w:ind w:left="922" w:hanging="822"/>
      <w:outlineLvl w:val="2"/>
    </w:pPr>
    <w:rPr>
      <w:rFonts w:ascii="Arial" w:eastAsia="Arial" w:hAnsi="Arial"/>
      <w:b/>
      <w:bCs/>
      <w:sz w:val="24"/>
      <w:szCs w:val="24"/>
      <w:lang w:val="en-US"/>
    </w:rPr>
  </w:style>
  <w:style w:type="paragraph" w:styleId="Heading4">
    <w:name w:val="heading 4"/>
    <w:basedOn w:val="Heading3"/>
    <w:next w:val="Normal"/>
    <w:link w:val="Heading4Char"/>
    <w:qFormat/>
    <w:rsid w:val="00A101E1"/>
    <w:pPr>
      <w:keepNext/>
      <w:keepLines/>
      <w:widowControl/>
      <w:tabs>
        <w:tab w:val="left" w:pos="1871"/>
        <w:tab w:val="left" w:pos="2268"/>
      </w:tabs>
      <w:overflowPunct w:val="0"/>
      <w:autoSpaceDE w:val="0"/>
      <w:autoSpaceDN w:val="0"/>
      <w:adjustRightInd w:val="0"/>
      <w:spacing w:before="200"/>
      <w:ind w:left="1134" w:hanging="1134"/>
      <w:textAlignment w:val="baseline"/>
      <w:outlineLvl w:val="3"/>
    </w:pPr>
    <w:rPr>
      <w:rFonts w:ascii="Times New Roman" w:eastAsia="PMingLiU" w:hAnsi="Times New Roman" w:cs="Times New Roman"/>
      <w:bCs w:val="0"/>
      <w:szCs w:val="20"/>
      <w:lang w:val="en-GB"/>
    </w:rPr>
  </w:style>
  <w:style w:type="paragraph" w:styleId="Heading5">
    <w:name w:val="heading 5"/>
    <w:basedOn w:val="Heading4"/>
    <w:next w:val="Normal"/>
    <w:link w:val="Heading5Char"/>
    <w:qFormat/>
    <w:rsid w:val="00A101E1"/>
    <w:pPr>
      <w:outlineLvl w:val="4"/>
    </w:pPr>
  </w:style>
  <w:style w:type="paragraph" w:styleId="Heading6">
    <w:name w:val="heading 6"/>
    <w:basedOn w:val="Heading4"/>
    <w:next w:val="Normal"/>
    <w:link w:val="Heading6Char"/>
    <w:qFormat/>
    <w:rsid w:val="00A101E1"/>
    <w:pPr>
      <w:outlineLvl w:val="5"/>
    </w:pPr>
  </w:style>
  <w:style w:type="paragraph" w:styleId="Heading7">
    <w:name w:val="heading 7"/>
    <w:basedOn w:val="Heading6"/>
    <w:next w:val="Normal"/>
    <w:link w:val="Heading7Char"/>
    <w:qFormat/>
    <w:rsid w:val="00A101E1"/>
    <w:pPr>
      <w:outlineLvl w:val="6"/>
    </w:pPr>
  </w:style>
  <w:style w:type="paragraph" w:styleId="Heading8">
    <w:name w:val="heading 8"/>
    <w:basedOn w:val="Heading6"/>
    <w:next w:val="Normal"/>
    <w:link w:val="Heading8Char"/>
    <w:qFormat/>
    <w:rsid w:val="00A101E1"/>
    <w:pPr>
      <w:outlineLvl w:val="7"/>
    </w:pPr>
  </w:style>
  <w:style w:type="paragraph" w:styleId="Heading9">
    <w:name w:val="heading 9"/>
    <w:basedOn w:val="Heading6"/>
    <w:next w:val="Normal"/>
    <w:link w:val="Heading9Char"/>
    <w:qFormat/>
    <w:rsid w:val="00A101E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A2B1A"/>
    <w:pPr>
      <w:tabs>
        <w:tab w:val="center" w:pos="4680"/>
        <w:tab w:val="right" w:pos="9360"/>
      </w:tabs>
      <w:spacing w:after="0" w:line="240" w:lineRule="auto"/>
    </w:pPr>
  </w:style>
  <w:style w:type="character" w:customStyle="1" w:styleId="HeaderChar">
    <w:name w:val="Header Char"/>
    <w:basedOn w:val="DefaultParagraphFont"/>
    <w:link w:val="Header"/>
    <w:rsid w:val="003A2B1A"/>
  </w:style>
  <w:style w:type="paragraph" w:styleId="Footer">
    <w:name w:val="footer"/>
    <w:basedOn w:val="Normal"/>
    <w:link w:val="FooterChar"/>
    <w:unhideWhenUsed/>
    <w:rsid w:val="003A2B1A"/>
    <w:pPr>
      <w:tabs>
        <w:tab w:val="center" w:pos="4680"/>
        <w:tab w:val="right" w:pos="9360"/>
      </w:tabs>
      <w:spacing w:after="0" w:line="240" w:lineRule="auto"/>
    </w:pPr>
  </w:style>
  <w:style w:type="character" w:customStyle="1" w:styleId="FooterChar">
    <w:name w:val="Footer Char"/>
    <w:basedOn w:val="DefaultParagraphFont"/>
    <w:link w:val="Footer"/>
    <w:rsid w:val="003A2B1A"/>
  </w:style>
  <w:style w:type="paragraph" w:styleId="BalloonText">
    <w:name w:val="Balloon Text"/>
    <w:basedOn w:val="Normal"/>
    <w:link w:val="BalloonTextChar"/>
    <w:semiHidden/>
    <w:unhideWhenUsed/>
    <w:rsid w:val="003A2B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A2B1A"/>
    <w:rPr>
      <w:rFonts w:ascii="Segoe UI" w:hAnsi="Segoe UI" w:cs="Segoe UI"/>
      <w:sz w:val="18"/>
      <w:szCs w:val="18"/>
    </w:rPr>
  </w:style>
  <w:style w:type="paragraph" w:customStyle="1" w:styleId="FooterText">
    <w:name w:val="FooterText"/>
    <w:rsid w:val="003A2B1A"/>
    <w:pPr>
      <w:spacing w:after="0" w:line="240" w:lineRule="auto"/>
      <w:ind w:left="-113"/>
    </w:pPr>
    <w:rPr>
      <w:rFonts w:ascii="Arial" w:eastAsia="Times New Roman" w:hAnsi="Arial" w:cs="Arial"/>
      <w:color w:val="666666"/>
      <w:sz w:val="16"/>
      <w:szCs w:val="20"/>
      <w:lang w:val="en-GB"/>
    </w:rPr>
  </w:style>
  <w:style w:type="paragraph" w:customStyle="1" w:styleId="PageNo">
    <w:name w:val="PageNo"/>
    <w:rsid w:val="003A2B1A"/>
    <w:pPr>
      <w:spacing w:after="0" w:line="240" w:lineRule="auto"/>
      <w:jc w:val="right"/>
    </w:pPr>
    <w:rPr>
      <w:rFonts w:ascii="Arial" w:eastAsia="Times New Roman" w:hAnsi="Arial" w:cs="Times New Roman"/>
      <w:sz w:val="18"/>
      <w:szCs w:val="20"/>
      <w:lang w:val="en-US"/>
    </w:rPr>
  </w:style>
  <w:style w:type="paragraph" w:styleId="ListParagraph">
    <w:name w:val="List Paragraph"/>
    <w:aliases w:val="- Bullets,목록 단락,リスト段落"/>
    <w:basedOn w:val="Normal"/>
    <w:link w:val="ListParagraphChar"/>
    <w:uiPriority w:val="34"/>
    <w:qFormat/>
    <w:rsid w:val="00913D65"/>
    <w:pPr>
      <w:ind w:left="720"/>
      <w:contextualSpacing/>
    </w:pPr>
  </w:style>
  <w:style w:type="paragraph" w:styleId="Caption">
    <w:name w:val="caption"/>
    <w:basedOn w:val="Normal"/>
    <w:next w:val="Normal"/>
    <w:uiPriority w:val="35"/>
    <w:unhideWhenUsed/>
    <w:qFormat/>
    <w:rsid w:val="00DA3625"/>
    <w:pPr>
      <w:spacing w:after="200" w:line="240" w:lineRule="auto"/>
    </w:pPr>
    <w:rPr>
      <w:i/>
      <w:iCs/>
      <w:color w:val="44546A" w:themeColor="text2"/>
      <w:sz w:val="18"/>
      <w:szCs w:val="18"/>
    </w:rPr>
  </w:style>
  <w:style w:type="paragraph" w:styleId="BodyText">
    <w:name w:val="Body Text"/>
    <w:link w:val="BodyTextChar"/>
    <w:qFormat/>
    <w:rsid w:val="00DA3625"/>
    <w:pPr>
      <w:keepLines/>
      <w:tabs>
        <w:tab w:val="left" w:pos="1247"/>
        <w:tab w:val="left" w:pos="2552"/>
        <w:tab w:val="left" w:pos="3856"/>
        <w:tab w:val="left" w:pos="5216"/>
        <w:tab w:val="left" w:pos="6464"/>
        <w:tab w:val="left" w:pos="7768"/>
        <w:tab w:val="left" w:pos="9072"/>
        <w:tab w:val="left" w:pos="10206"/>
      </w:tabs>
      <w:spacing w:before="240" w:after="0" w:line="240" w:lineRule="auto"/>
      <w:ind w:left="1701"/>
    </w:pPr>
    <w:rPr>
      <w:rFonts w:ascii="Arial" w:eastAsia="Times New Roman" w:hAnsi="Arial" w:cs="Times New Roman"/>
      <w:szCs w:val="20"/>
      <w:lang w:val="en-GB"/>
    </w:rPr>
  </w:style>
  <w:style w:type="character" w:customStyle="1" w:styleId="BodyTextChar">
    <w:name w:val="Body Text Char"/>
    <w:basedOn w:val="DefaultParagraphFont"/>
    <w:link w:val="BodyText"/>
    <w:rsid w:val="00DA3625"/>
    <w:rPr>
      <w:rFonts w:ascii="Arial" w:eastAsia="Times New Roman" w:hAnsi="Arial" w:cs="Times New Roman"/>
      <w:szCs w:val="20"/>
      <w:lang w:val="en-GB"/>
    </w:rPr>
  </w:style>
  <w:style w:type="paragraph" w:customStyle="1" w:styleId="Tabletext">
    <w:name w:val="Table_text"/>
    <w:basedOn w:val="Normal"/>
    <w:link w:val="TabletextChar"/>
    <w:qFormat/>
    <w:rsid w:val="00D0186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pPr>
    <w:rPr>
      <w:rFonts w:ascii="Times New Roman" w:eastAsia="PMingLiU" w:hAnsi="Times New Roman" w:cs="Times New Roman"/>
      <w:sz w:val="20"/>
      <w:szCs w:val="20"/>
      <w:lang w:val="en-GB"/>
    </w:rPr>
  </w:style>
  <w:style w:type="paragraph" w:customStyle="1" w:styleId="Tablehead">
    <w:name w:val="Table_head"/>
    <w:basedOn w:val="Tabletext"/>
    <w:next w:val="Tabletext"/>
    <w:link w:val="TableheadChar"/>
    <w:qFormat/>
    <w:rsid w:val="00D01861"/>
    <w:pPr>
      <w:keepNext/>
      <w:spacing w:before="80" w:after="80"/>
      <w:jc w:val="center"/>
    </w:pPr>
    <w:rPr>
      <w:rFonts w:ascii="Times New Roman Bold" w:hAnsi="Times New Roman Bold"/>
      <w:b/>
    </w:rPr>
  </w:style>
  <w:style w:type="character" w:customStyle="1" w:styleId="TabletextChar">
    <w:name w:val="Table_text Char"/>
    <w:basedOn w:val="DefaultParagraphFont"/>
    <w:link w:val="Tabletext"/>
    <w:locked/>
    <w:rsid w:val="00D01861"/>
    <w:rPr>
      <w:rFonts w:ascii="Times New Roman" w:eastAsia="PMingLiU" w:hAnsi="Times New Roman" w:cs="Times New Roman"/>
      <w:sz w:val="20"/>
      <w:szCs w:val="20"/>
      <w:lang w:val="en-GB"/>
    </w:rPr>
  </w:style>
  <w:style w:type="character" w:customStyle="1" w:styleId="TableheadChar">
    <w:name w:val="Table_head Char"/>
    <w:basedOn w:val="DefaultParagraphFont"/>
    <w:link w:val="Tablehead"/>
    <w:locked/>
    <w:rsid w:val="00D01861"/>
    <w:rPr>
      <w:rFonts w:ascii="Times New Roman Bold" w:eastAsia="PMingLiU" w:hAnsi="Times New Roman Bold" w:cs="Times New Roman"/>
      <w:b/>
      <w:sz w:val="20"/>
      <w:szCs w:val="20"/>
      <w:lang w:val="en-GB"/>
    </w:rPr>
  </w:style>
  <w:style w:type="character" w:customStyle="1" w:styleId="Heading2Char">
    <w:name w:val="Heading 2 Char"/>
    <w:basedOn w:val="DefaultParagraphFont"/>
    <w:link w:val="Heading2"/>
    <w:rsid w:val="00D01861"/>
    <w:rPr>
      <w:rFonts w:ascii="Arial" w:eastAsia="Arial" w:hAnsi="Arial"/>
      <w:b/>
      <w:bCs/>
      <w:sz w:val="28"/>
      <w:szCs w:val="28"/>
      <w:lang w:val="en-US"/>
    </w:rPr>
  </w:style>
  <w:style w:type="paragraph" w:customStyle="1" w:styleId="TH">
    <w:name w:val="TH"/>
    <w:basedOn w:val="Normal"/>
    <w:link w:val="THChar"/>
    <w:rsid w:val="00441AB0"/>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eastAsia="en-GB"/>
    </w:rPr>
  </w:style>
  <w:style w:type="character" w:customStyle="1" w:styleId="THChar">
    <w:name w:val="TH Char"/>
    <w:link w:val="TH"/>
    <w:rsid w:val="00441AB0"/>
    <w:rPr>
      <w:rFonts w:ascii="Arial" w:eastAsia="Times New Roman" w:hAnsi="Arial" w:cs="Times New Roman"/>
      <w:b/>
      <w:sz w:val="20"/>
      <w:szCs w:val="20"/>
      <w:lang w:val="en-GB" w:eastAsia="en-GB"/>
    </w:rPr>
  </w:style>
  <w:style w:type="table" w:styleId="TableGrid">
    <w:name w:val="Table Grid"/>
    <w:basedOn w:val="TableNormal"/>
    <w:uiPriority w:val="39"/>
    <w:qFormat/>
    <w:rsid w:val="00441AB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1AB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A101E1"/>
    <w:rPr>
      <w:rFonts w:ascii="Arial" w:eastAsia="Arial" w:hAnsi="Arial"/>
      <w:b/>
      <w:bCs/>
      <w:sz w:val="34"/>
      <w:szCs w:val="34"/>
      <w:lang w:val="en-US"/>
    </w:rPr>
  </w:style>
  <w:style w:type="character" w:customStyle="1" w:styleId="Heading3Char">
    <w:name w:val="Heading 3 Char"/>
    <w:basedOn w:val="DefaultParagraphFont"/>
    <w:link w:val="Heading3"/>
    <w:rsid w:val="00A101E1"/>
    <w:rPr>
      <w:rFonts w:ascii="Arial" w:eastAsia="Arial" w:hAnsi="Arial"/>
      <w:b/>
      <w:bCs/>
      <w:sz w:val="24"/>
      <w:szCs w:val="24"/>
      <w:lang w:val="en-US"/>
    </w:rPr>
  </w:style>
  <w:style w:type="character" w:customStyle="1" w:styleId="Heading4Char">
    <w:name w:val="Heading 4 Char"/>
    <w:basedOn w:val="DefaultParagraphFont"/>
    <w:link w:val="Heading4"/>
    <w:rsid w:val="00A101E1"/>
    <w:rPr>
      <w:rFonts w:ascii="Times New Roman" w:eastAsia="PMingLiU" w:hAnsi="Times New Roman" w:cs="Times New Roman"/>
      <w:b/>
      <w:sz w:val="24"/>
      <w:szCs w:val="20"/>
      <w:lang w:val="en-GB"/>
    </w:rPr>
  </w:style>
  <w:style w:type="character" w:customStyle="1" w:styleId="Heading5Char">
    <w:name w:val="Heading 5 Char"/>
    <w:basedOn w:val="DefaultParagraphFont"/>
    <w:link w:val="Heading5"/>
    <w:rsid w:val="00A101E1"/>
    <w:rPr>
      <w:rFonts w:ascii="Times New Roman" w:eastAsia="PMingLiU" w:hAnsi="Times New Roman" w:cs="Times New Roman"/>
      <w:b/>
      <w:sz w:val="24"/>
      <w:szCs w:val="20"/>
      <w:lang w:val="en-GB"/>
    </w:rPr>
  </w:style>
  <w:style w:type="character" w:customStyle="1" w:styleId="Heading6Char">
    <w:name w:val="Heading 6 Char"/>
    <w:basedOn w:val="DefaultParagraphFont"/>
    <w:link w:val="Heading6"/>
    <w:rsid w:val="00A101E1"/>
    <w:rPr>
      <w:rFonts w:ascii="Times New Roman" w:eastAsia="PMingLiU" w:hAnsi="Times New Roman" w:cs="Times New Roman"/>
      <w:b/>
      <w:sz w:val="24"/>
      <w:szCs w:val="20"/>
      <w:lang w:val="en-GB"/>
    </w:rPr>
  </w:style>
  <w:style w:type="character" w:customStyle="1" w:styleId="Heading7Char">
    <w:name w:val="Heading 7 Char"/>
    <w:basedOn w:val="DefaultParagraphFont"/>
    <w:link w:val="Heading7"/>
    <w:rsid w:val="00A101E1"/>
    <w:rPr>
      <w:rFonts w:ascii="Times New Roman" w:eastAsia="PMingLiU" w:hAnsi="Times New Roman" w:cs="Times New Roman"/>
      <w:b/>
      <w:sz w:val="24"/>
      <w:szCs w:val="20"/>
      <w:lang w:val="en-GB"/>
    </w:rPr>
  </w:style>
  <w:style w:type="character" w:customStyle="1" w:styleId="Heading8Char">
    <w:name w:val="Heading 8 Char"/>
    <w:basedOn w:val="DefaultParagraphFont"/>
    <w:link w:val="Heading8"/>
    <w:rsid w:val="00A101E1"/>
    <w:rPr>
      <w:rFonts w:ascii="Times New Roman" w:eastAsia="PMingLiU" w:hAnsi="Times New Roman" w:cs="Times New Roman"/>
      <w:b/>
      <w:sz w:val="24"/>
      <w:szCs w:val="20"/>
      <w:lang w:val="en-GB"/>
    </w:rPr>
  </w:style>
  <w:style w:type="character" w:customStyle="1" w:styleId="Heading9Char">
    <w:name w:val="Heading 9 Char"/>
    <w:basedOn w:val="DefaultParagraphFont"/>
    <w:link w:val="Heading9"/>
    <w:rsid w:val="00A101E1"/>
    <w:rPr>
      <w:rFonts w:ascii="Times New Roman" w:eastAsia="PMingLiU" w:hAnsi="Times New Roman" w:cs="Times New Roman"/>
      <w:b/>
      <w:sz w:val="24"/>
      <w:szCs w:val="20"/>
      <w:lang w:val="en-GB"/>
    </w:rPr>
  </w:style>
  <w:style w:type="paragraph" w:styleId="TOC1">
    <w:name w:val="toc 1"/>
    <w:basedOn w:val="Normal"/>
    <w:qFormat/>
    <w:rsid w:val="00A101E1"/>
    <w:pPr>
      <w:widowControl w:val="0"/>
      <w:spacing w:before="247" w:after="0" w:line="240" w:lineRule="auto"/>
      <w:ind w:left="451" w:hanging="352"/>
    </w:pPr>
    <w:rPr>
      <w:rFonts w:ascii="Arial" w:eastAsia="Arial" w:hAnsi="Arial"/>
      <w:b/>
      <w:bCs/>
      <w:sz w:val="24"/>
      <w:szCs w:val="24"/>
      <w:lang w:val="en-US"/>
    </w:rPr>
  </w:style>
  <w:style w:type="paragraph" w:styleId="TOC2">
    <w:name w:val="toc 2"/>
    <w:basedOn w:val="Normal"/>
    <w:qFormat/>
    <w:rsid w:val="00A101E1"/>
    <w:pPr>
      <w:widowControl w:val="0"/>
      <w:spacing w:before="13" w:after="0" w:line="240" w:lineRule="auto"/>
      <w:ind w:left="990" w:hanging="539"/>
    </w:pPr>
    <w:rPr>
      <w:rFonts w:ascii="Arial" w:eastAsia="Arial" w:hAnsi="Arial"/>
      <w:sz w:val="24"/>
      <w:szCs w:val="24"/>
      <w:lang w:val="en-US"/>
    </w:rPr>
  </w:style>
  <w:style w:type="paragraph" w:styleId="TOC3">
    <w:name w:val="toc 3"/>
    <w:basedOn w:val="Normal"/>
    <w:qFormat/>
    <w:rsid w:val="00A101E1"/>
    <w:pPr>
      <w:widowControl w:val="0"/>
      <w:spacing w:before="13" w:after="0" w:line="240" w:lineRule="auto"/>
      <w:ind w:left="990"/>
    </w:pPr>
    <w:rPr>
      <w:rFonts w:ascii="Arial" w:eastAsia="Arial" w:hAnsi="Arial"/>
      <w:sz w:val="24"/>
      <w:szCs w:val="24"/>
      <w:lang w:val="en-US"/>
    </w:rPr>
  </w:style>
  <w:style w:type="paragraph" w:customStyle="1" w:styleId="TableParagraph">
    <w:name w:val="Table Paragraph"/>
    <w:basedOn w:val="Normal"/>
    <w:uiPriority w:val="1"/>
    <w:qFormat/>
    <w:rsid w:val="00A101E1"/>
    <w:pPr>
      <w:widowControl w:val="0"/>
      <w:spacing w:after="0" w:line="240" w:lineRule="auto"/>
    </w:pPr>
    <w:rPr>
      <w:lang w:val="en-US"/>
    </w:rPr>
  </w:style>
  <w:style w:type="paragraph" w:customStyle="1" w:styleId="Normalaftertitle">
    <w:name w:val="Normal_after_title"/>
    <w:basedOn w:val="Normal"/>
    <w:next w:val="Normal"/>
    <w:rsid w:val="00A101E1"/>
    <w:pPr>
      <w:tabs>
        <w:tab w:val="left" w:pos="1134"/>
        <w:tab w:val="left" w:pos="1871"/>
        <w:tab w:val="left" w:pos="2268"/>
      </w:tabs>
      <w:overflowPunct w:val="0"/>
      <w:autoSpaceDE w:val="0"/>
      <w:autoSpaceDN w:val="0"/>
      <w:adjustRightInd w:val="0"/>
      <w:spacing w:before="360" w:after="0" w:line="240" w:lineRule="auto"/>
      <w:textAlignment w:val="baseline"/>
    </w:pPr>
    <w:rPr>
      <w:rFonts w:ascii="Times New Roman" w:eastAsia="PMingLiU" w:hAnsi="Times New Roman" w:cs="Times New Roman"/>
      <w:sz w:val="24"/>
      <w:szCs w:val="20"/>
      <w:lang w:val="en-GB"/>
    </w:rPr>
  </w:style>
  <w:style w:type="paragraph" w:customStyle="1" w:styleId="Artheading">
    <w:name w:val="Art_heading"/>
    <w:basedOn w:val="Normal"/>
    <w:next w:val="Normal"/>
    <w:rsid w:val="00A101E1"/>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Bold" w:eastAsia="PMingLiU" w:hAnsi="Times New Roman Bold" w:cs="Times New Roman"/>
      <w:b/>
      <w:sz w:val="28"/>
      <w:szCs w:val="20"/>
      <w:lang w:val="en-GB"/>
    </w:rPr>
  </w:style>
  <w:style w:type="paragraph" w:customStyle="1" w:styleId="ArtNo">
    <w:name w:val="Art_No"/>
    <w:basedOn w:val="Normal"/>
    <w:next w:val="Arttitle"/>
    <w:rsid w:val="00A101E1"/>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PMingLiU" w:hAnsi="Times New Roman" w:cs="Times New Roman"/>
      <w:caps/>
      <w:sz w:val="28"/>
      <w:szCs w:val="20"/>
      <w:lang w:val="en-GB"/>
    </w:rPr>
  </w:style>
  <w:style w:type="paragraph" w:customStyle="1" w:styleId="Arttitle">
    <w:name w:val="Art_title"/>
    <w:basedOn w:val="Normal"/>
    <w:next w:val="Normal"/>
    <w:rsid w:val="00A101E1"/>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w:eastAsia="PMingLiU" w:hAnsi="Times New Roman" w:cs="Times New Roman"/>
      <w:b/>
      <w:sz w:val="28"/>
      <w:szCs w:val="20"/>
      <w:lang w:val="en-GB"/>
    </w:rPr>
  </w:style>
  <w:style w:type="paragraph" w:customStyle="1" w:styleId="ASN1">
    <w:name w:val="ASN.1"/>
    <w:basedOn w:val="Normal"/>
    <w:rsid w:val="00A101E1"/>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after="0" w:line="240" w:lineRule="auto"/>
      <w:textAlignment w:val="baseline"/>
    </w:pPr>
    <w:rPr>
      <w:rFonts w:ascii="Times New Roman Bold" w:eastAsia="PMingLiU" w:hAnsi="Times New Roman Bold" w:cs="Times New Roman"/>
      <w:b/>
      <w:noProof/>
      <w:sz w:val="20"/>
      <w:szCs w:val="20"/>
      <w:lang w:val="en-GB"/>
    </w:rPr>
  </w:style>
  <w:style w:type="paragraph" w:customStyle="1" w:styleId="Call">
    <w:name w:val="Call"/>
    <w:basedOn w:val="Normal"/>
    <w:next w:val="Normal"/>
    <w:rsid w:val="00A101E1"/>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ascii="Times New Roman" w:eastAsia="PMingLiU" w:hAnsi="Times New Roman" w:cs="Times New Roman"/>
      <w:i/>
      <w:sz w:val="24"/>
      <w:szCs w:val="20"/>
      <w:lang w:val="en-GB"/>
    </w:rPr>
  </w:style>
  <w:style w:type="paragraph" w:customStyle="1" w:styleId="ChapNo">
    <w:name w:val="Chap_No"/>
    <w:basedOn w:val="ArtNo"/>
    <w:next w:val="Chaptitle"/>
    <w:rsid w:val="00A101E1"/>
    <w:rPr>
      <w:rFonts w:ascii="Times New Roman Bold" w:hAnsi="Times New Roman Bold"/>
      <w:b/>
    </w:rPr>
  </w:style>
  <w:style w:type="paragraph" w:customStyle="1" w:styleId="Chaptitle">
    <w:name w:val="Chap_title"/>
    <w:basedOn w:val="Arttitle"/>
    <w:next w:val="Normal"/>
    <w:rsid w:val="00A101E1"/>
  </w:style>
  <w:style w:type="character" w:styleId="EndnoteReference">
    <w:name w:val="endnote reference"/>
    <w:basedOn w:val="DefaultParagraphFont"/>
    <w:semiHidden/>
    <w:rsid w:val="00A101E1"/>
    <w:rPr>
      <w:vertAlign w:val="superscript"/>
    </w:rPr>
  </w:style>
  <w:style w:type="paragraph" w:customStyle="1" w:styleId="enumlev1">
    <w:name w:val="enumlev1"/>
    <w:basedOn w:val="Normal"/>
    <w:link w:val="enumlev1Char"/>
    <w:rsid w:val="00A101E1"/>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ascii="Times New Roman" w:eastAsia="PMingLiU" w:hAnsi="Times New Roman" w:cs="Times New Roman"/>
      <w:sz w:val="24"/>
      <w:szCs w:val="20"/>
      <w:lang w:val="en-GB"/>
    </w:rPr>
  </w:style>
  <w:style w:type="paragraph" w:customStyle="1" w:styleId="enumlev2">
    <w:name w:val="enumlev2"/>
    <w:basedOn w:val="enumlev1"/>
    <w:rsid w:val="00A101E1"/>
    <w:pPr>
      <w:ind w:left="1871" w:hanging="737"/>
    </w:pPr>
  </w:style>
  <w:style w:type="paragraph" w:customStyle="1" w:styleId="enumlev3">
    <w:name w:val="enumlev3"/>
    <w:basedOn w:val="enumlev2"/>
    <w:rsid w:val="00A101E1"/>
    <w:pPr>
      <w:ind w:left="2268" w:hanging="397"/>
    </w:pPr>
  </w:style>
  <w:style w:type="paragraph" w:customStyle="1" w:styleId="Equation">
    <w:name w:val="Equation"/>
    <w:basedOn w:val="Normal"/>
    <w:rsid w:val="00A101E1"/>
    <w:pPr>
      <w:tabs>
        <w:tab w:val="left" w:pos="1134"/>
        <w:tab w:val="center" w:pos="4820"/>
        <w:tab w:val="right" w:pos="9639"/>
      </w:tabs>
      <w:overflowPunct w:val="0"/>
      <w:autoSpaceDE w:val="0"/>
      <w:autoSpaceDN w:val="0"/>
      <w:adjustRightInd w:val="0"/>
      <w:spacing w:before="120" w:after="0" w:line="240" w:lineRule="auto"/>
      <w:textAlignment w:val="baseline"/>
    </w:pPr>
    <w:rPr>
      <w:rFonts w:ascii="Times New Roman" w:eastAsia="PMingLiU" w:hAnsi="Times New Roman" w:cs="Times New Roman"/>
      <w:sz w:val="24"/>
      <w:szCs w:val="20"/>
      <w:lang w:val="en-GB"/>
    </w:rPr>
  </w:style>
  <w:style w:type="paragraph" w:customStyle="1" w:styleId="Equationlegend">
    <w:name w:val="Equation_legend"/>
    <w:basedOn w:val="NormalIndent"/>
    <w:rsid w:val="00A101E1"/>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A101E1"/>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ascii="Times New Roman" w:eastAsia="PMingLiU" w:hAnsi="Times New Roman" w:cs="Times New Roman"/>
      <w:sz w:val="18"/>
      <w:szCs w:val="20"/>
      <w:lang w:val="en-GB"/>
    </w:rPr>
  </w:style>
  <w:style w:type="paragraph" w:customStyle="1" w:styleId="Figurewithouttitle">
    <w:name w:val="Figure_without_title"/>
    <w:basedOn w:val="FigureNo"/>
    <w:next w:val="Normal"/>
    <w:rsid w:val="00A101E1"/>
    <w:pPr>
      <w:keepNext w:val="0"/>
    </w:pPr>
  </w:style>
  <w:style w:type="paragraph" w:customStyle="1" w:styleId="FirstFooter">
    <w:name w:val="FirstFooter"/>
    <w:basedOn w:val="Footer"/>
    <w:rsid w:val="00A101E1"/>
    <w:pPr>
      <w:tabs>
        <w:tab w:val="clear" w:pos="4680"/>
        <w:tab w:val="clear" w:pos="9360"/>
      </w:tabs>
      <w:spacing w:before="40"/>
    </w:pPr>
    <w:rPr>
      <w:rFonts w:ascii="Times New Roman" w:eastAsia="PMingLiU" w:hAnsi="Times New Roman" w:cs="Times New Roman"/>
      <w:sz w:val="16"/>
      <w:szCs w:val="20"/>
      <w:lang w:val="en-GB"/>
    </w:rPr>
  </w:style>
  <w:style w:type="character" w:styleId="FootnoteReference">
    <w:name w:val="footnote reference"/>
    <w:basedOn w:val="DefaultParagraphFont"/>
    <w:rsid w:val="00A101E1"/>
    <w:rPr>
      <w:position w:val="6"/>
      <w:sz w:val="18"/>
    </w:rPr>
  </w:style>
  <w:style w:type="paragraph" w:styleId="FootnoteText">
    <w:name w:val="footnote text"/>
    <w:basedOn w:val="Normal"/>
    <w:link w:val="FootnoteTextChar"/>
    <w:rsid w:val="00A101E1"/>
    <w:pPr>
      <w:keepLines/>
      <w:tabs>
        <w:tab w:val="left" w:pos="255"/>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PMingLiU" w:hAnsi="Times New Roman" w:cs="Times New Roman"/>
      <w:sz w:val="24"/>
      <w:szCs w:val="20"/>
      <w:lang w:val="en-GB"/>
    </w:rPr>
  </w:style>
  <w:style w:type="character" w:customStyle="1" w:styleId="FootnoteTextChar">
    <w:name w:val="Footnote Text Char"/>
    <w:basedOn w:val="DefaultParagraphFont"/>
    <w:link w:val="FootnoteText"/>
    <w:rsid w:val="00A101E1"/>
    <w:rPr>
      <w:rFonts w:ascii="Times New Roman" w:eastAsia="PMingLiU" w:hAnsi="Times New Roman" w:cs="Times New Roman"/>
      <w:sz w:val="24"/>
      <w:szCs w:val="20"/>
      <w:lang w:val="en-GB"/>
    </w:rPr>
  </w:style>
  <w:style w:type="paragraph" w:customStyle="1" w:styleId="Note">
    <w:name w:val="Note"/>
    <w:basedOn w:val="Normal"/>
    <w:rsid w:val="00A101E1"/>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ascii="Times New Roman" w:eastAsia="PMingLiU" w:hAnsi="Times New Roman" w:cs="Times New Roman"/>
      <w:sz w:val="24"/>
      <w:szCs w:val="20"/>
      <w:lang w:val="en-GB"/>
    </w:rPr>
  </w:style>
  <w:style w:type="paragraph" w:styleId="Index1">
    <w:name w:val="index 1"/>
    <w:basedOn w:val="Normal"/>
    <w:next w:val="Normal"/>
    <w:semiHidden/>
    <w:rsid w:val="00A101E1"/>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PMingLiU" w:hAnsi="Times New Roman" w:cs="Times New Roman"/>
      <w:sz w:val="24"/>
      <w:szCs w:val="20"/>
      <w:lang w:val="en-GB"/>
    </w:rPr>
  </w:style>
  <w:style w:type="paragraph" w:styleId="Index2">
    <w:name w:val="index 2"/>
    <w:basedOn w:val="Normal"/>
    <w:next w:val="Normal"/>
    <w:semiHidden/>
    <w:rsid w:val="00A101E1"/>
    <w:pPr>
      <w:tabs>
        <w:tab w:val="left" w:pos="1134"/>
        <w:tab w:val="left" w:pos="1871"/>
        <w:tab w:val="left" w:pos="2268"/>
      </w:tabs>
      <w:overflowPunct w:val="0"/>
      <w:autoSpaceDE w:val="0"/>
      <w:autoSpaceDN w:val="0"/>
      <w:adjustRightInd w:val="0"/>
      <w:spacing w:before="120" w:after="0" w:line="240" w:lineRule="auto"/>
      <w:ind w:left="283"/>
      <w:textAlignment w:val="baseline"/>
    </w:pPr>
    <w:rPr>
      <w:rFonts w:ascii="Times New Roman" w:eastAsia="PMingLiU" w:hAnsi="Times New Roman" w:cs="Times New Roman"/>
      <w:sz w:val="24"/>
      <w:szCs w:val="20"/>
      <w:lang w:val="en-GB"/>
    </w:rPr>
  </w:style>
  <w:style w:type="paragraph" w:styleId="Index3">
    <w:name w:val="index 3"/>
    <w:basedOn w:val="Normal"/>
    <w:next w:val="Normal"/>
    <w:semiHidden/>
    <w:rsid w:val="00A101E1"/>
    <w:pPr>
      <w:tabs>
        <w:tab w:val="left" w:pos="1134"/>
        <w:tab w:val="left" w:pos="1871"/>
        <w:tab w:val="left" w:pos="2268"/>
      </w:tabs>
      <w:overflowPunct w:val="0"/>
      <w:autoSpaceDE w:val="0"/>
      <w:autoSpaceDN w:val="0"/>
      <w:adjustRightInd w:val="0"/>
      <w:spacing w:before="120" w:after="0" w:line="240" w:lineRule="auto"/>
      <w:ind w:left="566"/>
      <w:textAlignment w:val="baseline"/>
    </w:pPr>
    <w:rPr>
      <w:rFonts w:ascii="Times New Roman" w:eastAsia="PMingLiU" w:hAnsi="Times New Roman" w:cs="Times New Roman"/>
      <w:sz w:val="24"/>
      <w:szCs w:val="20"/>
      <w:lang w:val="en-GB"/>
    </w:rPr>
  </w:style>
  <w:style w:type="paragraph" w:customStyle="1" w:styleId="PartNo">
    <w:name w:val="Part_No"/>
    <w:basedOn w:val="AnnexNo"/>
    <w:next w:val="Partref"/>
    <w:rsid w:val="00A101E1"/>
  </w:style>
  <w:style w:type="paragraph" w:customStyle="1" w:styleId="Partref">
    <w:name w:val="Part_ref"/>
    <w:basedOn w:val="Annexref"/>
    <w:next w:val="Parttitle"/>
    <w:rsid w:val="00A101E1"/>
  </w:style>
  <w:style w:type="paragraph" w:customStyle="1" w:styleId="Parttitle">
    <w:name w:val="Part_title"/>
    <w:basedOn w:val="Annextitle"/>
    <w:next w:val="Normalaftertitle0"/>
    <w:rsid w:val="00A101E1"/>
  </w:style>
  <w:style w:type="paragraph" w:customStyle="1" w:styleId="RecNo">
    <w:name w:val="Rec_No"/>
    <w:basedOn w:val="Normal"/>
    <w:next w:val="Rectitle"/>
    <w:rsid w:val="00A101E1"/>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PMingLiU" w:hAnsi="Times New Roman" w:cs="Times New Roman"/>
      <w:caps/>
      <w:sz w:val="28"/>
      <w:szCs w:val="20"/>
      <w:lang w:val="en-GB"/>
    </w:rPr>
  </w:style>
  <w:style w:type="paragraph" w:customStyle="1" w:styleId="Rectitle">
    <w:name w:val="Rec_title"/>
    <w:basedOn w:val="RecNo"/>
    <w:next w:val="Recref"/>
    <w:rsid w:val="00A101E1"/>
    <w:pPr>
      <w:spacing w:before="240"/>
    </w:pPr>
    <w:rPr>
      <w:rFonts w:ascii="Times New Roman Bold" w:hAnsi="Times New Roman Bold"/>
      <w:b/>
      <w:caps w:val="0"/>
    </w:rPr>
  </w:style>
  <w:style w:type="paragraph" w:customStyle="1" w:styleId="Recref">
    <w:name w:val="Rec_ref"/>
    <w:basedOn w:val="Rectitle"/>
    <w:next w:val="Recdate"/>
    <w:rsid w:val="00A101E1"/>
    <w:pPr>
      <w:spacing w:before="120"/>
    </w:pPr>
    <w:rPr>
      <w:rFonts w:ascii="Times New Roman" w:hAnsi="Times New Roman"/>
      <w:b w:val="0"/>
      <w:sz w:val="24"/>
    </w:rPr>
  </w:style>
  <w:style w:type="paragraph" w:customStyle="1" w:styleId="Recdate">
    <w:name w:val="Rec_date"/>
    <w:basedOn w:val="Recref"/>
    <w:next w:val="Normalaftertitle0"/>
    <w:rsid w:val="00A101E1"/>
    <w:pPr>
      <w:jc w:val="right"/>
    </w:pPr>
    <w:rPr>
      <w:sz w:val="22"/>
    </w:rPr>
  </w:style>
  <w:style w:type="paragraph" w:customStyle="1" w:styleId="Questiondate">
    <w:name w:val="Question_date"/>
    <w:basedOn w:val="Recdate"/>
    <w:next w:val="Normalaftertitle0"/>
    <w:rsid w:val="00A101E1"/>
  </w:style>
  <w:style w:type="paragraph" w:customStyle="1" w:styleId="QuestionNo">
    <w:name w:val="Question_No"/>
    <w:basedOn w:val="RecNo"/>
    <w:next w:val="Questiontitle"/>
    <w:rsid w:val="00A101E1"/>
  </w:style>
  <w:style w:type="paragraph" w:customStyle="1" w:styleId="Questiontitle">
    <w:name w:val="Question_title"/>
    <w:basedOn w:val="Rectitle"/>
    <w:next w:val="Questionref"/>
    <w:rsid w:val="00A101E1"/>
  </w:style>
  <w:style w:type="paragraph" w:customStyle="1" w:styleId="Questionref">
    <w:name w:val="Question_ref"/>
    <w:basedOn w:val="Recref"/>
    <w:next w:val="Questiondate"/>
    <w:rsid w:val="00A101E1"/>
  </w:style>
  <w:style w:type="paragraph" w:customStyle="1" w:styleId="Reftext">
    <w:name w:val="Ref_text"/>
    <w:basedOn w:val="Normal"/>
    <w:rsid w:val="00A101E1"/>
    <w:pPr>
      <w:tabs>
        <w:tab w:val="left" w:pos="1134"/>
        <w:tab w:val="left" w:pos="1871"/>
        <w:tab w:val="left" w:pos="2268"/>
      </w:tabs>
      <w:overflowPunct w:val="0"/>
      <w:autoSpaceDE w:val="0"/>
      <w:autoSpaceDN w:val="0"/>
      <w:adjustRightInd w:val="0"/>
      <w:spacing w:before="120" w:after="0" w:line="240" w:lineRule="auto"/>
      <w:ind w:left="1134" w:hanging="1134"/>
      <w:textAlignment w:val="baseline"/>
    </w:pPr>
    <w:rPr>
      <w:rFonts w:ascii="Times New Roman" w:eastAsia="PMingLiU" w:hAnsi="Times New Roman" w:cs="Times New Roman"/>
      <w:sz w:val="24"/>
      <w:szCs w:val="20"/>
      <w:lang w:val="en-GB"/>
    </w:rPr>
  </w:style>
  <w:style w:type="paragraph" w:customStyle="1" w:styleId="Reftitle">
    <w:name w:val="Ref_title"/>
    <w:basedOn w:val="Normal"/>
    <w:next w:val="Reftext"/>
    <w:rsid w:val="00A101E1"/>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PMingLiU" w:hAnsi="Times New Roman" w:cs="Times New Roman"/>
      <w:caps/>
      <w:sz w:val="24"/>
      <w:szCs w:val="20"/>
      <w:lang w:val="en-GB"/>
    </w:rPr>
  </w:style>
  <w:style w:type="paragraph" w:customStyle="1" w:styleId="Repdate">
    <w:name w:val="Rep_date"/>
    <w:basedOn w:val="Recdate"/>
    <w:next w:val="Normalaftertitle0"/>
    <w:rsid w:val="00A101E1"/>
  </w:style>
  <w:style w:type="paragraph" w:customStyle="1" w:styleId="RepNo">
    <w:name w:val="Rep_No"/>
    <w:basedOn w:val="RecNo"/>
    <w:next w:val="Reptitle"/>
    <w:rsid w:val="00A101E1"/>
  </w:style>
  <w:style w:type="paragraph" w:customStyle="1" w:styleId="Reptitle">
    <w:name w:val="Rep_title"/>
    <w:basedOn w:val="Rectitle"/>
    <w:next w:val="Repref"/>
    <w:rsid w:val="00A101E1"/>
  </w:style>
  <w:style w:type="paragraph" w:customStyle="1" w:styleId="Repref">
    <w:name w:val="Rep_ref"/>
    <w:basedOn w:val="Recref"/>
    <w:next w:val="Repdate"/>
    <w:rsid w:val="00A101E1"/>
  </w:style>
  <w:style w:type="paragraph" w:customStyle="1" w:styleId="Resdate">
    <w:name w:val="Res_date"/>
    <w:basedOn w:val="Recdate"/>
    <w:next w:val="Normalaftertitle0"/>
    <w:rsid w:val="00A101E1"/>
  </w:style>
  <w:style w:type="paragraph" w:customStyle="1" w:styleId="ResNo">
    <w:name w:val="Res_No"/>
    <w:basedOn w:val="RecNo"/>
    <w:next w:val="Restitle"/>
    <w:rsid w:val="00A101E1"/>
  </w:style>
  <w:style w:type="paragraph" w:customStyle="1" w:styleId="Restitle">
    <w:name w:val="Res_title"/>
    <w:basedOn w:val="Rectitle"/>
    <w:next w:val="Resref"/>
    <w:rsid w:val="00A101E1"/>
  </w:style>
  <w:style w:type="paragraph" w:customStyle="1" w:styleId="Resref">
    <w:name w:val="Res_ref"/>
    <w:basedOn w:val="Recref"/>
    <w:next w:val="Resdate"/>
    <w:rsid w:val="00A101E1"/>
  </w:style>
  <w:style w:type="paragraph" w:customStyle="1" w:styleId="SectionNo">
    <w:name w:val="Section_No"/>
    <w:basedOn w:val="AnnexNo"/>
    <w:next w:val="Sectiontitle"/>
    <w:rsid w:val="00A101E1"/>
  </w:style>
  <w:style w:type="paragraph" w:customStyle="1" w:styleId="Sectiontitle">
    <w:name w:val="Section_title"/>
    <w:basedOn w:val="Annextitle"/>
    <w:next w:val="Normalaftertitle0"/>
    <w:rsid w:val="00A101E1"/>
  </w:style>
  <w:style w:type="paragraph" w:customStyle="1" w:styleId="Source">
    <w:name w:val="Source"/>
    <w:basedOn w:val="Normal"/>
    <w:next w:val="Normal"/>
    <w:link w:val="SourceChar"/>
    <w:rsid w:val="00A101E1"/>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ascii="Times New Roman" w:eastAsia="PMingLiU" w:hAnsi="Times New Roman" w:cs="Times New Roman"/>
      <w:b/>
      <w:sz w:val="28"/>
      <w:szCs w:val="20"/>
      <w:lang w:val="en-GB"/>
    </w:rPr>
  </w:style>
  <w:style w:type="paragraph" w:customStyle="1" w:styleId="SpecialFooter">
    <w:name w:val="Special Footer"/>
    <w:basedOn w:val="Footer"/>
    <w:rsid w:val="00A101E1"/>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ascii="Times New Roman" w:eastAsia="PMingLiU" w:hAnsi="Times New Roman" w:cs="Times New Roman"/>
      <w:sz w:val="16"/>
      <w:szCs w:val="20"/>
      <w:lang w:val="en-GB"/>
    </w:rPr>
  </w:style>
  <w:style w:type="paragraph" w:customStyle="1" w:styleId="Tablelegend">
    <w:name w:val="Table_legend"/>
    <w:basedOn w:val="Tabletext"/>
    <w:uiPriority w:val="99"/>
    <w:qFormat/>
    <w:rsid w:val="00A101E1"/>
    <w:pPr>
      <w:tabs>
        <w:tab w:val="clear" w:pos="284"/>
      </w:tabs>
      <w:spacing w:before="120"/>
    </w:pPr>
  </w:style>
  <w:style w:type="paragraph" w:customStyle="1" w:styleId="TableNo">
    <w:name w:val="Table_No"/>
    <w:basedOn w:val="Normal"/>
    <w:next w:val="Tabletitle"/>
    <w:rsid w:val="00A101E1"/>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ascii="Times New Roman" w:eastAsia="PMingLiU" w:hAnsi="Times New Roman" w:cs="Times New Roman"/>
      <w:caps/>
      <w:sz w:val="20"/>
      <w:szCs w:val="20"/>
      <w:lang w:val="en-GB"/>
    </w:rPr>
  </w:style>
  <w:style w:type="paragraph" w:customStyle="1" w:styleId="Tabletitle">
    <w:name w:val="Table_title"/>
    <w:basedOn w:val="Normal"/>
    <w:next w:val="Tabletext"/>
    <w:rsid w:val="00A101E1"/>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ascii="Times New Roman Bold" w:eastAsia="PMingLiU" w:hAnsi="Times New Roman Bold" w:cs="Times New Roman"/>
      <w:b/>
      <w:sz w:val="20"/>
      <w:szCs w:val="20"/>
      <w:lang w:val="en-GB"/>
    </w:rPr>
  </w:style>
  <w:style w:type="paragraph" w:customStyle="1" w:styleId="Tableref">
    <w:name w:val="Table_ref"/>
    <w:basedOn w:val="Normal"/>
    <w:next w:val="Tabletitle"/>
    <w:rsid w:val="00A101E1"/>
    <w:pPr>
      <w:keepNext/>
      <w:tabs>
        <w:tab w:val="left" w:pos="1134"/>
        <w:tab w:val="left" w:pos="1871"/>
        <w:tab w:val="left" w:pos="2268"/>
      </w:tabs>
      <w:overflowPunct w:val="0"/>
      <w:autoSpaceDE w:val="0"/>
      <w:autoSpaceDN w:val="0"/>
      <w:adjustRightInd w:val="0"/>
      <w:spacing w:before="560" w:after="0" w:line="240" w:lineRule="auto"/>
      <w:jc w:val="center"/>
      <w:textAlignment w:val="baseline"/>
    </w:pPr>
    <w:rPr>
      <w:rFonts w:ascii="Times New Roman" w:eastAsia="PMingLiU" w:hAnsi="Times New Roman" w:cs="Times New Roman"/>
      <w:sz w:val="20"/>
      <w:szCs w:val="20"/>
      <w:lang w:val="en-GB"/>
    </w:rPr>
  </w:style>
  <w:style w:type="paragraph" w:customStyle="1" w:styleId="Title1">
    <w:name w:val="Title 1"/>
    <w:basedOn w:val="Source"/>
    <w:next w:val="Title2"/>
    <w:link w:val="Title1Char"/>
    <w:rsid w:val="00A101E1"/>
    <w:pPr>
      <w:tabs>
        <w:tab w:val="left" w:pos="567"/>
        <w:tab w:val="left" w:pos="1701"/>
        <w:tab w:val="left" w:pos="2835"/>
      </w:tabs>
      <w:spacing w:before="240"/>
    </w:pPr>
    <w:rPr>
      <w:b w:val="0"/>
      <w:caps/>
    </w:rPr>
  </w:style>
  <w:style w:type="paragraph" w:customStyle="1" w:styleId="Title2">
    <w:name w:val="Title 2"/>
    <w:basedOn w:val="Source"/>
    <w:next w:val="Title3"/>
    <w:rsid w:val="00A101E1"/>
    <w:pPr>
      <w:overflowPunct/>
      <w:autoSpaceDE/>
      <w:autoSpaceDN/>
      <w:adjustRightInd/>
      <w:spacing w:before="480"/>
      <w:textAlignment w:val="auto"/>
    </w:pPr>
    <w:rPr>
      <w:b w:val="0"/>
      <w:caps/>
    </w:rPr>
  </w:style>
  <w:style w:type="paragraph" w:customStyle="1" w:styleId="Title3">
    <w:name w:val="Title 3"/>
    <w:basedOn w:val="Title2"/>
    <w:next w:val="Title4"/>
    <w:rsid w:val="00A101E1"/>
    <w:pPr>
      <w:spacing w:before="240"/>
    </w:pPr>
    <w:rPr>
      <w:caps w:val="0"/>
    </w:rPr>
  </w:style>
  <w:style w:type="paragraph" w:customStyle="1" w:styleId="Title4">
    <w:name w:val="Title 4"/>
    <w:basedOn w:val="Title3"/>
    <w:next w:val="Heading1"/>
    <w:rsid w:val="00A101E1"/>
    <w:rPr>
      <w:b/>
    </w:rPr>
  </w:style>
  <w:style w:type="paragraph" w:customStyle="1" w:styleId="toc0">
    <w:name w:val="toc 0"/>
    <w:basedOn w:val="Normal"/>
    <w:next w:val="TOC1"/>
    <w:rsid w:val="00A101E1"/>
    <w:pPr>
      <w:tabs>
        <w:tab w:val="right" w:pos="9781"/>
      </w:tabs>
      <w:overflowPunct w:val="0"/>
      <w:autoSpaceDE w:val="0"/>
      <w:autoSpaceDN w:val="0"/>
      <w:adjustRightInd w:val="0"/>
      <w:spacing w:before="120" w:after="0" w:line="240" w:lineRule="auto"/>
      <w:textAlignment w:val="baseline"/>
    </w:pPr>
    <w:rPr>
      <w:rFonts w:ascii="Times New Roman" w:eastAsia="PMingLiU" w:hAnsi="Times New Roman" w:cs="Times New Roman"/>
      <w:b/>
      <w:sz w:val="24"/>
      <w:szCs w:val="20"/>
      <w:lang w:val="en-GB"/>
    </w:rPr>
  </w:style>
  <w:style w:type="paragraph" w:styleId="TOC4">
    <w:name w:val="toc 4"/>
    <w:basedOn w:val="TOC3"/>
    <w:rsid w:val="00A101E1"/>
    <w:pPr>
      <w:keepLines/>
      <w:widowControl/>
      <w:tabs>
        <w:tab w:val="left" w:pos="567"/>
        <w:tab w:val="left" w:leader="dot" w:pos="7938"/>
        <w:tab w:val="center" w:pos="9526"/>
      </w:tabs>
      <w:overflowPunct w:val="0"/>
      <w:autoSpaceDE w:val="0"/>
      <w:autoSpaceDN w:val="0"/>
      <w:adjustRightInd w:val="0"/>
      <w:spacing w:before="120"/>
      <w:ind w:left="567" w:hanging="567"/>
      <w:textAlignment w:val="baseline"/>
    </w:pPr>
    <w:rPr>
      <w:rFonts w:ascii="Times New Roman" w:eastAsia="PMingLiU" w:hAnsi="Times New Roman" w:cs="Times New Roman"/>
      <w:szCs w:val="20"/>
      <w:lang w:val="en-GB"/>
    </w:rPr>
  </w:style>
  <w:style w:type="paragraph" w:styleId="TOC5">
    <w:name w:val="toc 5"/>
    <w:basedOn w:val="TOC4"/>
    <w:rsid w:val="00A101E1"/>
  </w:style>
  <w:style w:type="paragraph" w:styleId="TOC6">
    <w:name w:val="toc 6"/>
    <w:basedOn w:val="TOC4"/>
    <w:semiHidden/>
    <w:rsid w:val="00A101E1"/>
  </w:style>
  <w:style w:type="paragraph" w:styleId="TOC7">
    <w:name w:val="toc 7"/>
    <w:basedOn w:val="TOC4"/>
    <w:semiHidden/>
    <w:rsid w:val="00A101E1"/>
  </w:style>
  <w:style w:type="paragraph" w:styleId="TOC8">
    <w:name w:val="toc 8"/>
    <w:basedOn w:val="TOC4"/>
    <w:semiHidden/>
    <w:rsid w:val="00A101E1"/>
  </w:style>
  <w:style w:type="character" w:customStyle="1" w:styleId="Appdef">
    <w:name w:val="App_def"/>
    <w:basedOn w:val="DefaultParagraphFont"/>
    <w:rsid w:val="00A101E1"/>
    <w:rPr>
      <w:rFonts w:ascii="Times New Roman" w:hAnsi="Times New Roman"/>
      <w:b/>
    </w:rPr>
  </w:style>
  <w:style w:type="character" w:customStyle="1" w:styleId="Appref">
    <w:name w:val="App_ref"/>
    <w:basedOn w:val="DefaultParagraphFont"/>
    <w:rsid w:val="00A101E1"/>
  </w:style>
  <w:style w:type="character" w:customStyle="1" w:styleId="Artdef">
    <w:name w:val="Art_def"/>
    <w:basedOn w:val="DefaultParagraphFont"/>
    <w:rsid w:val="00A101E1"/>
    <w:rPr>
      <w:rFonts w:ascii="Times New Roman" w:hAnsi="Times New Roman"/>
      <w:b/>
    </w:rPr>
  </w:style>
  <w:style w:type="character" w:customStyle="1" w:styleId="Artref">
    <w:name w:val="Art_ref"/>
    <w:basedOn w:val="DefaultParagraphFont"/>
    <w:rsid w:val="00A101E1"/>
  </w:style>
  <w:style w:type="character" w:customStyle="1" w:styleId="Recdef">
    <w:name w:val="Rec_def"/>
    <w:basedOn w:val="DefaultParagraphFont"/>
    <w:rsid w:val="00A101E1"/>
    <w:rPr>
      <w:b/>
    </w:rPr>
  </w:style>
  <w:style w:type="character" w:customStyle="1" w:styleId="Resdef">
    <w:name w:val="Res_def"/>
    <w:basedOn w:val="DefaultParagraphFont"/>
    <w:rsid w:val="00A101E1"/>
    <w:rPr>
      <w:rFonts w:ascii="Times New Roman" w:hAnsi="Times New Roman"/>
      <w:b/>
    </w:rPr>
  </w:style>
  <w:style w:type="character" w:customStyle="1" w:styleId="Tablefreq">
    <w:name w:val="Table_freq"/>
    <w:basedOn w:val="DefaultParagraphFont"/>
    <w:rsid w:val="00A101E1"/>
    <w:rPr>
      <w:b/>
      <w:color w:val="auto"/>
      <w:sz w:val="20"/>
    </w:rPr>
  </w:style>
  <w:style w:type="paragraph" w:customStyle="1" w:styleId="Formal">
    <w:name w:val="Formal"/>
    <w:basedOn w:val="ASN1"/>
    <w:rsid w:val="00A101E1"/>
    <w:rPr>
      <w:b w:val="0"/>
    </w:rPr>
  </w:style>
  <w:style w:type="paragraph" w:customStyle="1" w:styleId="Section1">
    <w:name w:val="Section_1"/>
    <w:basedOn w:val="Normal"/>
    <w:rsid w:val="00A101E1"/>
    <w:pPr>
      <w:tabs>
        <w:tab w:val="center" w:pos="4820"/>
      </w:tabs>
      <w:overflowPunct w:val="0"/>
      <w:autoSpaceDE w:val="0"/>
      <w:autoSpaceDN w:val="0"/>
      <w:adjustRightInd w:val="0"/>
      <w:spacing w:before="360" w:after="0" w:line="240" w:lineRule="auto"/>
      <w:jc w:val="center"/>
      <w:textAlignment w:val="baseline"/>
    </w:pPr>
    <w:rPr>
      <w:rFonts w:ascii="Times New Roman" w:eastAsia="PMingLiU" w:hAnsi="Times New Roman" w:cs="Times New Roman"/>
      <w:b/>
      <w:sz w:val="24"/>
      <w:szCs w:val="20"/>
      <w:lang w:val="en-GB"/>
    </w:rPr>
  </w:style>
  <w:style w:type="paragraph" w:customStyle="1" w:styleId="Section2">
    <w:name w:val="Section_2"/>
    <w:basedOn w:val="Section1"/>
    <w:rsid w:val="00A101E1"/>
    <w:rPr>
      <w:b w:val="0"/>
      <w:i/>
    </w:rPr>
  </w:style>
  <w:style w:type="paragraph" w:customStyle="1" w:styleId="Headingi">
    <w:name w:val="Heading_i"/>
    <w:basedOn w:val="Normal"/>
    <w:next w:val="Normal"/>
    <w:rsid w:val="00A101E1"/>
    <w:pPr>
      <w:keepNext/>
      <w:tabs>
        <w:tab w:val="left" w:pos="1134"/>
        <w:tab w:val="left" w:pos="1871"/>
        <w:tab w:val="left" w:pos="2268"/>
      </w:tabs>
      <w:overflowPunct w:val="0"/>
      <w:autoSpaceDE w:val="0"/>
      <w:autoSpaceDN w:val="0"/>
      <w:adjustRightInd w:val="0"/>
      <w:spacing w:before="160" w:after="0" w:line="240" w:lineRule="auto"/>
      <w:textAlignment w:val="baseline"/>
    </w:pPr>
    <w:rPr>
      <w:rFonts w:ascii="Times" w:eastAsia="PMingLiU" w:hAnsi="Times" w:cs="Times New Roman"/>
      <w:i/>
      <w:sz w:val="24"/>
      <w:szCs w:val="20"/>
      <w:lang w:val="en-GB"/>
    </w:rPr>
  </w:style>
  <w:style w:type="paragraph" w:customStyle="1" w:styleId="Headingb">
    <w:name w:val="Heading_b"/>
    <w:basedOn w:val="Normal"/>
    <w:next w:val="Normal"/>
    <w:rsid w:val="00A101E1"/>
    <w:pPr>
      <w:keepNext/>
      <w:tabs>
        <w:tab w:val="left" w:pos="1134"/>
        <w:tab w:val="left" w:pos="1871"/>
        <w:tab w:val="left" w:pos="2268"/>
      </w:tabs>
      <w:overflowPunct w:val="0"/>
      <w:autoSpaceDE w:val="0"/>
      <w:autoSpaceDN w:val="0"/>
      <w:adjustRightInd w:val="0"/>
      <w:spacing w:before="160" w:after="0" w:line="240" w:lineRule="auto"/>
      <w:textAlignment w:val="baseline"/>
    </w:pPr>
    <w:rPr>
      <w:rFonts w:ascii="Times" w:eastAsia="PMingLiU" w:hAnsi="Times" w:cs="Times New Roman"/>
      <w:b/>
      <w:sz w:val="24"/>
      <w:szCs w:val="20"/>
      <w:lang w:val="en-GB"/>
    </w:rPr>
  </w:style>
  <w:style w:type="paragraph" w:customStyle="1" w:styleId="Figure">
    <w:name w:val="Figure"/>
    <w:basedOn w:val="Normal"/>
    <w:next w:val="Figuretitle"/>
    <w:rsid w:val="00A101E1"/>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Times New Roman" w:eastAsia="PMingLiU" w:hAnsi="Times New Roman" w:cs="Times New Roman"/>
      <w:sz w:val="24"/>
      <w:szCs w:val="20"/>
      <w:lang w:val="en-GB"/>
    </w:rPr>
  </w:style>
  <w:style w:type="character" w:styleId="PageNumber">
    <w:name w:val="page number"/>
    <w:basedOn w:val="DefaultParagraphFont"/>
    <w:rsid w:val="00A101E1"/>
  </w:style>
  <w:style w:type="paragraph" w:customStyle="1" w:styleId="Figuretitle">
    <w:name w:val="Figure_title"/>
    <w:basedOn w:val="Tabletitle"/>
    <w:next w:val="Normal"/>
    <w:rsid w:val="00A101E1"/>
    <w:pPr>
      <w:spacing w:after="480"/>
    </w:pPr>
  </w:style>
  <w:style w:type="paragraph" w:customStyle="1" w:styleId="FigureNo">
    <w:name w:val="Figure_No"/>
    <w:basedOn w:val="Normal"/>
    <w:next w:val="Figuretitle"/>
    <w:rsid w:val="00A101E1"/>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ascii="Times New Roman" w:eastAsia="PMingLiU" w:hAnsi="Times New Roman" w:cs="Times New Roman"/>
      <w:caps/>
      <w:sz w:val="20"/>
      <w:szCs w:val="20"/>
      <w:lang w:val="en-GB"/>
    </w:rPr>
  </w:style>
  <w:style w:type="paragraph" w:customStyle="1" w:styleId="AnnexNo">
    <w:name w:val="Annex_No"/>
    <w:basedOn w:val="Normal"/>
    <w:next w:val="Normal"/>
    <w:rsid w:val="00A101E1"/>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ascii="Times New Roman" w:eastAsia="PMingLiU" w:hAnsi="Times New Roman" w:cs="Times New Roman"/>
      <w:caps/>
      <w:sz w:val="28"/>
      <w:szCs w:val="20"/>
      <w:lang w:val="en-GB"/>
    </w:rPr>
  </w:style>
  <w:style w:type="paragraph" w:customStyle="1" w:styleId="Annexref">
    <w:name w:val="Annex_ref"/>
    <w:basedOn w:val="Normal"/>
    <w:next w:val="Normal"/>
    <w:rsid w:val="00A101E1"/>
    <w:pPr>
      <w:keepNext/>
      <w:keepLines/>
      <w:tabs>
        <w:tab w:val="left" w:pos="1134"/>
        <w:tab w:val="left" w:pos="1871"/>
        <w:tab w:val="left" w:pos="2268"/>
      </w:tabs>
      <w:overflowPunct w:val="0"/>
      <w:autoSpaceDE w:val="0"/>
      <w:autoSpaceDN w:val="0"/>
      <w:adjustRightInd w:val="0"/>
      <w:spacing w:before="120" w:after="280" w:line="240" w:lineRule="auto"/>
      <w:jc w:val="center"/>
      <w:textAlignment w:val="baseline"/>
    </w:pPr>
    <w:rPr>
      <w:rFonts w:ascii="Times New Roman" w:eastAsia="PMingLiU" w:hAnsi="Times New Roman" w:cs="Times New Roman"/>
      <w:sz w:val="24"/>
      <w:szCs w:val="20"/>
      <w:lang w:val="en-GB"/>
    </w:rPr>
  </w:style>
  <w:style w:type="paragraph" w:customStyle="1" w:styleId="Annextitle">
    <w:name w:val="Annex_title"/>
    <w:basedOn w:val="Normal"/>
    <w:next w:val="Normal"/>
    <w:rsid w:val="00A101E1"/>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ascii="Times New Roman Bold" w:eastAsia="PMingLiU" w:hAnsi="Times New Roman Bold" w:cs="Times New Roman"/>
      <w:b/>
      <w:sz w:val="28"/>
      <w:szCs w:val="20"/>
      <w:lang w:val="en-GB"/>
    </w:rPr>
  </w:style>
  <w:style w:type="paragraph" w:customStyle="1" w:styleId="AppendixNo">
    <w:name w:val="Appendix_No"/>
    <w:basedOn w:val="AnnexNo"/>
    <w:next w:val="Annexref"/>
    <w:rsid w:val="00A101E1"/>
  </w:style>
  <w:style w:type="paragraph" w:customStyle="1" w:styleId="Appendixref">
    <w:name w:val="Appendix_ref"/>
    <w:basedOn w:val="Annexref"/>
    <w:next w:val="Annextitle"/>
    <w:rsid w:val="00A101E1"/>
  </w:style>
  <w:style w:type="paragraph" w:customStyle="1" w:styleId="Appendixtitle">
    <w:name w:val="Appendix_title"/>
    <w:basedOn w:val="Annextitle"/>
    <w:next w:val="Normal"/>
    <w:rsid w:val="00A101E1"/>
  </w:style>
  <w:style w:type="paragraph" w:customStyle="1" w:styleId="Border">
    <w:name w:val="Border"/>
    <w:basedOn w:val="Tabletext"/>
    <w:rsid w:val="00A101E1"/>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A101E1"/>
    <w:pPr>
      <w:tabs>
        <w:tab w:val="left" w:pos="1134"/>
        <w:tab w:val="left" w:pos="1871"/>
        <w:tab w:val="left" w:pos="2268"/>
      </w:tabs>
      <w:overflowPunct w:val="0"/>
      <w:autoSpaceDE w:val="0"/>
      <w:autoSpaceDN w:val="0"/>
      <w:adjustRightInd w:val="0"/>
      <w:spacing w:before="120" w:after="0" w:line="240" w:lineRule="auto"/>
      <w:ind w:left="1134"/>
      <w:textAlignment w:val="baseline"/>
    </w:pPr>
    <w:rPr>
      <w:rFonts w:ascii="Times New Roman" w:eastAsia="PMingLiU" w:hAnsi="Times New Roman" w:cs="Times New Roman"/>
      <w:sz w:val="24"/>
      <w:szCs w:val="20"/>
      <w:lang w:val="en-GB"/>
    </w:rPr>
  </w:style>
  <w:style w:type="paragraph" w:styleId="Index4">
    <w:name w:val="index 4"/>
    <w:basedOn w:val="Normal"/>
    <w:next w:val="Normal"/>
    <w:rsid w:val="00A101E1"/>
    <w:pPr>
      <w:tabs>
        <w:tab w:val="left" w:pos="1134"/>
        <w:tab w:val="left" w:pos="1871"/>
        <w:tab w:val="left" w:pos="2268"/>
      </w:tabs>
      <w:overflowPunct w:val="0"/>
      <w:autoSpaceDE w:val="0"/>
      <w:autoSpaceDN w:val="0"/>
      <w:adjustRightInd w:val="0"/>
      <w:spacing w:before="120" w:after="0" w:line="240" w:lineRule="auto"/>
      <w:ind w:left="849"/>
      <w:textAlignment w:val="baseline"/>
    </w:pPr>
    <w:rPr>
      <w:rFonts w:ascii="Times New Roman" w:eastAsia="PMingLiU" w:hAnsi="Times New Roman" w:cs="Times New Roman"/>
      <w:sz w:val="24"/>
      <w:szCs w:val="20"/>
      <w:lang w:val="en-GB"/>
    </w:rPr>
  </w:style>
  <w:style w:type="paragraph" w:styleId="Index5">
    <w:name w:val="index 5"/>
    <w:basedOn w:val="Normal"/>
    <w:next w:val="Normal"/>
    <w:rsid w:val="00A101E1"/>
    <w:pPr>
      <w:tabs>
        <w:tab w:val="left" w:pos="1134"/>
        <w:tab w:val="left" w:pos="1871"/>
        <w:tab w:val="left" w:pos="2268"/>
      </w:tabs>
      <w:overflowPunct w:val="0"/>
      <w:autoSpaceDE w:val="0"/>
      <w:autoSpaceDN w:val="0"/>
      <w:adjustRightInd w:val="0"/>
      <w:spacing w:before="120" w:after="0" w:line="240" w:lineRule="auto"/>
      <w:ind w:left="1132"/>
      <w:textAlignment w:val="baseline"/>
    </w:pPr>
    <w:rPr>
      <w:rFonts w:ascii="Times New Roman" w:eastAsia="PMingLiU" w:hAnsi="Times New Roman" w:cs="Times New Roman"/>
      <w:sz w:val="24"/>
      <w:szCs w:val="20"/>
      <w:lang w:val="en-GB"/>
    </w:rPr>
  </w:style>
  <w:style w:type="paragraph" w:styleId="Index6">
    <w:name w:val="index 6"/>
    <w:basedOn w:val="Normal"/>
    <w:next w:val="Normal"/>
    <w:rsid w:val="00A101E1"/>
    <w:pPr>
      <w:tabs>
        <w:tab w:val="left" w:pos="1134"/>
        <w:tab w:val="left" w:pos="1871"/>
        <w:tab w:val="left" w:pos="2268"/>
      </w:tabs>
      <w:overflowPunct w:val="0"/>
      <w:autoSpaceDE w:val="0"/>
      <w:autoSpaceDN w:val="0"/>
      <w:adjustRightInd w:val="0"/>
      <w:spacing w:before="120" w:after="0" w:line="240" w:lineRule="auto"/>
      <w:ind w:left="1415"/>
      <w:textAlignment w:val="baseline"/>
    </w:pPr>
    <w:rPr>
      <w:rFonts w:ascii="Times New Roman" w:eastAsia="PMingLiU" w:hAnsi="Times New Roman" w:cs="Times New Roman"/>
      <w:sz w:val="24"/>
      <w:szCs w:val="20"/>
      <w:lang w:val="en-GB"/>
    </w:rPr>
  </w:style>
  <w:style w:type="paragraph" w:styleId="Index7">
    <w:name w:val="index 7"/>
    <w:basedOn w:val="Normal"/>
    <w:next w:val="Normal"/>
    <w:rsid w:val="00A101E1"/>
    <w:pPr>
      <w:tabs>
        <w:tab w:val="left" w:pos="1134"/>
        <w:tab w:val="left" w:pos="1871"/>
        <w:tab w:val="left" w:pos="2268"/>
      </w:tabs>
      <w:overflowPunct w:val="0"/>
      <w:autoSpaceDE w:val="0"/>
      <w:autoSpaceDN w:val="0"/>
      <w:adjustRightInd w:val="0"/>
      <w:spacing w:before="120" w:after="0" w:line="240" w:lineRule="auto"/>
      <w:ind w:left="1698"/>
      <w:textAlignment w:val="baseline"/>
    </w:pPr>
    <w:rPr>
      <w:rFonts w:ascii="Times New Roman" w:eastAsia="PMingLiU" w:hAnsi="Times New Roman" w:cs="Times New Roman"/>
      <w:sz w:val="24"/>
      <w:szCs w:val="20"/>
      <w:lang w:val="en-GB"/>
    </w:rPr>
  </w:style>
  <w:style w:type="paragraph" w:styleId="IndexHeading">
    <w:name w:val="index heading"/>
    <w:basedOn w:val="Normal"/>
    <w:next w:val="Index1"/>
    <w:rsid w:val="00A101E1"/>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PMingLiU" w:hAnsi="Times New Roman" w:cs="Times New Roman"/>
      <w:sz w:val="24"/>
      <w:szCs w:val="20"/>
      <w:lang w:val="en-GB"/>
    </w:rPr>
  </w:style>
  <w:style w:type="character" w:styleId="LineNumber">
    <w:name w:val="line number"/>
    <w:basedOn w:val="DefaultParagraphFont"/>
    <w:rsid w:val="00A101E1"/>
  </w:style>
  <w:style w:type="paragraph" w:customStyle="1" w:styleId="Normalaftertitle0">
    <w:name w:val="Normal after title"/>
    <w:basedOn w:val="Normal"/>
    <w:next w:val="Normal"/>
    <w:rsid w:val="00A101E1"/>
    <w:pPr>
      <w:tabs>
        <w:tab w:val="left" w:pos="1134"/>
        <w:tab w:val="left" w:pos="1871"/>
        <w:tab w:val="left" w:pos="2268"/>
      </w:tabs>
      <w:overflowPunct w:val="0"/>
      <w:autoSpaceDE w:val="0"/>
      <w:autoSpaceDN w:val="0"/>
      <w:adjustRightInd w:val="0"/>
      <w:spacing w:before="280" w:after="0" w:line="240" w:lineRule="auto"/>
      <w:textAlignment w:val="baseline"/>
    </w:pPr>
    <w:rPr>
      <w:rFonts w:ascii="Times New Roman" w:eastAsia="PMingLiU" w:hAnsi="Times New Roman" w:cs="Times New Roman"/>
      <w:sz w:val="24"/>
      <w:szCs w:val="20"/>
      <w:lang w:val="en-GB"/>
    </w:rPr>
  </w:style>
  <w:style w:type="paragraph" w:customStyle="1" w:styleId="Proposal">
    <w:name w:val="Proposal"/>
    <w:basedOn w:val="Normal"/>
    <w:next w:val="Normal"/>
    <w:rsid w:val="00A101E1"/>
    <w:pPr>
      <w:keepNext/>
      <w:tabs>
        <w:tab w:val="left" w:pos="1134"/>
        <w:tab w:val="left" w:pos="1871"/>
        <w:tab w:val="left" w:pos="2268"/>
      </w:tabs>
      <w:overflowPunct w:val="0"/>
      <w:autoSpaceDE w:val="0"/>
      <w:autoSpaceDN w:val="0"/>
      <w:adjustRightInd w:val="0"/>
      <w:spacing w:before="240" w:after="0" w:line="240" w:lineRule="auto"/>
      <w:textAlignment w:val="baseline"/>
    </w:pPr>
    <w:rPr>
      <w:rFonts w:ascii="Times New Roman" w:eastAsia="PMingLiU" w:hAnsi="Times New Roman Bold" w:cs="Times New Roman"/>
      <w:sz w:val="24"/>
      <w:szCs w:val="20"/>
      <w:lang w:val="en-GB"/>
    </w:rPr>
  </w:style>
  <w:style w:type="paragraph" w:customStyle="1" w:styleId="Reasons">
    <w:name w:val="Reasons"/>
    <w:basedOn w:val="Normal"/>
    <w:rsid w:val="00A101E1"/>
    <w:pPr>
      <w:tabs>
        <w:tab w:val="left" w:pos="1134"/>
        <w:tab w:val="left" w:pos="1588"/>
        <w:tab w:val="left" w:pos="1985"/>
      </w:tabs>
      <w:overflowPunct w:val="0"/>
      <w:autoSpaceDE w:val="0"/>
      <w:autoSpaceDN w:val="0"/>
      <w:adjustRightInd w:val="0"/>
      <w:spacing w:before="120" w:after="0" w:line="240" w:lineRule="auto"/>
      <w:textAlignment w:val="baseline"/>
    </w:pPr>
    <w:rPr>
      <w:rFonts w:ascii="Times New Roman" w:eastAsia="PMingLiU" w:hAnsi="Times New Roman" w:cs="Times New Roman"/>
      <w:sz w:val="24"/>
      <w:szCs w:val="20"/>
      <w:lang w:val="en-GB"/>
    </w:rPr>
  </w:style>
  <w:style w:type="paragraph" w:customStyle="1" w:styleId="Section3">
    <w:name w:val="Section_3"/>
    <w:basedOn w:val="Section1"/>
    <w:rsid w:val="00A101E1"/>
    <w:rPr>
      <w:b w:val="0"/>
    </w:rPr>
  </w:style>
  <w:style w:type="paragraph" w:customStyle="1" w:styleId="TableTextS5">
    <w:name w:val="Table_TextS5"/>
    <w:basedOn w:val="Normal"/>
    <w:rsid w:val="00A101E1"/>
    <w:pPr>
      <w:tabs>
        <w:tab w:val="left" w:pos="170"/>
        <w:tab w:val="left" w:pos="567"/>
        <w:tab w:val="left" w:pos="737"/>
        <w:tab w:val="left" w:pos="2977"/>
        <w:tab w:val="left" w:pos="3266"/>
      </w:tabs>
      <w:overflowPunct w:val="0"/>
      <w:autoSpaceDE w:val="0"/>
      <w:autoSpaceDN w:val="0"/>
      <w:adjustRightInd w:val="0"/>
      <w:spacing w:before="40" w:after="40" w:line="240" w:lineRule="auto"/>
      <w:textAlignment w:val="baseline"/>
    </w:pPr>
    <w:rPr>
      <w:rFonts w:ascii="Times New Roman" w:eastAsia="PMingLiU" w:hAnsi="Times New Roman" w:cs="Times New Roman"/>
      <w:sz w:val="20"/>
      <w:szCs w:val="20"/>
      <w:lang w:val="en-GB"/>
    </w:rPr>
  </w:style>
  <w:style w:type="character" w:customStyle="1" w:styleId="SourceChar">
    <w:name w:val="Source Char"/>
    <w:link w:val="Source"/>
    <w:locked/>
    <w:rsid w:val="00A101E1"/>
    <w:rPr>
      <w:rFonts w:ascii="Times New Roman" w:eastAsia="PMingLiU" w:hAnsi="Times New Roman" w:cs="Times New Roman"/>
      <w:b/>
      <w:sz w:val="28"/>
      <w:szCs w:val="20"/>
      <w:lang w:val="en-GB"/>
    </w:rPr>
  </w:style>
  <w:style w:type="character" w:customStyle="1" w:styleId="Title1Char">
    <w:name w:val="Title 1 Char"/>
    <w:link w:val="Title1"/>
    <w:locked/>
    <w:rsid w:val="00A101E1"/>
    <w:rPr>
      <w:rFonts w:ascii="Times New Roman" w:eastAsia="PMingLiU" w:hAnsi="Times New Roman" w:cs="Times New Roman"/>
      <w:caps/>
      <w:sz w:val="28"/>
      <w:szCs w:val="20"/>
      <w:lang w:val="en-GB"/>
    </w:rPr>
  </w:style>
  <w:style w:type="character" w:styleId="Strong">
    <w:name w:val="Strong"/>
    <w:basedOn w:val="DefaultParagraphFont"/>
    <w:uiPriority w:val="22"/>
    <w:qFormat/>
    <w:rsid w:val="00A101E1"/>
    <w:rPr>
      <w:b/>
      <w:bCs/>
    </w:rPr>
  </w:style>
  <w:style w:type="character" w:customStyle="1" w:styleId="enumlev1Char">
    <w:name w:val="enumlev1 Char"/>
    <w:link w:val="enumlev1"/>
    <w:locked/>
    <w:rsid w:val="00A101E1"/>
    <w:rPr>
      <w:rFonts w:ascii="Times New Roman" w:eastAsia="PMingLiU" w:hAnsi="Times New Roman" w:cs="Times New Roman"/>
      <w:sz w:val="24"/>
      <w:szCs w:val="20"/>
      <w:lang w:val="en-GB"/>
    </w:rPr>
  </w:style>
  <w:style w:type="character" w:styleId="Hyperlink">
    <w:name w:val="Hyperlink"/>
    <w:uiPriority w:val="99"/>
    <w:rsid w:val="00A101E1"/>
    <w:rPr>
      <w:rFonts w:cs="Times New Roman"/>
      <w:color w:val="0000FF"/>
      <w:u w:val="single"/>
    </w:rPr>
  </w:style>
  <w:style w:type="paragraph" w:customStyle="1" w:styleId="covertext">
    <w:name w:val="cover text"/>
    <w:basedOn w:val="Normal"/>
    <w:rsid w:val="00A101E1"/>
    <w:pPr>
      <w:widowControl w:val="0"/>
      <w:suppressAutoHyphens/>
      <w:spacing w:before="120" w:after="120" w:line="240" w:lineRule="auto"/>
    </w:pPr>
    <w:rPr>
      <w:rFonts w:ascii="Times" w:eastAsia="PMingLiU" w:hAnsi="Times" w:cs="Times New Roman"/>
      <w:sz w:val="24"/>
      <w:szCs w:val="20"/>
      <w:lang w:val="en-US"/>
    </w:rPr>
  </w:style>
  <w:style w:type="character" w:customStyle="1" w:styleId="ListParagraphChar">
    <w:name w:val="List Paragraph Char"/>
    <w:aliases w:val="- Bullets Char,목록 단락 Char,リスト段落 Char"/>
    <w:basedOn w:val="DefaultParagraphFont"/>
    <w:link w:val="ListParagraph"/>
    <w:uiPriority w:val="34"/>
    <w:qFormat/>
    <w:rsid w:val="00A101E1"/>
  </w:style>
  <w:style w:type="character" w:styleId="FollowedHyperlink">
    <w:name w:val="FollowedHyperlink"/>
    <w:basedOn w:val="DefaultParagraphFont"/>
    <w:semiHidden/>
    <w:unhideWhenUsed/>
    <w:rsid w:val="00A101E1"/>
    <w:rPr>
      <w:color w:val="954F72" w:themeColor="followedHyperlink"/>
      <w:u w:val="single"/>
    </w:rPr>
  </w:style>
  <w:style w:type="character" w:customStyle="1" w:styleId="TAHCar">
    <w:name w:val="TAH Car"/>
    <w:link w:val="TAH"/>
    <w:locked/>
    <w:rsid w:val="00A101E1"/>
    <w:rPr>
      <w:rFonts w:ascii="Arial" w:hAnsi="Arial" w:cs="Arial"/>
      <w:b/>
      <w:sz w:val="18"/>
      <w:lang w:val="en-GB"/>
    </w:rPr>
  </w:style>
  <w:style w:type="paragraph" w:customStyle="1" w:styleId="TAH">
    <w:name w:val="TAH"/>
    <w:basedOn w:val="Normal"/>
    <w:link w:val="TAHCar"/>
    <w:qFormat/>
    <w:rsid w:val="00A101E1"/>
    <w:pPr>
      <w:keepNext/>
      <w:keepLines/>
      <w:overflowPunct w:val="0"/>
      <w:autoSpaceDE w:val="0"/>
      <w:autoSpaceDN w:val="0"/>
      <w:adjustRightInd w:val="0"/>
      <w:spacing w:after="0" w:line="240" w:lineRule="auto"/>
      <w:jc w:val="center"/>
    </w:pPr>
    <w:rPr>
      <w:rFonts w:ascii="Arial" w:hAnsi="Arial" w:cs="Arial"/>
      <w:b/>
      <w:sz w:val="18"/>
      <w:lang w:val="en-GB"/>
    </w:rPr>
  </w:style>
  <w:style w:type="paragraph" w:customStyle="1" w:styleId="TAC">
    <w:name w:val="TAC"/>
    <w:basedOn w:val="Normal"/>
    <w:link w:val="TACChar"/>
    <w:rsid w:val="00A101E1"/>
    <w:pPr>
      <w:keepNext/>
      <w:keepLines/>
      <w:overflowPunct w:val="0"/>
      <w:autoSpaceDE w:val="0"/>
      <w:autoSpaceDN w:val="0"/>
      <w:adjustRightInd w:val="0"/>
      <w:spacing w:after="0" w:line="240" w:lineRule="auto"/>
      <w:jc w:val="center"/>
      <w:textAlignment w:val="baseline"/>
    </w:pPr>
    <w:rPr>
      <w:rFonts w:ascii="Arial" w:eastAsia="Times New Roman" w:hAnsi="Arial" w:cs="Times New Roman"/>
      <w:sz w:val="18"/>
      <w:szCs w:val="20"/>
      <w:lang w:val="en-GB"/>
    </w:rPr>
  </w:style>
  <w:style w:type="character" w:customStyle="1" w:styleId="TACChar">
    <w:name w:val="TAC Char"/>
    <w:link w:val="TAC"/>
    <w:rsid w:val="00A101E1"/>
    <w:rPr>
      <w:rFonts w:ascii="Arial" w:eastAsia="Times New Roman" w:hAnsi="Arial" w:cs="Times New Roman"/>
      <w:sz w:val="18"/>
      <w:szCs w:val="20"/>
      <w:lang w:val="en-GB"/>
    </w:rPr>
  </w:style>
  <w:style w:type="character" w:styleId="CommentReference">
    <w:name w:val="annotation reference"/>
    <w:basedOn w:val="DefaultParagraphFont"/>
    <w:uiPriority w:val="99"/>
    <w:semiHidden/>
    <w:unhideWhenUsed/>
    <w:rsid w:val="00A101E1"/>
    <w:rPr>
      <w:sz w:val="18"/>
      <w:szCs w:val="18"/>
    </w:rPr>
  </w:style>
  <w:style w:type="paragraph" w:styleId="CommentText">
    <w:name w:val="annotation text"/>
    <w:basedOn w:val="Normal"/>
    <w:link w:val="CommentTextChar"/>
    <w:uiPriority w:val="99"/>
    <w:semiHidden/>
    <w:unhideWhenUsed/>
    <w:rsid w:val="00A101E1"/>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PMingLiU" w:hAnsi="Times New Roman" w:cs="Times New Roman"/>
      <w:sz w:val="24"/>
      <w:szCs w:val="24"/>
      <w:lang w:val="en-GB"/>
    </w:rPr>
  </w:style>
  <w:style w:type="character" w:customStyle="1" w:styleId="CommentTextChar">
    <w:name w:val="Comment Text Char"/>
    <w:basedOn w:val="DefaultParagraphFont"/>
    <w:link w:val="CommentText"/>
    <w:uiPriority w:val="99"/>
    <w:semiHidden/>
    <w:rsid w:val="00A101E1"/>
    <w:rPr>
      <w:rFonts w:ascii="Times New Roman" w:eastAsia="PMingLiU"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A101E1"/>
    <w:rPr>
      <w:b/>
      <w:bCs/>
      <w:sz w:val="20"/>
      <w:szCs w:val="20"/>
    </w:rPr>
  </w:style>
  <w:style w:type="character" w:customStyle="1" w:styleId="CommentSubjectChar">
    <w:name w:val="Comment Subject Char"/>
    <w:basedOn w:val="CommentTextChar"/>
    <w:link w:val="CommentSubject"/>
    <w:uiPriority w:val="99"/>
    <w:semiHidden/>
    <w:rsid w:val="00A101E1"/>
    <w:rPr>
      <w:rFonts w:ascii="Times New Roman" w:eastAsia="PMingLiU" w:hAnsi="Times New Roman" w:cs="Times New Roman"/>
      <w:b/>
      <w:bCs/>
      <w:sz w:val="20"/>
      <w:szCs w:val="20"/>
      <w:lang w:val="en-GB"/>
    </w:rPr>
  </w:style>
  <w:style w:type="character" w:styleId="PlaceholderText">
    <w:name w:val="Placeholder Text"/>
    <w:basedOn w:val="DefaultParagraphFont"/>
    <w:uiPriority w:val="99"/>
    <w:semiHidden/>
    <w:rsid w:val="00A101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0717">
      <w:bodyDiv w:val="1"/>
      <w:marLeft w:val="0"/>
      <w:marRight w:val="0"/>
      <w:marTop w:val="0"/>
      <w:marBottom w:val="0"/>
      <w:divBdr>
        <w:top w:val="none" w:sz="0" w:space="0" w:color="auto"/>
        <w:left w:val="none" w:sz="0" w:space="0" w:color="auto"/>
        <w:bottom w:val="none" w:sz="0" w:space="0" w:color="auto"/>
        <w:right w:val="none" w:sz="0" w:space="0" w:color="auto"/>
      </w:divBdr>
      <w:divsChild>
        <w:div w:id="46074000">
          <w:marLeft w:val="446"/>
          <w:marRight w:val="0"/>
          <w:marTop w:val="86"/>
          <w:marBottom w:val="0"/>
          <w:divBdr>
            <w:top w:val="none" w:sz="0" w:space="0" w:color="auto"/>
            <w:left w:val="none" w:sz="0" w:space="0" w:color="auto"/>
            <w:bottom w:val="none" w:sz="0" w:space="0" w:color="auto"/>
            <w:right w:val="none" w:sz="0" w:space="0" w:color="auto"/>
          </w:divBdr>
        </w:div>
      </w:divsChild>
    </w:div>
    <w:div w:id="383650367">
      <w:bodyDiv w:val="1"/>
      <w:marLeft w:val="0"/>
      <w:marRight w:val="0"/>
      <w:marTop w:val="0"/>
      <w:marBottom w:val="0"/>
      <w:divBdr>
        <w:top w:val="none" w:sz="0" w:space="0" w:color="auto"/>
        <w:left w:val="none" w:sz="0" w:space="0" w:color="auto"/>
        <w:bottom w:val="none" w:sz="0" w:space="0" w:color="auto"/>
        <w:right w:val="none" w:sz="0" w:space="0" w:color="auto"/>
      </w:divBdr>
      <w:divsChild>
        <w:div w:id="586767817">
          <w:marLeft w:val="720"/>
          <w:marRight w:val="0"/>
          <w:marTop w:val="96"/>
          <w:marBottom w:val="0"/>
          <w:divBdr>
            <w:top w:val="none" w:sz="0" w:space="0" w:color="auto"/>
            <w:left w:val="none" w:sz="0" w:space="0" w:color="auto"/>
            <w:bottom w:val="none" w:sz="0" w:space="0" w:color="auto"/>
            <w:right w:val="none" w:sz="0" w:space="0" w:color="auto"/>
          </w:divBdr>
        </w:div>
      </w:divsChild>
    </w:div>
    <w:div w:id="908660992">
      <w:bodyDiv w:val="1"/>
      <w:marLeft w:val="0"/>
      <w:marRight w:val="0"/>
      <w:marTop w:val="0"/>
      <w:marBottom w:val="0"/>
      <w:divBdr>
        <w:top w:val="none" w:sz="0" w:space="0" w:color="auto"/>
        <w:left w:val="none" w:sz="0" w:space="0" w:color="auto"/>
        <w:bottom w:val="none" w:sz="0" w:space="0" w:color="auto"/>
        <w:right w:val="none" w:sz="0" w:space="0" w:color="auto"/>
      </w:divBdr>
      <w:divsChild>
        <w:div w:id="729306786">
          <w:marLeft w:val="720"/>
          <w:marRight w:val="0"/>
          <w:marTop w:val="96"/>
          <w:marBottom w:val="0"/>
          <w:divBdr>
            <w:top w:val="none" w:sz="0" w:space="0" w:color="auto"/>
            <w:left w:val="none" w:sz="0" w:space="0" w:color="auto"/>
            <w:bottom w:val="none" w:sz="0" w:space="0" w:color="auto"/>
            <w:right w:val="none" w:sz="0" w:space="0" w:color="auto"/>
          </w:divBdr>
        </w:div>
      </w:divsChild>
    </w:div>
    <w:div w:id="964458687">
      <w:bodyDiv w:val="1"/>
      <w:marLeft w:val="0"/>
      <w:marRight w:val="0"/>
      <w:marTop w:val="0"/>
      <w:marBottom w:val="0"/>
      <w:divBdr>
        <w:top w:val="none" w:sz="0" w:space="0" w:color="auto"/>
        <w:left w:val="none" w:sz="0" w:space="0" w:color="auto"/>
        <w:bottom w:val="none" w:sz="0" w:space="0" w:color="auto"/>
        <w:right w:val="none" w:sz="0" w:space="0" w:color="auto"/>
      </w:divBdr>
    </w:div>
    <w:div w:id="986399283">
      <w:bodyDiv w:val="1"/>
      <w:marLeft w:val="0"/>
      <w:marRight w:val="0"/>
      <w:marTop w:val="0"/>
      <w:marBottom w:val="0"/>
      <w:divBdr>
        <w:top w:val="none" w:sz="0" w:space="0" w:color="auto"/>
        <w:left w:val="none" w:sz="0" w:space="0" w:color="auto"/>
        <w:bottom w:val="none" w:sz="0" w:space="0" w:color="auto"/>
        <w:right w:val="none" w:sz="0" w:space="0" w:color="auto"/>
      </w:divBdr>
      <w:divsChild>
        <w:div w:id="329724483">
          <w:marLeft w:val="446"/>
          <w:marRight w:val="0"/>
          <w:marTop w:val="86"/>
          <w:marBottom w:val="0"/>
          <w:divBdr>
            <w:top w:val="none" w:sz="0" w:space="0" w:color="auto"/>
            <w:left w:val="none" w:sz="0" w:space="0" w:color="auto"/>
            <w:bottom w:val="none" w:sz="0" w:space="0" w:color="auto"/>
            <w:right w:val="none" w:sz="0" w:space="0" w:color="auto"/>
          </w:divBdr>
        </w:div>
      </w:divsChild>
    </w:div>
    <w:div w:id="1201237500">
      <w:bodyDiv w:val="1"/>
      <w:marLeft w:val="0"/>
      <w:marRight w:val="0"/>
      <w:marTop w:val="0"/>
      <w:marBottom w:val="0"/>
      <w:divBdr>
        <w:top w:val="none" w:sz="0" w:space="0" w:color="auto"/>
        <w:left w:val="none" w:sz="0" w:space="0" w:color="auto"/>
        <w:bottom w:val="none" w:sz="0" w:space="0" w:color="auto"/>
        <w:right w:val="none" w:sz="0" w:space="0" w:color="auto"/>
      </w:divBdr>
      <w:divsChild>
        <w:div w:id="985665318">
          <w:marLeft w:val="720"/>
          <w:marRight w:val="0"/>
          <w:marTop w:val="96"/>
          <w:marBottom w:val="0"/>
          <w:divBdr>
            <w:top w:val="none" w:sz="0" w:space="0" w:color="auto"/>
            <w:left w:val="none" w:sz="0" w:space="0" w:color="auto"/>
            <w:bottom w:val="none" w:sz="0" w:space="0" w:color="auto"/>
            <w:right w:val="none" w:sz="0" w:space="0" w:color="auto"/>
          </w:divBdr>
        </w:div>
        <w:div w:id="765347603">
          <w:marLeft w:val="720"/>
          <w:marRight w:val="0"/>
          <w:marTop w:val="96"/>
          <w:marBottom w:val="0"/>
          <w:divBdr>
            <w:top w:val="none" w:sz="0" w:space="0" w:color="auto"/>
            <w:left w:val="none" w:sz="0" w:space="0" w:color="auto"/>
            <w:bottom w:val="none" w:sz="0" w:space="0" w:color="auto"/>
            <w:right w:val="none" w:sz="0" w:space="0" w:color="auto"/>
          </w:divBdr>
        </w:div>
      </w:divsChild>
    </w:div>
    <w:div w:id="1242644644">
      <w:bodyDiv w:val="1"/>
      <w:marLeft w:val="0"/>
      <w:marRight w:val="0"/>
      <w:marTop w:val="0"/>
      <w:marBottom w:val="0"/>
      <w:divBdr>
        <w:top w:val="none" w:sz="0" w:space="0" w:color="auto"/>
        <w:left w:val="none" w:sz="0" w:space="0" w:color="auto"/>
        <w:bottom w:val="none" w:sz="0" w:space="0" w:color="auto"/>
        <w:right w:val="none" w:sz="0" w:space="0" w:color="auto"/>
      </w:divBdr>
      <w:divsChild>
        <w:div w:id="1276254358">
          <w:marLeft w:val="720"/>
          <w:marRight w:val="0"/>
          <w:marTop w:val="96"/>
          <w:marBottom w:val="0"/>
          <w:divBdr>
            <w:top w:val="none" w:sz="0" w:space="0" w:color="auto"/>
            <w:left w:val="none" w:sz="0" w:space="0" w:color="auto"/>
            <w:bottom w:val="none" w:sz="0" w:space="0" w:color="auto"/>
            <w:right w:val="none" w:sz="0" w:space="0" w:color="auto"/>
          </w:divBdr>
        </w:div>
      </w:divsChild>
    </w:div>
    <w:div w:id="126152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700</TotalTime>
  <Pages>56</Pages>
  <Words>16209</Words>
  <Characters>92394</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souheib ben amor</dc:creator>
  <cp:keywords/>
  <dc:description/>
  <cp:lastModifiedBy>Sofiene Affes</cp:lastModifiedBy>
  <cp:revision>46</cp:revision>
  <dcterms:created xsi:type="dcterms:W3CDTF">2019-09-12T14:54:00Z</dcterms:created>
  <dcterms:modified xsi:type="dcterms:W3CDTF">2019-09-25T15:19:00Z</dcterms:modified>
</cp:coreProperties>
</file>