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rsidR="009F6520" w:rsidRDefault="007D1548" w:rsidP="007D1548">
            <w:pPr>
              <w:shd w:val="solid" w:color="FFFFFF" w:fill="FFFFFF"/>
              <w:spacing w:before="0" w:line="240" w:lineRule="atLeast"/>
            </w:pPr>
            <w:bookmarkStart w:id="0" w:name="ditulogo"/>
            <w:bookmarkEnd w:id="0"/>
            <w:r>
              <w:rPr>
                <w:noProof/>
                <w:lang w:eastAsia="zh-CN"/>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E90C8A" w:rsidTr="00876A8A">
        <w:trPr>
          <w:cantSplit/>
        </w:trPr>
        <w:tc>
          <w:tcPr>
            <w:tcW w:w="6487" w:type="dxa"/>
            <w:vMerge w:val="restart"/>
          </w:tcPr>
          <w:p w:rsidR="00F06447" w:rsidRDefault="00F06447" w:rsidP="00F06447">
            <w:pPr>
              <w:shd w:val="solid" w:color="FFFFFF" w:fill="FFFFFF"/>
              <w:tabs>
                <w:tab w:val="left" w:pos="720"/>
              </w:tabs>
              <w:spacing w:before="0"/>
              <w:ind w:left="1134" w:hanging="1134"/>
              <w:rPr>
                <w:rFonts w:ascii="Verdana" w:hAnsi="Verdana"/>
                <w:sz w:val="20"/>
                <w:lang w:val="fr-CH"/>
              </w:rPr>
            </w:pPr>
            <w:bookmarkStart w:id="1" w:name="recibido"/>
            <w:bookmarkStart w:id="2" w:name="dnum" w:colFirst="1" w:colLast="1"/>
            <w:bookmarkEnd w:id="1"/>
            <w:r w:rsidRPr="00E90C8A">
              <w:rPr>
                <w:rFonts w:ascii="Verdana" w:hAnsi="Verdana"/>
                <w:sz w:val="20"/>
                <w:lang w:val="fr-CH"/>
              </w:rPr>
              <w:t>Attachme</w:t>
            </w:r>
            <w:bookmarkStart w:id="3" w:name="_GoBack"/>
            <w:bookmarkEnd w:id="3"/>
            <w:r w:rsidRPr="00E90C8A">
              <w:rPr>
                <w:rFonts w:ascii="Verdana" w:hAnsi="Verdana"/>
                <w:sz w:val="20"/>
                <w:lang w:val="fr-CH"/>
              </w:rPr>
              <w:t>nt</w:t>
            </w:r>
            <w:r>
              <w:rPr>
                <w:rFonts w:ascii="Verdana" w:hAnsi="Verdana"/>
                <w:sz w:val="20"/>
                <w:lang w:val="fr-CH"/>
              </w:rPr>
              <w:t xml:space="preserve"> 7.4 to Document 5D/134</w:t>
            </w:r>
          </w:p>
          <w:p w:rsidR="007D1548" w:rsidRPr="00F06447" w:rsidRDefault="00F06447" w:rsidP="00F06447">
            <w:pPr>
              <w:shd w:val="solid" w:color="FFFFFF" w:fill="FFFFFF"/>
              <w:tabs>
                <w:tab w:val="clear" w:pos="1134"/>
                <w:tab w:val="clear" w:pos="1871"/>
                <w:tab w:val="clear" w:pos="2268"/>
              </w:tabs>
              <w:spacing w:before="0" w:after="240"/>
              <w:ind w:left="1134" w:hanging="1134"/>
              <w:rPr>
                <w:rFonts w:ascii="Verdana" w:hAnsi="Verdana"/>
                <w:sz w:val="20"/>
                <w:lang w:val="fr-CH"/>
              </w:rPr>
            </w:pPr>
            <w:r>
              <w:rPr>
                <w:rFonts w:ascii="Verdana" w:hAnsi="Verdana"/>
                <w:sz w:val="20"/>
                <w:lang w:val="fr-CH"/>
              </w:rPr>
              <w:t>(Source:</w:t>
            </w:r>
            <w:r>
              <w:rPr>
                <w:rFonts w:ascii="Verdana" w:hAnsi="Verdana"/>
                <w:sz w:val="20"/>
                <w:lang w:val="fr-CH"/>
              </w:rPr>
              <w:tab/>
              <w:t>Document 5D/TEMP/95)</w:t>
            </w:r>
          </w:p>
        </w:tc>
        <w:tc>
          <w:tcPr>
            <w:tcW w:w="3402" w:type="dxa"/>
          </w:tcPr>
          <w:p w:rsidR="000069D4" w:rsidRPr="00DB621E" w:rsidRDefault="000069D4" w:rsidP="00A5173C">
            <w:pPr>
              <w:shd w:val="solid" w:color="FFFFFF" w:fill="FFFFFF"/>
              <w:spacing w:before="0" w:line="240" w:lineRule="atLeast"/>
              <w:rPr>
                <w:rFonts w:ascii="Verdana" w:hAnsi="Verdana"/>
                <w:sz w:val="20"/>
                <w:lang w:val="fr-CH" w:eastAsia="zh-CN"/>
              </w:rPr>
            </w:pPr>
          </w:p>
        </w:tc>
      </w:tr>
      <w:tr w:rsidR="000069D4" w:rsidTr="00876A8A">
        <w:trPr>
          <w:cantSplit/>
        </w:trPr>
        <w:tc>
          <w:tcPr>
            <w:tcW w:w="6487" w:type="dxa"/>
            <w:vMerge/>
          </w:tcPr>
          <w:p w:rsidR="000069D4" w:rsidRPr="00DB621E" w:rsidRDefault="000069D4" w:rsidP="00A5173C">
            <w:pPr>
              <w:spacing w:before="60"/>
              <w:jc w:val="center"/>
              <w:rPr>
                <w:b/>
                <w:smallCaps/>
                <w:sz w:val="32"/>
                <w:lang w:val="fr-CH" w:eastAsia="zh-CN"/>
              </w:rPr>
            </w:pPr>
            <w:bookmarkStart w:id="4" w:name="ddate" w:colFirst="1" w:colLast="1"/>
            <w:bookmarkEnd w:id="2"/>
          </w:p>
        </w:tc>
        <w:tc>
          <w:tcPr>
            <w:tcW w:w="3402" w:type="dxa"/>
          </w:tcPr>
          <w:p w:rsidR="000069D4" w:rsidRPr="007D1548" w:rsidRDefault="007D1548" w:rsidP="00A5173C">
            <w:pPr>
              <w:shd w:val="solid" w:color="FFFFFF" w:fill="FFFFFF"/>
              <w:spacing w:before="0" w:line="240" w:lineRule="atLeast"/>
              <w:rPr>
                <w:rFonts w:ascii="Verdana" w:hAnsi="Verdana"/>
                <w:sz w:val="20"/>
                <w:lang w:eastAsia="zh-CN"/>
              </w:rPr>
            </w:pPr>
            <w:r>
              <w:rPr>
                <w:rFonts w:ascii="Verdana" w:hAnsi="Verdana"/>
                <w:b/>
                <w:sz w:val="20"/>
                <w:lang w:eastAsia="zh-CN"/>
              </w:rPr>
              <w:t>25 February 2020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5" w:name="dorlang" w:colFirst="1" w:colLast="1"/>
            <w:bookmarkEnd w:id="4"/>
          </w:p>
        </w:tc>
        <w:tc>
          <w:tcPr>
            <w:tcW w:w="3402" w:type="dxa"/>
          </w:tcPr>
          <w:p w:rsidR="000069D4" w:rsidRPr="007D1548" w:rsidRDefault="007D1548"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Pr="002F0298" w:rsidRDefault="00F06447" w:rsidP="00D171D6">
            <w:pPr>
              <w:pStyle w:val="Source"/>
              <w:spacing w:before="600"/>
            </w:pPr>
            <w:bookmarkStart w:id="6" w:name="dsource" w:colFirst="0" w:colLast="0"/>
            <w:bookmarkEnd w:id="5"/>
            <w:r>
              <w:t>ITU-R Working Party 5D</w:t>
            </w:r>
          </w:p>
        </w:tc>
      </w:tr>
      <w:tr w:rsidR="000069D4" w:rsidTr="00D046A7">
        <w:trPr>
          <w:cantSplit/>
        </w:trPr>
        <w:tc>
          <w:tcPr>
            <w:tcW w:w="9889" w:type="dxa"/>
            <w:gridSpan w:val="2"/>
          </w:tcPr>
          <w:p w:rsidR="000069D4" w:rsidRDefault="002F0298" w:rsidP="00A5173C">
            <w:pPr>
              <w:pStyle w:val="Title1"/>
              <w:rPr>
                <w:lang w:eastAsia="zh-CN"/>
              </w:rPr>
            </w:pPr>
            <w:bookmarkStart w:id="7" w:name="drec" w:colFirst="0" w:colLast="0"/>
            <w:bookmarkEnd w:id="6"/>
            <w:r w:rsidRPr="002F0298">
              <w:t>LIAISON STATEMENT TO EXTERNAL ORGANIZATIONS</w:t>
            </w:r>
            <w:r w:rsidRPr="00D171D6">
              <w:rPr>
                <w:vertAlign w:val="superscript"/>
              </w:rPr>
              <w:footnoteReference w:id="1"/>
            </w:r>
          </w:p>
        </w:tc>
      </w:tr>
      <w:tr w:rsidR="000069D4" w:rsidTr="00D046A7">
        <w:trPr>
          <w:cantSplit/>
        </w:trPr>
        <w:tc>
          <w:tcPr>
            <w:tcW w:w="9889" w:type="dxa"/>
            <w:gridSpan w:val="2"/>
          </w:tcPr>
          <w:p w:rsidR="000069D4" w:rsidRPr="002F0298" w:rsidRDefault="002F0298" w:rsidP="002F0298">
            <w:pPr>
              <w:pStyle w:val="Title4"/>
              <w:rPr>
                <w:lang w:val="en-US" w:eastAsia="zh-CN"/>
              </w:rPr>
            </w:pPr>
            <w:bookmarkStart w:id="8" w:name="dtitle1" w:colFirst="0" w:colLast="0"/>
            <w:bookmarkEnd w:id="7"/>
            <w:r w:rsidRPr="00A5073F">
              <w:rPr>
                <w:lang w:val="en-US" w:eastAsia="zh-CN"/>
              </w:rPr>
              <w:t xml:space="preserve">Information on the evaluation results of the candidate radio interface technologies for the terrestrial components of IMT-2020 </w:t>
            </w:r>
          </w:p>
        </w:tc>
      </w:tr>
    </w:tbl>
    <w:p w:rsidR="002F0298" w:rsidRDefault="002F0298" w:rsidP="00F06447">
      <w:pPr>
        <w:tabs>
          <w:tab w:val="clear" w:pos="1134"/>
          <w:tab w:val="clear" w:pos="1871"/>
          <w:tab w:val="clear" w:pos="2268"/>
          <w:tab w:val="left" w:pos="794"/>
          <w:tab w:val="left" w:pos="1191"/>
          <w:tab w:val="left" w:pos="1588"/>
          <w:tab w:val="left" w:pos="1985"/>
        </w:tabs>
        <w:spacing w:before="240" w:line="280" w:lineRule="exact"/>
        <w:rPr>
          <w:szCs w:val="24"/>
          <w:lang w:eastAsia="zh-CN"/>
        </w:rPr>
      </w:pPr>
      <w:bookmarkStart w:id="9" w:name="dbreak"/>
      <w:bookmarkEnd w:id="8"/>
      <w:bookmarkEnd w:id="9"/>
      <w:r w:rsidRPr="00A5073F">
        <w:rPr>
          <w:szCs w:val="24"/>
          <w:lang w:eastAsia="zh-CN"/>
        </w:rPr>
        <w:t xml:space="preserve">Working Party thanks the registered Independent Evaluation Groups for their active participation in </w:t>
      </w:r>
      <w:r>
        <w:rPr>
          <w:szCs w:val="24"/>
          <w:lang w:eastAsia="zh-CN"/>
        </w:rPr>
        <w:t xml:space="preserve">Step 4 of </w:t>
      </w:r>
      <w:r w:rsidRPr="00A5073F">
        <w:rPr>
          <w:szCs w:val="24"/>
          <w:lang w:eastAsia="zh-CN"/>
        </w:rPr>
        <w:t>the IMT-2020 process.  In the February meeting #3</w:t>
      </w:r>
      <w:r>
        <w:rPr>
          <w:rFonts w:eastAsiaTheme="minorEastAsia" w:hint="eastAsia"/>
          <w:szCs w:val="24"/>
          <w:lang w:eastAsia="zh-CN"/>
        </w:rPr>
        <w:t>4</w:t>
      </w:r>
      <w:r w:rsidRPr="00A5073F">
        <w:rPr>
          <w:szCs w:val="24"/>
          <w:lang w:eastAsia="zh-CN"/>
        </w:rPr>
        <w:t xml:space="preserve"> of WP 5D the final evaluation reports provided to WP 5D were reviewed and a number of documents were prepared </w:t>
      </w:r>
      <w:r>
        <w:rPr>
          <w:rFonts w:eastAsiaTheme="minorEastAsia" w:hint="eastAsia"/>
          <w:szCs w:val="24"/>
          <w:lang w:eastAsia="zh-CN"/>
        </w:rPr>
        <w:t>summarizing</w:t>
      </w:r>
      <w:r w:rsidRPr="00A5073F">
        <w:rPr>
          <w:szCs w:val="24"/>
          <w:lang w:eastAsia="zh-CN"/>
        </w:rPr>
        <w:t xml:space="preserve"> the information submitted.</w:t>
      </w:r>
      <w:r>
        <w:rPr>
          <w:szCs w:val="24"/>
          <w:lang w:eastAsia="zh-CN"/>
        </w:rPr>
        <w:t xml:space="preserve">  </w:t>
      </w:r>
    </w:p>
    <w:p w:rsidR="002F0298" w:rsidRDefault="002F0298" w:rsidP="0014183C">
      <w:pPr>
        <w:tabs>
          <w:tab w:val="clear" w:pos="1134"/>
          <w:tab w:val="clear" w:pos="1871"/>
          <w:tab w:val="clear" w:pos="2268"/>
          <w:tab w:val="left" w:pos="794"/>
          <w:tab w:val="left" w:pos="1191"/>
          <w:tab w:val="left" w:pos="1588"/>
          <w:tab w:val="left" w:pos="1985"/>
        </w:tabs>
        <w:spacing w:before="80" w:line="280" w:lineRule="exact"/>
        <w:rPr>
          <w:szCs w:val="24"/>
          <w:lang w:eastAsia="zh-CN"/>
        </w:rPr>
      </w:pPr>
      <w:r>
        <w:rPr>
          <w:szCs w:val="24"/>
          <w:lang w:eastAsia="zh-CN"/>
        </w:rPr>
        <w:t>WP 5D also thanks the RIT/SRIT candidate technology proponents for their efforts during the evaluation process.</w:t>
      </w:r>
    </w:p>
    <w:p w:rsidR="002F0298" w:rsidRPr="009A5826" w:rsidRDefault="002F0298" w:rsidP="0014183C">
      <w:pPr>
        <w:tabs>
          <w:tab w:val="clear" w:pos="1134"/>
          <w:tab w:val="clear" w:pos="1871"/>
          <w:tab w:val="clear" w:pos="2268"/>
          <w:tab w:val="left" w:pos="794"/>
          <w:tab w:val="left" w:pos="1191"/>
          <w:tab w:val="left" w:pos="1588"/>
          <w:tab w:val="left" w:pos="1985"/>
        </w:tabs>
        <w:spacing w:before="80" w:line="280" w:lineRule="exact"/>
        <w:rPr>
          <w:szCs w:val="24"/>
          <w:lang w:eastAsia="zh-CN"/>
        </w:rPr>
      </w:pPr>
      <w:r>
        <w:rPr>
          <w:rFonts w:eastAsiaTheme="minorEastAsia" w:hint="eastAsia"/>
          <w:szCs w:val="24"/>
          <w:lang w:eastAsia="zh-CN"/>
        </w:rPr>
        <w:t>It is noted that</w:t>
      </w:r>
      <w:r>
        <w:rPr>
          <w:szCs w:val="24"/>
          <w:lang w:eastAsia="zh-CN"/>
        </w:rPr>
        <w:t xml:space="preserve"> Step 4 was concluded at this 3</w:t>
      </w:r>
      <w:r>
        <w:rPr>
          <w:rFonts w:eastAsiaTheme="minorEastAsia" w:hint="eastAsia"/>
          <w:szCs w:val="24"/>
          <w:lang w:eastAsia="zh-CN"/>
        </w:rPr>
        <w:t>4</w:t>
      </w:r>
      <w:r w:rsidRPr="00A5073F">
        <w:rPr>
          <w:szCs w:val="24"/>
          <w:vertAlign w:val="superscript"/>
          <w:lang w:eastAsia="zh-CN"/>
        </w:rPr>
        <w:t>th</w:t>
      </w:r>
      <w:r>
        <w:rPr>
          <w:szCs w:val="24"/>
          <w:lang w:eastAsia="zh-CN"/>
        </w:rPr>
        <w:t xml:space="preserve"> meeting and that Step 5 - 7 is </w:t>
      </w:r>
      <w:r>
        <w:rPr>
          <w:rFonts w:eastAsiaTheme="minorEastAsia" w:hint="eastAsia"/>
          <w:szCs w:val="24"/>
          <w:lang w:eastAsia="zh-CN"/>
        </w:rPr>
        <w:t>now underway</w:t>
      </w:r>
      <w:r>
        <w:rPr>
          <w:szCs w:val="24"/>
          <w:lang w:eastAsia="zh-CN"/>
        </w:rPr>
        <w:t>.</w:t>
      </w:r>
    </w:p>
    <w:p w:rsidR="002F0298" w:rsidRPr="009A5826" w:rsidRDefault="002F0298" w:rsidP="0014183C">
      <w:pPr>
        <w:tabs>
          <w:tab w:val="clear" w:pos="1134"/>
          <w:tab w:val="clear" w:pos="1871"/>
          <w:tab w:val="clear" w:pos="2268"/>
          <w:tab w:val="left" w:pos="794"/>
          <w:tab w:val="left" w:pos="1191"/>
          <w:tab w:val="left" w:pos="1588"/>
          <w:tab w:val="left" w:pos="1985"/>
        </w:tabs>
        <w:spacing w:before="80" w:line="280" w:lineRule="exact"/>
        <w:rPr>
          <w:szCs w:val="24"/>
          <w:lang w:eastAsia="zh-CN"/>
        </w:rPr>
      </w:pPr>
      <w:r>
        <w:rPr>
          <w:szCs w:val="24"/>
          <w:lang w:eastAsia="zh-CN"/>
        </w:rPr>
        <w:t xml:space="preserve">The enclosed </w:t>
      </w:r>
      <w:r w:rsidRPr="00A5073F">
        <w:rPr>
          <w:szCs w:val="24"/>
          <w:lang w:eastAsia="zh-CN"/>
        </w:rPr>
        <w:t>Addendum 6</w:t>
      </w:r>
      <w:r w:rsidR="00E97ACB">
        <w:rPr>
          <w:szCs w:val="24"/>
          <w:lang w:eastAsia="zh-CN"/>
        </w:rPr>
        <w:t xml:space="preserve"> </w:t>
      </w:r>
      <w:r>
        <w:rPr>
          <w:rFonts w:eastAsiaTheme="minorEastAsia" w:hint="eastAsia"/>
          <w:szCs w:val="24"/>
          <w:lang w:eastAsia="zh-CN"/>
        </w:rPr>
        <w:t>of the</w:t>
      </w:r>
      <w:r w:rsidRPr="00A5073F">
        <w:rPr>
          <w:rFonts w:eastAsia="Batang"/>
          <w:szCs w:val="24"/>
          <w:lang w:eastAsia="ja-JP"/>
        </w:rPr>
        <w:t xml:space="preserve"> Circular Letter provides further information</w:t>
      </w:r>
      <w:r w:rsidRPr="00A5073F">
        <w:rPr>
          <w:szCs w:val="24"/>
          <w:lang w:eastAsia="zh-CN"/>
        </w:rPr>
        <w:t xml:space="preserve"> on the completion of the Step 4 of IMT-2020</w:t>
      </w:r>
      <w:bookmarkStart w:id="10" w:name="_Hlk33367343"/>
      <w:r>
        <w:rPr>
          <w:rFonts w:eastAsiaTheme="minorEastAsia" w:hint="eastAsia"/>
          <w:szCs w:val="24"/>
          <w:lang w:eastAsia="zh-CN"/>
        </w:rPr>
        <w:t xml:space="preserve"> process</w:t>
      </w:r>
      <w:r>
        <w:rPr>
          <w:szCs w:val="24"/>
          <w:lang w:eastAsia="zh-CN"/>
        </w:rPr>
        <w:t xml:space="preserve"> and the future Steps. </w:t>
      </w:r>
      <w:r w:rsidRPr="00A5073F">
        <w:rPr>
          <w:szCs w:val="24"/>
          <w:lang w:eastAsia="zh-CN"/>
        </w:rPr>
        <w:t xml:space="preserve">Under the planned schedule, the final decisions on which candidate technology submissions will be accepted for inclusion in the standardisation phase under Step 8 </w:t>
      </w:r>
      <w:r>
        <w:rPr>
          <w:szCs w:val="24"/>
          <w:lang w:eastAsia="zh-CN"/>
        </w:rPr>
        <w:t xml:space="preserve">of the IMT-2020 process </w:t>
      </w:r>
      <w:r w:rsidRPr="00A5073F">
        <w:rPr>
          <w:szCs w:val="24"/>
          <w:lang w:eastAsia="zh-CN"/>
        </w:rPr>
        <w:t xml:space="preserve">will be completed at </w:t>
      </w:r>
      <w:r w:rsidRPr="00027266">
        <w:rPr>
          <w:szCs w:val="24"/>
          <w:lang w:eastAsia="zh-CN"/>
        </w:rPr>
        <w:t>WP</w:t>
      </w:r>
      <w:r>
        <w:rPr>
          <w:szCs w:val="24"/>
          <w:lang w:eastAsia="zh-CN"/>
        </w:rPr>
        <w:t xml:space="preserve"> </w:t>
      </w:r>
      <w:r w:rsidRPr="00027266">
        <w:rPr>
          <w:szCs w:val="24"/>
          <w:lang w:eastAsia="zh-CN"/>
        </w:rPr>
        <w:t xml:space="preserve">5D </w:t>
      </w:r>
      <w:r>
        <w:rPr>
          <w:szCs w:val="24"/>
          <w:lang w:eastAsia="zh-CN"/>
        </w:rPr>
        <w:t>M</w:t>
      </w:r>
      <w:r w:rsidRPr="00A5073F">
        <w:rPr>
          <w:szCs w:val="24"/>
          <w:lang w:eastAsia="zh-CN"/>
        </w:rPr>
        <w:t>eeting # 35 in June 2020, based on the candidate technology submissions progressing through Steps 4, 5, 6 and</w:t>
      </w:r>
      <w:r>
        <w:rPr>
          <w:szCs w:val="24"/>
          <w:lang w:eastAsia="zh-CN"/>
        </w:rPr>
        <w:t xml:space="preserve"> </w:t>
      </w:r>
      <w:r w:rsidRPr="00A5073F">
        <w:rPr>
          <w:szCs w:val="24"/>
          <w:lang w:eastAsia="zh-CN"/>
        </w:rPr>
        <w:t>7 of the process</w:t>
      </w:r>
      <w:r>
        <w:rPr>
          <w:szCs w:val="24"/>
          <w:lang w:eastAsia="zh-CN"/>
        </w:rPr>
        <w:t>.</w:t>
      </w:r>
      <w:r w:rsidRPr="00A5073F">
        <w:rPr>
          <w:szCs w:val="24"/>
          <w:lang w:eastAsia="zh-CN"/>
        </w:rPr>
        <w:t xml:space="preserve"> </w:t>
      </w:r>
      <w:bookmarkEnd w:id="10"/>
      <w:r w:rsidRPr="00A5073F">
        <w:rPr>
          <w:szCs w:val="24"/>
          <w:lang w:eastAsia="zh-CN"/>
        </w:rPr>
        <w:t xml:space="preserve"> </w:t>
      </w:r>
      <w:r w:rsidRPr="00A5073F">
        <w:rPr>
          <w:szCs w:val="24"/>
          <w:lang w:val="en-US" w:eastAsia="ja-JP"/>
        </w:rPr>
        <w:t xml:space="preserve">Addendum </w:t>
      </w:r>
      <w:r w:rsidRPr="00A5073F">
        <w:rPr>
          <w:szCs w:val="24"/>
          <w:lang w:val="en-US" w:eastAsia="zh-CN"/>
        </w:rPr>
        <w:t>6</w:t>
      </w:r>
      <w:r w:rsidRPr="00A5073F">
        <w:rPr>
          <w:szCs w:val="24"/>
          <w:lang w:val="en-US" w:eastAsia="ja-JP"/>
        </w:rPr>
        <w:t xml:space="preserve"> to Circular Letter </w:t>
      </w:r>
      <w:hyperlink r:id="rId7" w:history="1">
        <w:r w:rsidRPr="00A5073F">
          <w:rPr>
            <w:color w:val="000066"/>
            <w:szCs w:val="24"/>
            <w:u w:val="single"/>
            <w:lang w:val="en-US" w:eastAsia="ja-JP"/>
          </w:rPr>
          <w:t>5/LCCE/59</w:t>
        </w:r>
      </w:hyperlink>
      <w:r>
        <w:rPr>
          <w:rFonts w:eastAsiaTheme="minorEastAsia" w:hint="eastAsia"/>
          <w:szCs w:val="24"/>
          <w:lang w:eastAsia="zh-CN"/>
        </w:rPr>
        <w:t xml:space="preserve"> </w:t>
      </w:r>
      <w:r w:rsidR="00F06447">
        <w:rPr>
          <w:rFonts w:eastAsiaTheme="minorEastAsia"/>
          <w:szCs w:val="24"/>
          <w:lang w:eastAsia="zh-CN"/>
        </w:rPr>
        <w:t>(</w:t>
      </w:r>
      <w:r w:rsidR="00F06447" w:rsidRPr="00F06447">
        <w:rPr>
          <w:rFonts w:eastAsiaTheme="minorEastAsia"/>
          <w:szCs w:val="24"/>
          <w:lang w:eastAsia="zh-CN"/>
        </w:rPr>
        <w:t>Public domain</w:t>
      </w:r>
      <w:r w:rsidR="00F06447">
        <w:rPr>
          <w:rFonts w:eastAsiaTheme="minorEastAsia"/>
          <w:szCs w:val="24"/>
          <w:lang w:eastAsia="zh-CN"/>
        </w:rPr>
        <w:t xml:space="preserve">) </w:t>
      </w:r>
      <w:r>
        <w:rPr>
          <w:rFonts w:eastAsiaTheme="minorEastAsia" w:hint="eastAsia"/>
          <w:szCs w:val="24"/>
          <w:lang w:eastAsia="zh-CN"/>
        </w:rPr>
        <w:t xml:space="preserve">includes </w:t>
      </w:r>
      <w:r>
        <w:rPr>
          <w:szCs w:val="24"/>
          <w:lang w:eastAsia="zh-CN"/>
        </w:rPr>
        <w:t xml:space="preserve">a </w:t>
      </w:r>
      <w:r w:rsidRPr="00A5073F">
        <w:rPr>
          <w:szCs w:val="24"/>
          <w:lang w:eastAsia="zh-CN"/>
        </w:rPr>
        <w:t xml:space="preserve">listing of relevant </w:t>
      </w:r>
      <w:r w:rsidRPr="00A5073F">
        <w:rPr>
          <w:szCs w:val="24"/>
        </w:rPr>
        <w:t xml:space="preserve">documents </w:t>
      </w:r>
      <w:r>
        <w:rPr>
          <w:rFonts w:eastAsiaTheme="minorEastAsia" w:hint="eastAsia"/>
          <w:szCs w:val="24"/>
          <w:lang w:eastAsia="zh-CN"/>
        </w:rPr>
        <w:t xml:space="preserve">in Table 1 </w:t>
      </w:r>
      <w:r w:rsidRPr="00A5073F">
        <w:rPr>
          <w:szCs w:val="24"/>
        </w:rPr>
        <w:t>related to final evaluation reports</w:t>
      </w:r>
      <w:r>
        <w:rPr>
          <w:rFonts w:eastAsiaTheme="minorEastAsia" w:hint="eastAsia"/>
          <w:szCs w:val="24"/>
          <w:lang w:eastAsia="zh-CN"/>
        </w:rPr>
        <w:t xml:space="preserve"> of Independent Evaluation Groups</w:t>
      </w:r>
      <w:r w:rsidRPr="00A5073F">
        <w:rPr>
          <w:szCs w:val="24"/>
        </w:rPr>
        <w:t xml:space="preserve"> for the candidate technology submissions of IMT-2020 under </w:t>
      </w:r>
      <w:r>
        <w:rPr>
          <w:szCs w:val="24"/>
        </w:rPr>
        <w:t>S</w:t>
      </w:r>
      <w:r w:rsidRPr="00A5073F">
        <w:rPr>
          <w:szCs w:val="24"/>
        </w:rPr>
        <w:t>tep 4</w:t>
      </w:r>
      <w:r>
        <w:rPr>
          <w:szCs w:val="24"/>
        </w:rPr>
        <w:t>.</w:t>
      </w:r>
    </w:p>
    <w:p w:rsidR="002F0298" w:rsidRDefault="002F0298" w:rsidP="00036E49">
      <w:pPr>
        <w:spacing w:before="80" w:after="80"/>
        <w:rPr>
          <w:szCs w:val="24"/>
          <w:lang w:val="en-US" w:eastAsia="zh-CN"/>
        </w:rPr>
      </w:pPr>
      <w:r w:rsidRPr="00A5073F">
        <w:rPr>
          <w:szCs w:val="24"/>
          <w:lang w:val="en-US" w:eastAsia="zh-CN"/>
        </w:rPr>
        <w:t xml:space="preserve">WP 5D looks forward to collaborating fruitfully with external organizations </w:t>
      </w:r>
      <w:r>
        <w:rPr>
          <w:szCs w:val="24"/>
          <w:lang w:val="en-US" w:eastAsia="zh-CN"/>
        </w:rPr>
        <w:t xml:space="preserve">as appropriate in the remaining process steps </w:t>
      </w:r>
      <w:r w:rsidRPr="00A5073F">
        <w:rPr>
          <w:szCs w:val="24"/>
          <w:lang w:val="en-US" w:eastAsia="zh-CN"/>
        </w:rPr>
        <w:t xml:space="preserve"> and will continue to provide information  through future Addend</w:t>
      </w:r>
      <w:r w:rsidRPr="00A5073F">
        <w:rPr>
          <w:szCs w:val="24"/>
          <w:lang w:val="en-US" w:eastAsia="ja-JP"/>
        </w:rPr>
        <w:t>a</w:t>
      </w:r>
      <w:r w:rsidRPr="00A5073F">
        <w:rPr>
          <w:szCs w:val="24"/>
          <w:lang w:val="en-US" w:eastAsia="zh-CN"/>
        </w:rPr>
        <w:t xml:space="preserve"> to the Circular Letter and relevant liaisons. </w:t>
      </w:r>
    </w:p>
    <w:p w:rsidR="00F06447" w:rsidRDefault="00F06447" w:rsidP="00036E49">
      <w:pPr>
        <w:spacing w:before="80" w:after="80"/>
        <w:rPr>
          <w:szCs w:val="24"/>
          <w:lang w:val="en-US"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06447" w:rsidTr="00F06447">
        <w:tc>
          <w:tcPr>
            <w:tcW w:w="4814" w:type="dxa"/>
          </w:tcPr>
          <w:p w:rsidR="00F06447" w:rsidRDefault="00F06447" w:rsidP="00036E49">
            <w:pPr>
              <w:spacing w:before="80" w:after="80"/>
              <w:rPr>
                <w:szCs w:val="24"/>
                <w:lang w:val="en-US" w:eastAsia="zh-CN"/>
              </w:rPr>
            </w:pPr>
            <w:r w:rsidRPr="00A5073F">
              <w:rPr>
                <w:b/>
                <w:bCs/>
                <w:szCs w:val="24"/>
                <w:lang w:val="en-US"/>
              </w:rPr>
              <w:t>Status:</w:t>
            </w:r>
            <w:r w:rsidRPr="00A5073F">
              <w:rPr>
                <w:szCs w:val="24"/>
                <w:lang w:val="en-US"/>
              </w:rPr>
              <w:tab/>
              <w:t xml:space="preserve">For </w:t>
            </w:r>
            <w:r w:rsidRPr="00A5073F">
              <w:rPr>
                <w:szCs w:val="24"/>
                <w:lang w:val="en-US" w:eastAsia="zh-CN"/>
              </w:rPr>
              <w:t>information</w:t>
            </w:r>
          </w:p>
        </w:tc>
        <w:tc>
          <w:tcPr>
            <w:tcW w:w="4815" w:type="dxa"/>
          </w:tcPr>
          <w:p w:rsidR="00F06447" w:rsidRDefault="00F06447" w:rsidP="00036E49">
            <w:pPr>
              <w:spacing w:before="80" w:after="80"/>
              <w:rPr>
                <w:szCs w:val="24"/>
                <w:lang w:val="en-US" w:eastAsia="zh-CN"/>
              </w:rPr>
            </w:pPr>
          </w:p>
        </w:tc>
      </w:tr>
      <w:tr w:rsidR="00F06447" w:rsidTr="00F06447">
        <w:tc>
          <w:tcPr>
            <w:tcW w:w="4814" w:type="dxa"/>
          </w:tcPr>
          <w:p w:rsidR="00F06447" w:rsidRDefault="00F06447" w:rsidP="00036E49">
            <w:pPr>
              <w:spacing w:before="80" w:after="80"/>
              <w:rPr>
                <w:szCs w:val="24"/>
                <w:lang w:val="en-US" w:eastAsia="zh-CN"/>
              </w:rPr>
            </w:pPr>
            <w:r>
              <w:rPr>
                <w:b/>
                <w:bCs/>
                <w:szCs w:val="24"/>
                <w:lang w:val="en-US"/>
              </w:rPr>
              <w:t>Contact:</w:t>
            </w:r>
            <w:r>
              <w:rPr>
                <w:b/>
                <w:bCs/>
                <w:szCs w:val="24"/>
                <w:lang w:val="en-US"/>
              </w:rPr>
              <w:tab/>
            </w:r>
            <w:r>
              <w:rPr>
                <w:szCs w:val="24"/>
                <w:lang w:val="en-US"/>
              </w:rPr>
              <w:t xml:space="preserve">Sergio Buonomo </w:t>
            </w:r>
            <w:r>
              <w:rPr>
                <w:szCs w:val="24"/>
                <w:lang w:val="en-US"/>
              </w:rPr>
              <w:br/>
            </w:r>
            <w:r>
              <w:rPr>
                <w:szCs w:val="24"/>
                <w:lang w:val="en-US"/>
              </w:rPr>
              <w:tab/>
            </w:r>
            <w:r>
              <w:rPr>
                <w:lang w:val="en-US" w:eastAsia="zh-CN"/>
              </w:rPr>
              <w:t>Counselor ITU-R SG 5</w:t>
            </w:r>
          </w:p>
        </w:tc>
        <w:tc>
          <w:tcPr>
            <w:tcW w:w="4815" w:type="dxa"/>
          </w:tcPr>
          <w:p w:rsidR="00F06447" w:rsidRDefault="00F06447" w:rsidP="00036E49">
            <w:pPr>
              <w:spacing w:before="80" w:after="80"/>
              <w:rPr>
                <w:szCs w:val="24"/>
                <w:lang w:val="en-US" w:eastAsia="zh-CN"/>
              </w:rPr>
            </w:pPr>
            <w:r>
              <w:rPr>
                <w:rFonts w:ascii="Times" w:hAnsi="Times"/>
                <w:b/>
                <w:bCs/>
                <w:sz w:val="22"/>
                <w:szCs w:val="24"/>
                <w:lang w:val="en-US"/>
              </w:rPr>
              <w:t xml:space="preserve">E-mail: </w:t>
            </w:r>
            <w:hyperlink r:id="rId8" w:history="1">
              <w:r>
                <w:rPr>
                  <w:rStyle w:val="Hyperlink"/>
                  <w:szCs w:val="24"/>
                  <w:lang w:val="en-US"/>
                </w:rPr>
                <w:t>sergio.buonomo@itu.int</w:t>
              </w:r>
            </w:hyperlink>
          </w:p>
        </w:tc>
      </w:tr>
    </w:tbl>
    <w:p w:rsidR="00F06447" w:rsidRDefault="00F06447" w:rsidP="00F06447">
      <w:pPr>
        <w:spacing w:before="0"/>
        <w:rPr>
          <w:b/>
          <w:szCs w:val="24"/>
          <w:lang w:val="en-US" w:eastAsia="ja-JP"/>
        </w:rPr>
      </w:pPr>
    </w:p>
    <w:p w:rsidR="00E97ACB" w:rsidRDefault="00E97ACB" w:rsidP="00E97ACB">
      <w:pPr>
        <w:jc w:val="center"/>
        <w:rPr>
          <w:rFonts w:eastAsiaTheme="minorEastAsia"/>
          <w:caps/>
          <w:szCs w:val="24"/>
          <w:lang w:eastAsia="zh-CN"/>
        </w:rPr>
      </w:pPr>
    </w:p>
    <w:p w:rsidR="000069D4" w:rsidRPr="007D1548" w:rsidRDefault="002F0298" w:rsidP="00E97ACB">
      <w:pPr>
        <w:spacing w:before="0"/>
        <w:contextualSpacing/>
        <w:jc w:val="center"/>
      </w:pPr>
      <w:r>
        <w:t>______________</w:t>
      </w:r>
    </w:p>
    <w:sectPr w:rsidR="000069D4" w:rsidRPr="007D1548"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B1" w:rsidRDefault="00982DB1">
      <w:r>
        <w:separator/>
      </w:r>
    </w:p>
  </w:endnote>
  <w:endnote w:type="continuationSeparator" w:id="0">
    <w:p w:rsidR="00982DB1" w:rsidRDefault="0098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7F1BC4">
    <w:pPr>
      <w:pStyle w:val="Footer"/>
      <w:rPr>
        <w:lang w:val="en-US"/>
      </w:rPr>
    </w:pPr>
    <w:r>
      <w:rPr>
        <w:lang w:val="en-US"/>
      </w:rPr>
      <w:fldChar w:fldCharType="begin"/>
    </w:r>
    <w:r>
      <w:rPr>
        <w:lang w:val="en-US"/>
      </w:rPr>
      <w:instrText xml:space="preserve"> FILENAME \p \* MERGEFORMAT </w:instrText>
    </w:r>
    <w:r>
      <w:rPr>
        <w:lang w:val="en-US"/>
      </w:rPr>
      <w:fldChar w:fldCharType="separate"/>
    </w:r>
    <w:r w:rsidR="007D1548">
      <w:rPr>
        <w:lang w:val="en-US"/>
      </w:rPr>
      <w:t>Document2</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E90C8A">
      <w:t>04.03.20</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7D1548">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FA124A" w:rsidP="002F029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B1" w:rsidRDefault="00982DB1">
      <w:r>
        <w:t>____________________</w:t>
      </w:r>
    </w:p>
  </w:footnote>
  <w:footnote w:type="continuationSeparator" w:id="0">
    <w:p w:rsidR="00982DB1" w:rsidRDefault="00982DB1">
      <w:r>
        <w:continuationSeparator/>
      </w:r>
    </w:p>
  </w:footnote>
  <w:footnote w:id="1">
    <w:p w:rsidR="002F0298" w:rsidRDefault="002F0298" w:rsidP="00196C8B">
      <w:pPr>
        <w:pStyle w:val="FootnoteText"/>
        <w:spacing w:after="120"/>
        <w:ind w:left="255" w:hanging="255"/>
        <w:rPr>
          <w:lang w:eastAsia="ja-JP"/>
        </w:rPr>
      </w:pPr>
      <w:r>
        <w:rPr>
          <w:rStyle w:val="FootnoteReference"/>
        </w:rPr>
        <w:footnoteRef/>
      </w:r>
      <w:r>
        <w:tab/>
      </w:r>
      <w:r>
        <w:rPr>
          <w:lang w:eastAsia="ja-JP"/>
        </w:rPr>
        <w:t>Registered Independent Evaluation Groups, Candidate Technology Submission Proponents, Identified GCS Proponents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F06447">
      <w:rPr>
        <w:rStyle w:val="PageNumber"/>
        <w:noProof/>
      </w:rPr>
      <w:t>2</w:t>
    </w:r>
    <w:r w:rsidR="00D02712">
      <w:rPr>
        <w:rStyle w:val="PageNumber"/>
      </w:rPr>
      <w:fldChar w:fldCharType="end"/>
    </w:r>
    <w:r>
      <w:rPr>
        <w:rStyle w:val="PageNumber"/>
      </w:rPr>
      <w:t xml:space="preserve"> -</w:t>
    </w:r>
  </w:p>
  <w:p w:rsidR="00FA124A" w:rsidRDefault="007D1548">
    <w:pPr>
      <w:pStyle w:val="Header"/>
      <w:rPr>
        <w:lang w:val="en-US"/>
      </w:rPr>
    </w:pPr>
    <w:r>
      <w:rPr>
        <w:lang w:val="en-US"/>
      </w:rPr>
      <w:t>5D/TEMP/95-E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48"/>
    <w:rsid w:val="000069D4"/>
    <w:rsid w:val="000174AD"/>
    <w:rsid w:val="00036E49"/>
    <w:rsid w:val="00047A1D"/>
    <w:rsid w:val="000604B9"/>
    <w:rsid w:val="000A7D55"/>
    <w:rsid w:val="000C12C8"/>
    <w:rsid w:val="000C2E8E"/>
    <w:rsid w:val="000E0E7C"/>
    <w:rsid w:val="000F1B4B"/>
    <w:rsid w:val="0012744F"/>
    <w:rsid w:val="00131178"/>
    <w:rsid w:val="0014183C"/>
    <w:rsid w:val="00156F66"/>
    <w:rsid w:val="00163271"/>
    <w:rsid w:val="00172122"/>
    <w:rsid w:val="00182528"/>
    <w:rsid w:val="0018500B"/>
    <w:rsid w:val="00196A19"/>
    <w:rsid w:val="00196C8B"/>
    <w:rsid w:val="00202DC1"/>
    <w:rsid w:val="002116EE"/>
    <w:rsid w:val="002309D8"/>
    <w:rsid w:val="002A7FE2"/>
    <w:rsid w:val="002E1B4F"/>
    <w:rsid w:val="002F0298"/>
    <w:rsid w:val="002F2E67"/>
    <w:rsid w:val="002F7CB3"/>
    <w:rsid w:val="00315546"/>
    <w:rsid w:val="00330567"/>
    <w:rsid w:val="00386A9D"/>
    <w:rsid w:val="00391081"/>
    <w:rsid w:val="003B2789"/>
    <w:rsid w:val="003C13CE"/>
    <w:rsid w:val="003C697E"/>
    <w:rsid w:val="003E2518"/>
    <w:rsid w:val="003E7CEF"/>
    <w:rsid w:val="00424C55"/>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D1548"/>
    <w:rsid w:val="007F1BC4"/>
    <w:rsid w:val="0080538C"/>
    <w:rsid w:val="00814E0A"/>
    <w:rsid w:val="00822581"/>
    <w:rsid w:val="008309DD"/>
    <w:rsid w:val="0083227A"/>
    <w:rsid w:val="00866900"/>
    <w:rsid w:val="00876A8A"/>
    <w:rsid w:val="00881BA1"/>
    <w:rsid w:val="008C2302"/>
    <w:rsid w:val="008C26B8"/>
    <w:rsid w:val="008F208F"/>
    <w:rsid w:val="00982084"/>
    <w:rsid w:val="00982DB1"/>
    <w:rsid w:val="00995963"/>
    <w:rsid w:val="009B61EB"/>
    <w:rsid w:val="009C2064"/>
    <w:rsid w:val="009D1697"/>
    <w:rsid w:val="009E7DE8"/>
    <w:rsid w:val="009F3A46"/>
    <w:rsid w:val="009F6520"/>
    <w:rsid w:val="00A014F8"/>
    <w:rsid w:val="00A5173C"/>
    <w:rsid w:val="00A61AEF"/>
    <w:rsid w:val="00AC5CE3"/>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171D6"/>
    <w:rsid w:val="00D214D0"/>
    <w:rsid w:val="00D6546B"/>
    <w:rsid w:val="00D80650"/>
    <w:rsid w:val="00DB178B"/>
    <w:rsid w:val="00DB621E"/>
    <w:rsid w:val="00DC17D3"/>
    <w:rsid w:val="00DD4BED"/>
    <w:rsid w:val="00DE39F0"/>
    <w:rsid w:val="00DF0AF3"/>
    <w:rsid w:val="00DF7E9F"/>
    <w:rsid w:val="00E27D7E"/>
    <w:rsid w:val="00E42E13"/>
    <w:rsid w:val="00E56D5C"/>
    <w:rsid w:val="00E6257C"/>
    <w:rsid w:val="00E63C59"/>
    <w:rsid w:val="00E90C8A"/>
    <w:rsid w:val="00E97ACB"/>
    <w:rsid w:val="00EE7638"/>
    <w:rsid w:val="00F06447"/>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46E2B4-9160-486E-A508-F7317CD0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
    <w:basedOn w:val="DefaultParagraphFont"/>
    <w:qFormat/>
    <w:rsid w:val="008F208F"/>
    <w:rPr>
      <w:position w:val="6"/>
      <w:sz w:val="18"/>
    </w:rPr>
  </w:style>
  <w:style w:type="paragraph" w:styleId="FootnoteText">
    <w:name w:val="footnote text"/>
    <w:aliases w:val="Footnote Text Char1,Footnote Text Char Char1,Footnote Text Char4 Char Char,Footnote Text Char1 Char1 Char1 Char,Footnote Text Char Char1 Char1 Char Char,Footnote Text Char1 Char1 Char1 Char Char Char1,DNV-,DNV-FT,footnote text,DNV-F"/>
    <w:basedOn w:val="Normal"/>
    <w:link w:val="FootnoteTextChar"/>
    <w:uiPriority w:val="99"/>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1 Char,Footnote Text Char Char1 Char,Footnote Text Char4 Char Char Char,Footnote Text Char1 Char1 Char1 Char Char,Footnote Text Char Char1 Char1 Char Char Char,Footnote Text Char1 Char1 Char1 Char Char Char1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table" w:customStyle="1" w:styleId="TableGrid8">
    <w:name w:val="Table Grid8"/>
    <w:basedOn w:val="TableNormal"/>
    <w:uiPriority w:val="39"/>
    <w:rsid w:val="002F029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183C"/>
    <w:rPr>
      <w:color w:val="0000FF" w:themeColor="hyperlink"/>
      <w:u w:val="single"/>
    </w:rPr>
  </w:style>
  <w:style w:type="table" w:styleId="TableGrid">
    <w:name w:val="Table Grid"/>
    <w:basedOn w:val="TableNormal"/>
    <w:rsid w:val="00F0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82297">
      <w:bodyDiv w:val="1"/>
      <w:marLeft w:val="0"/>
      <w:marRight w:val="0"/>
      <w:marTop w:val="0"/>
      <w:marBottom w:val="0"/>
      <w:divBdr>
        <w:top w:val="none" w:sz="0" w:space="0" w:color="auto"/>
        <w:left w:val="none" w:sz="0" w:space="0" w:color="auto"/>
        <w:bottom w:val="none" w:sz="0" w:space="0" w:color="auto"/>
        <w:right w:val="none" w:sz="0" w:space="0" w:color="auto"/>
      </w:divBdr>
    </w:div>
    <w:div w:id="151318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gio.buonomo@itu.i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md/R00-SG05-CIR-0059/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67</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Buonomo, Sergio</cp:lastModifiedBy>
  <cp:revision>12</cp:revision>
  <cp:lastPrinted>2008-02-21T14:04:00Z</cp:lastPrinted>
  <dcterms:created xsi:type="dcterms:W3CDTF">2020-02-25T10:50:00Z</dcterms:created>
  <dcterms:modified xsi:type="dcterms:W3CDTF">2020-03-04T10:32:00Z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